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C6" w:rsidRPr="008A53FB" w:rsidRDefault="00DB73C6" w:rsidP="00DB73C6">
      <w:pPr>
        <w:jc w:val="both"/>
        <w:rPr>
          <w:b/>
        </w:rPr>
      </w:pPr>
    </w:p>
    <w:p w:rsidR="008A53FB" w:rsidRPr="008A53FB" w:rsidRDefault="008A53FB" w:rsidP="008A53FB">
      <w:pPr>
        <w:spacing w:line="276" w:lineRule="auto"/>
        <w:ind w:firstLine="720"/>
        <w:jc w:val="both"/>
        <w:rPr>
          <w:b/>
          <w:bCs/>
          <w:sz w:val="28"/>
          <w:szCs w:val="28"/>
          <w:lang w:val="hu-HU"/>
        </w:rPr>
      </w:pPr>
      <w:proofErr w:type="gramStart"/>
      <w:r w:rsidRPr="008A53FB">
        <w:rPr>
          <w:b/>
          <w:bCs/>
          <w:sz w:val="28"/>
          <w:szCs w:val="28"/>
          <w:lang w:val="hu-HU"/>
        </w:rPr>
        <w:t>Tisztelt      !</w:t>
      </w:r>
      <w:proofErr w:type="gramEnd"/>
    </w:p>
    <w:p w:rsidR="008A53FB" w:rsidRPr="008A53FB" w:rsidRDefault="008A53FB" w:rsidP="008A53FB">
      <w:pPr>
        <w:spacing w:line="276" w:lineRule="auto"/>
        <w:jc w:val="both"/>
        <w:rPr>
          <w:lang w:val="hu-HU"/>
        </w:rPr>
      </w:pPr>
    </w:p>
    <w:p w:rsidR="008A53FB" w:rsidRPr="008A53FB" w:rsidRDefault="008A53FB" w:rsidP="008A53FB">
      <w:pPr>
        <w:spacing w:before="240" w:line="276" w:lineRule="auto"/>
        <w:jc w:val="both"/>
        <w:rPr>
          <w:sz w:val="22"/>
          <w:szCs w:val="22"/>
          <w:lang w:val="hu-HU"/>
        </w:rPr>
      </w:pPr>
      <w:r w:rsidRPr="008A53FB">
        <w:rPr>
          <w:i/>
          <w:iCs/>
          <w:sz w:val="22"/>
          <w:szCs w:val="22"/>
          <w:lang w:val="hu-HU"/>
        </w:rPr>
        <w:t>„A tudományos diákköri (TDK) mozgalom a magyar felsőoktatás legszélesebb bázisú, legátfogóbb tehetséggondozási formája, az önképzés, az elitképzés és a tudóssá nevelés színtere”</w:t>
      </w:r>
      <w:r w:rsidRPr="008A53FB">
        <w:rPr>
          <w:sz w:val="22"/>
          <w:szCs w:val="22"/>
          <w:lang w:val="hu-HU"/>
        </w:rPr>
        <w:t xml:space="preserve"> – a mozgalom önmeghatározása alapján. Az Országos Tudományos Diákköri Tanács (OTDT) a kultúráért és innovációért felelős miniszter, valamint az MTA elnökének fővédnökségével meghirdeti a 37. OTDK-t, és az Agrártudományi szekció megrendezésére a Sapientia EMTE-t kéri fel. </w:t>
      </w:r>
    </w:p>
    <w:p w:rsidR="008A53FB" w:rsidRPr="008A53FB" w:rsidRDefault="008A53FB" w:rsidP="008A53FB">
      <w:pPr>
        <w:spacing w:line="276" w:lineRule="auto"/>
        <w:jc w:val="both"/>
        <w:rPr>
          <w:sz w:val="22"/>
          <w:szCs w:val="22"/>
          <w:lang w:val="hu-HU"/>
        </w:rPr>
      </w:pPr>
      <w:r w:rsidRPr="008A53FB">
        <w:rPr>
          <w:sz w:val="22"/>
          <w:szCs w:val="22"/>
          <w:lang w:val="hu-HU"/>
        </w:rPr>
        <w:t>A Sapientia EMTE az önálló erdélyi magyar felsőoktatás meghatározó intézményeként elkötelezett résztvevője az összmagyar felsőoktatási együttműködésnek, amit bizonyít a marosvásárhelyi karon 2023-ban, Erdélyben első alkalommal megrendezett Informatikatudományi szekció.</w:t>
      </w:r>
    </w:p>
    <w:p w:rsidR="008A53FB" w:rsidRPr="008A53FB" w:rsidRDefault="008A53FB" w:rsidP="008A53FB">
      <w:pPr>
        <w:spacing w:line="276" w:lineRule="auto"/>
        <w:jc w:val="both"/>
        <w:rPr>
          <w:sz w:val="22"/>
          <w:szCs w:val="22"/>
          <w:lang w:val="hu-HU"/>
        </w:rPr>
      </w:pPr>
      <w:r w:rsidRPr="008A53FB">
        <w:rPr>
          <w:sz w:val="22"/>
          <w:szCs w:val="22"/>
          <w:lang w:val="hu-HU"/>
        </w:rPr>
        <w:t xml:space="preserve">A székelyföldi és általában az erdélyi agrár- és élelmiszergazdaság a hagyományos és innovatív technológiák, termékek, ízek olyan </w:t>
      </w:r>
      <w:proofErr w:type="gramStart"/>
      <w:r w:rsidRPr="008A53FB">
        <w:rPr>
          <w:sz w:val="22"/>
          <w:szCs w:val="22"/>
          <w:lang w:val="hu-HU"/>
        </w:rPr>
        <w:t>fúzióját</w:t>
      </w:r>
      <w:proofErr w:type="gramEnd"/>
      <w:r w:rsidRPr="008A53FB">
        <w:rPr>
          <w:sz w:val="22"/>
          <w:szCs w:val="22"/>
          <w:lang w:val="hu-HU"/>
        </w:rPr>
        <w:t xml:space="preserve"> valósítja meg, ami a sajátos környezeti és egyéb adottságok mellett is – más hazai iparágaktól eltérően – versenyképessé teszi. Ehhez a fejlődéshez kíván hozzájárulni a Sapientia EMTE több karán a szakkínálat, az agrár-, a kertész- és az élelmiszermérnökön keresztül az agrárközgazdászig. </w:t>
      </w:r>
    </w:p>
    <w:p w:rsidR="008A53FB" w:rsidRPr="008A53FB" w:rsidRDefault="008A53FB" w:rsidP="008A53FB">
      <w:pPr>
        <w:spacing w:line="276" w:lineRule="auto"/>
        <w:jc w:val="both"/>
        <w:rPr>
          <w:sz w:val="22"/>
          <w:szCs w:val="22"/>
          <w:lang w:val="hu-HU"/>
        </w:rPr>
      </w:pPr>
      <w:r w:rsidRPr="008A53FB">
        <w:rPr>
          <w:sz w:val="22"/>
          <w:szCs w:val="22"/>
          <w:lang w:val="hu-HU"/>
        </w:rPr>
        <w:t xml:space="preserve">Ebben a </w:t>
      </w:r>
      <w:proofErr w:type="gramStart"/>
      <w:r w:rsidRPr="008A53FB">
        <w:rPr>
          <w:sz w:val="22"/>
          <w:szCs w:val="22"/>
          <w:lang w:val="hu-HU"/>
        </w:rPr>
        <w:t>kontextusban</w:t>
      </w:r>
      <w:proofErr w:type="gramEnd"/>
      <w:r w:rsidRPr="008A53FB">
        <w:rPr>
          <w:sz w:val="22"/>
          <w:szCs w:val="22"/>
          <w:lang w:val="hu-HU"/>
        </w:rPr>
        <w:t xml:space="preserve"> nagy jelentőséget tulajdonítunk a 2025. április 24-25-én, a Csíkszeredai Karon megvalósuló Agrártudományi OTDK-</w:t>
      </w:r>
      <w:proofErr w:type="spellStart"/>
      <w:r w:rsidRPr="008A53FB">
        <w:rPr>
          <w:sz w:val="22"/>
          <w:szCs w:val="22"/>
          <w:lang w:val="hu-HU"/>
        </w:rPr>
        <w:t>nak</w:t>
      </w:r>
      <w:proofErr w:type="spellEnd"/>
      <w:r w:rsidRPr="008A53FB">
        <w:rPr>
          <w:sz w:val="22"/>
          <w:szCs w:val="22"/>
          <w:lang w:val="hu-HU"/>
        </w:rPr>
        <w:t xml:space="preserve">, amelynek keretében, a 250 diák és 150 agrárszakember részvételével létrejövő konferencia eredeti céljainak elérésén túl, lehetőséget teremtünk a versenyt támogató agrár- és élelmiszeripari cégek vezetőinek és a magyarországi felsőfokú agrároktatás és </w:t>
      </w:r>
      <w:bookmarkStart w:id="0" w:name="_GoBack"/>
      <w:bookmarkEnd w:id="0"/>
      <w:r w:rsidRPr="008A53FB">
        <w:rPr>
          <w:sz w:val="22"/>
          <w:szCs w:val="22"/>
          <w:lang w:val="hu-HU"/>
        </w:rPr>
        <w:t xml:space="preserve">kutatás vezető szakemberei közötti szakmai kapcsolatok építésére is. </w:t>
      </w:r>
    </w:p>
    <w:p w:rsidR="008A53FB" w:rsidRPr="008A53FB" w:rsidRDefault="008A53FB" w:rsidP="008A53FB">
      <w:pPr>
        <w:spacing w:after="240" w:line="276" w:lineRule="auto"/>
        <w:jc w:val="both"/>
        <w:rPr>
          <w:sz w:val="22"/>
          <w:szCs w:val="22"/>
          <w:lang w:val="hu-HU"/>
        </w:rPr>
      </w:pPr>
      <w:r w:rsidRPr="008A53FB">
        <w:rPr>
          <w:sz w:val="22"/>
          <w:szCs w:val="22"/>
          <w:lang w:val="hu-HU"/>
        </w:rPr>
        <w:t xml:space="preserve">Mindez nem lenne megvalósítható az érintett cégek és intézmények anyagi támogatása nélkül, amit pénzben és termékben lehet nyújtani az alábbi táblázatban feltüntetett </w:t>
      </w:r>
      <w:proofErr w:type="gramStart"/>
      <w:r w:rsidRPr="008A53FB">
        <w:rPr>
          <w:sz w:val="22"/>
          <w:szCs w:val="22"/>
          <w:lang w:val="hu-HU"/>
        </w:rPr>
        <w:t>kategóriák</w:t>
      </w:r>
      <w:proofErr w:type="gramEnd"/>
      <w:r w:rsidRPr="008A53FB">
        <w:rPr>
          <w:sz w:val="22"/>
          <w:szCs w:val="22"/>
          <w:lang w:val="hu-HU"/>
        </w:rPr>
        <w:t xml:space="preserve"> mentén: </w:t>
      </w:r>
    </w:p>
    <w:tbl>
      <w:tblPr>
        <w:tblStyle w:val="TableGrid"/>
        <w:tblW w:w="6300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2965"/>
      </w:tblGrid>
      <w:tr w:rsidR="008A53FB" w:rsidRPr="008A53FB" w:rsidTr="00D333F7">
        <w:trPr>
          <w:trHeight w:val="373"/>
        </w:trPr>
        <w:tc>
          <w:tcPr>
            <w:tcW w:w="3335" w:type="dxa"/>
            <w:tcBorders>
              <w:bottom w:val="double" w:sz="4" w:space="0" w:color="A6A6A6" w:themeColor="background1" w:themeShade="A6"/>
            </w:tcBorders>
            <w:vAlign w:val="center"/>
          </w:tcPr>
          <w:p w:rsidR="008A53FB" w:rsidRPr="008A53FB" w:rsidRDefault="008A53FB" w:rsidP="00D333F7">
            <w:pPr>
              <w:rPr>
                <w:rFonts w:cs="Times New Roman"/>
                <w:sz w:val="22"/>
                <w:szCs w:val="22"/>
                <w:lang w:val="hu-HU"/>
              </w:rPr>
            </w:pPr>
            <w:r w:rsidRPr="008A53FB">
              <w:rPr>
                <w:rFonts w:cs="Times New Roman"/>
                <w:sz w:val="22"/>
                <w:szCs w:val="22"/>
                <w:lang w:val="hu-HU"/>
              </w:rPr>
              <w:t xml:space="preserve">Támogatói </w:t>
            </w:r>
            <w:proofErr w:type="gramStart"/>
            <w:r w:rsidRPr="008A53FB">
              <w:rPr>
                <w:rFonts w:cs="Times New Roman"/>
                <w:sz w:val="22"/>
                <w:szCs w:val="22"/>
                <w:lang w:val="hu-HU"/>
              </w:rPr>
              <w:t>kategória</w:t>
            </w:r>
            <w:proofErr w:type="gramEnd"/>
          </w:p>
        </w:tc>
        <w:tc>
          <w:tcPr>
            <w:tcW w:w="2965" w:type="dxa"/>
            <w:tcBorders>
              <w:bottom w:val="double" w:sz="4" w:space="0" w:color="A6A6A6" w:themeColor="background1" w:themeShade="A6"/>
            </w:tcBorders>
            <w:vAlign w:val="center"/>
          </w:tcPr>
          <w:p w:rsidR="008A53FB" w:rsidRPr="008A53FB" w:rsidRDefault="008A53FB" w:rsidP="00D333F7">
            <w:pPr>
              <w:jc w:val="center"/>
              <w:rPr>
                <w:rFonts w:cs="Times New Roman"/>
                <w:sz w:val="22"/>
                <w:szCs w:val="22"/>
                <w:lang w:val="hu-HU"/>
              </w:rPr>
            </w:pPr>
            <w:r w:rsidRPr="008A53FB">
              <w:rPr>
                <w:rFonts w:cs="Times New Roman"/>
                <w:sz w:val="22"/>
                <w:szCs w:val="22"/>
                <w:lang w:val="hu-HU"/>
              </w:rPr>
              <w:t>Támogatási összeg</w:t>
            </w:r>
          </w:p>
        </w:tc>
      </w:tr>
      <w:tr w:rsidR="008A53FB" w:rsidRPr="008A53FB" w:rsidTr="00D333F7">
        <w:trPr>
          <w:trHeight w:val="373"/>
        </w:trPr>
        <w:tc>
          <w:tcPr>
            <w:tcW w:w="3335" w:type="dxa"/>
            <w:tcBorders>
              <w:top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8A53FB" w:rsidRPr="008A53FB" w:rsidRDefault="008A53FB" w:rsidP="00D333F7">
            <w:pPr>
              <w:rPr>
                <w:rFonts w:cs="Times New Roman"/>
                <w:b/>
                <w:bCs/>
                <w:color w:val="808080" w:themeColor="background1" w:themeShade="80"/>
                <w:sz w:val="22"/>
                <w:szCs w:val="22"/>
                <w:lang w:val="hu-HU"/>
              </w:rPr>
            </w:pPr>
            <w:r w:rsidRPr="008A53FB">
              <w:rPr>
                <w:rFonts w:cs="Times New Roman"/>
                <w:b/>
                <w:bCs/>
                <w:color w:val="808080" w:themeColor="background1" w:themeShade="80"/>
                <w:sz w:val="22"/>
                <w:szCs w:val="22"/>
                <w:lang w:val="hu-HU"/>
              </w:rPr>
              <w:t>Gyémánt fokozat</w:t>
            </w:r>
          </w:p>
        </w:tc>
        <w:tc>
          <w:tcPr>
            <w:tcW w:w="2965" w:type="dxa"/>
            <w:tcBorders>
              <w:top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8A53FB" w:rsidRPr="008A53FB" w:rsidRDefault="008A53FB" w:rsidP="00D333F7">
            <w:pPr>
              <w:jc w:val="center"/>
              <w:rPr>
                <w:rFonts w:cs="Times New Roman"/>
                <w:b/>
                <w:bCs/>
                <w:color w:val="808080" w:themeColor="background1" w:themeShade="80"/>
                <w:sz w:val="22"/>
                <w:szCs w:val="22"/>
                <w:lang w:val="hu-HU"/>
              </w:rPr>
            </w:pPr>
            <w:r w:rsidRPr="008A53FB">
              <w:rPr>
                <w:rFonts w:cs="Times New Roman"/>
                <w:b/>
                <w:bCs/>
                <w:color w:val="808080" w:themeColor="background1" w:themeShade="80"/>
                <w:sz w:val="22"/>
                <w:szCs w:val="22"/>
                <w:lang w:val="hu-HU"/>
              </w:rPr>
              <w:t>20.000 RON</w:t>
            </w:r>
          </w:p>
        </w:tc>
      </w:tr>
      <w:tr w:rsidR="008A53FB" w:rsidRPr="008A53FB" w:rsidTr="00D333F7">
        <w:trPr>
          <w:trHeight w:val="373"/>
        </w:trPr>
        <w:tc>
          <w:tcPr>
            <w:tcW w:w="3335" w:type="dxa"/>
            <w:tcBorders>
              <w:top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8A53FB" w:rsidRPr="008A53FB" w:rsidRDefault="008A53FB" w:rsidP="00D333F7">
            <w:pPr>
              <w:rPr>
                <w:rFonts w:cs="Times New Roman"/>
                <w:b/>
                <w:bCs/>
                <w:color w:val="808080" w:themeColor="background1" w:themeShade="80"/>
                <w:sz w:val="22"/>
                <w:szCs w:val="22"/>
                <w:lang w:val="hu-HU"/>
              </w:rPr>
            </w:pPr>
            <w:proofErr w:type="spellStart"/>
            <w:r w:rsidRPr="008A53FB">
              <w:rPr>
                <w:rFonts w:cs="Times New Roman"/>
                <w:b/>
                <w:bCs/>
                <w:color w:val="808080" w:themeColor="background1" w:themeShade="80"/>
                <w:sz w:val="22"/>
                <w:szCs w:val="22"/>
                <w:lang w:val="hu-HU"/>
              </w:rPr>
              <w:t>Főtámogató</w:t>
            </w:r>
            <w:proofErr w:type="spellEnd"/>
          </w:p>
        </w:tc>
        <w:tc>
          <w:tcPr>
            <w:tcW w:w="2965" w:type="dxa"/>
            <w:tcBorders>
              <w:top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8A53FB" w:rsidRPr="008A53FB" w:rsidRDefault="008A53FB" w:rsidP="00D333F7">
            <w:pPr>
              <w:jc w:val="center"/>
              <w:rPr>
                <w:rFonts w:cs="Times New Roman"/>
                <w:b/>
                <w:bCs/>
                <w:color w:val="808080" w:themeColor="background1" w:themeShade="80"/>
                <w:sz w:val="22"/>
                <w:szCs w:val="22"/>
                <w:lang w:val="hu-HU"/>
              </w:rPr>
            </w:pPr>
            <w:r w:rsidRPr="008A53FB">
              <w:rPr>
                <w:rFonts w:cs="Times New Roman"/>
                <w:b/>
                <w:bCs/>
                <w:color w:val="808080" w:themeColor="background1" w:themeShade="80"/>
                <w:sz w:val="22"/>
                <w:szCs w:val="22"/>
                <w:lang w:val="hu-HU"/>
              </w:rPr>
              <w:t>15.000 RON</w:t>
            </w:r>
          </w:p>
        </w:tc>
      </w:tr>
      <w:tr w:rsidR="008A53FB" w:rsidRPr="008A53FB" w:rsidTr="00D333F7">
        <w:trPr>
          <w:trHeight w:val="373"/>
        </w:trPr>
        <w:tc>
          <w:tcPr>
            <w:tcW w:w="3335" w:type="dxa"/>
            <w:tcBorders>
              <w:top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8A53FB" w:rsidRPr="008A53FB" w:rsidRDefault="008A53FB" w:rsidP="00D333F7">
            <w:pPr>
              <w:rPr>
                <w:rFonts w:cs="Times New Roman"/>
                <w:b/>
                <w:bCs/>
                <w:color w:val="808080" w:themeColor="background1" w:themeShade="80"/>
                <w:sz w:val="22"/>
                <w:szCs w:val="22"/>
                <w:lang w:val="hu-HU"/>
              </w:rPr>
            </w:pPr>
            <w:r w:rsidRPr="008A53FB">
              <w:rPr>
                <w:rFonts w:cs="Times New Roman"/>
                <w:b/>
                <w:bCs/>
                <w:color w:val="808080" w:themeColor="background1" w:themeShade="80"/>
                <w:sz w:val="22"/>
                <w:szCs w:val="22"/>
                <w:lang w:val="hu-HU"/>
              </w:rPr>
              <w:t>Támogató</w:t>
            </w:r>
          </w:p>
        </w:tc>
        <w:tc>
          <w:tcPr>
            <w:tcW w:w="2965" w:type="dxa"/>
            <w:tcBorders>
              <w:top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8A53FB" w:rsidRPr="008A53FB" w:rsidRDefault="008A53FB" w:rsidP="00D333F7">
            <w:pPr>
              <w:jc w:val="center"/>
              <w:rPr>
                <w:rFonts w:cs="Times New Roman"/>
                <w:b/>
                <w:bCs/>
                <w:color w:val="808080" w:themeColor="background1" w:themeShade="80"/>
                <w:sz w:val="22"/>
                <w:szCs w:val="22"/>
                <w:lang w:val="hu-HU"/>
              </w:rPr>
            </w:pPr>
            <w:r w:rsidRPr="008A53FB">
              <w:rPr>
                <w:rFonts w:cs="Times New Roman"/>
                <w:b/>
                <w:bCs/>
                <w:color w:val="808080" w:themeColor="background1" w:themeShade="80"/>
                <w:sz w:val="22"/>
                <w:szCs w:val="22"/>
                <w:lang w:val="hu-HU"/>
              </w:rPr>
              <w:t>10.000 RON</w:t>
            </w:r>
          </w:p>
        </w:tc>
      </w:tr>
    </w:tbl>
    <w:p w:rsidR="008A53FB" w:rsidRPr="008A53FB" w:rsidRDefault="008A53FB" w:rsidP="008A53FB">
      <w:pPr>
        <w:rPr>
          <w:sz w:val="22"/>
          <w:szCs w:val="22"/>
          <w:lang w:val="hu-HU"/>
        </w:rPr>
      </w:pPr>
    </w:p>
    <w:p w:rsidR="008A53FB" w:rsidRPr="008A53FB" w:rsidRDefault="008A53FB" w:rsidP="008A53FB">
      <w:pPr>
        <w:rPr>
          <w:sz w:val="22"/>
          <w:szCs w:val="22"/>
          <w:lang w:val="hu-HU"/>
        </w:rPr>
      </w:pPr>
      <w:r w:rsidRPr="008A53FB">
        <w:rPr>
          <w:sz w:val="22"/>
          <w:szCs w:val="22"/>
          <w:lang w:val="hu-HU"/>
        </w:rPr>
        <w:t>Köszönjük a figyelmét, pozitív válasza esetén megkeressük!</w:t>
      </w:r>
    </w:p>
    <w:p w:rsidR="008A53FB" w:rsidRPr="008A53FB" w:rsidRDefault="008A53FB" w:rsidP="008A53FB">
      <w:pPr>
        <w:rPr>
          <w:sz w:val="22"/>
          <w:szCs w:val="22"/>
          <w:lang w:val="hu-HU"/>
        </w:rPr>
      </w:pPr>
    </w:p>
    <w:p w:rsidR="008A53FB" w:rsidRDefault="008A53FB" w:rsidP="008A53FB">
      <w:pPr>
        <w:rPr>
          <w:sz w:val="22"/>
          <w:szCs w:val="22"/>
          <w:lang w:val="hu-HU"/>
        </w:rPr>
      </w:pPr>
    </w:p>
    <w:p w:rsidR="008A53FB" w:rsidRPr="008A53FB" w:rsidRDefault="008A53FB" w:rsidP="008A53FB">
      <w:pPr>
        <w:rPr>
          <w:lang w:val="hu-HU"/>
        </w:rPr>
      </w:pPr>
      <w:r w:rsidRPr="008A53FB">
        <w:rPr>
          <w:sz w:val="22"/>
          <w:szCs w:val="22"/>
          <w:lang w:val="hu-HU"/>
        </w:rPr>
        <w:t>Csíkszereda, 2024. november 22.</w:t>
      </w:r>
    </w:p>
    <w:p w:rsidR="008A53FB" w:rsidRDefault="008A53FB" w:rsidP="008A53FB">
      <w:pPr>
        <w:rPr>
          <w:lang w:val="hu-HU"/>
        </w:rPr>
      </w:pPr>
      <w:r w:rsidRPr="008A53F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38735</wp:posOffset>
            </wp:positionV>
            <wp:extent cx="1224915" cy="579120"/>
            <wp:effectExtent l="0" t="0" r="0" b="0"/>
            <wp:wrapSquare wrapText="bothSides"/>
            <wp:docPr id="764192410" name="Picture 1" descr="A blue signatur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192410" name="Picture 1" descr="A blue signature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3F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40005</wp:posOffset>
            </wp:positionV>
            <wp:extent cx="1485265" cy="614680"/>
            <wp:effectExtent l="0" t="0" r="635" b="0"/>
            <wp:wrapSquare wrapText="bothSides"/>
            <wp:docPr id="1" name="Picture 1" descr="marcialairas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ialairasj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3FB" w:rsidRDefault="008A53FB" w:rsidP="008A53FB">
      <w:pPr>
        <w:rPr>
          <w:lang w:val="hu-HU"/>
        </w:rPr>
      </w:pPr>
    </w:p>
    <w:p w:rsidR="008A53FB" w:rsidRPr="008A53FB" w:rsidRDefault="008A53FB" w:rsidP="008A53FB">
      <w:pPr>
        <w:rPr>
          <w:lang w:val="hu-HU"/>
        </w:rPr>
      </w:pPr>
      <w:r w:rsidRPr="008A53FB">
        <w:rPr>
          <w:lang w:val="hu-HU"/>
        </w:rPr>
        <w:tab/>
      </w:r>
      <w:r w:rsidRPr="008A53FB">
        <w:rPr>
          <w:lang w:val="hu-HU"/>
        </w:rPr>
        <w:tab/>
      </w:r>
      <w:r w:rsidRPr="008A53FB">
        <w:rPr>
          <w:lang w:val="hu-HU"/>
        </w:rPr>
        <w:tab/>
      </w:r>
      <w:r w:rsidRPr="008A53FB">
        <w:rPr>
          <w:lang w:val="hu-HU"/>
        </w:rPr>
        <w:tab/>
      </w:r>
      <w:r w:rsidRPr="008A53FB">
        <w:rPr>
          <w:lang w:val="hu-HU"/>
        </w:rPr>
        <w:tab/>
      </w:r>
      <w:r w:rsidRPr="008A53FB">
        <w:rPr>
          <w:lang w:val="hu-HU"/>
        </w:rPr>
        <w:tab/>
      </w:r>
    </w:p>
    <w:p w:rsidR="008A53FB" w:rsidRDefault="008A53FB" w:rsidP="008A53FB">
      <w:pPr>
        <w:spacing w:line="276" w:lineRule="auto"/>
        <w:rPr>
          <w:lang w:val="hu-HU"/>
        </w:rPr>
      </w:pPr>
    </w:p>
    <w:p w:rsidR="008A53FB" w:rsidRPr="008A53FB" w:rsidRDefault="008A53FB" w:rsidP="008A53FB">
      <w:pPr>
        <w:spacing w:line="276" w:lineRule="auto"/>
        <w:rPr>
          <w:lang w:val="hu-HU"/>
        </w:rPr>
      </w:pPr>
      <w:proofErr w:type="gramStart"/>
      <w:r w:rsidRPr="008A53FB">
        <w:rPr>
          <w:lang w:val="hu-HU"/>
        </w:rPr>
        <w:t>dr.</w:t>
      </w:r>
      <w:proofErr w:type="gramEnd"/>
      <w:r w:rsidRPr="008A53FB">
        <w:rPr>
          <w:lang w:val="hu-HU"/>
        </w:rPr>
        <w:t xml:space="preserve"> Tonk Márton</w:t>
      </w:r>
      <w:r>
        <w:rPr>
          <w:lang w:val="hu-HU"/>
        </w:rPr>
        <w:t xml:space="preserve"> egyetemi tanár</w:t>
      </w:r>
      <w:r w:rsidRPr="008A53FB">
        <w:rPr>
          <w:lang w:val="hu-HU"/>
        </w:rPr>
        <w:tab/>
      </w:r>
      <w:r w:rsidRPr="008A53FB">
        <w:rPr>
          <w:lang w:val="hu-HU"/>
        </w:rPr>
        <w:tab/>
      </w:r>
      <w:r w:rsidRPr="008A53FB">
        <w:rPr>
          <w:lang w:val="hu-HU"/>
        </w:rPr>
        <w:tab/>
      </w:r>
      <w:r w:rsidRPr="008A53FB">
        <w:rPr>
          <w:lang w:val="hu-HU"/>
        </w:rPr>
        <w:tab/>
      </w:r>
      <w:r w:rsidRPr="008A53FB">
        <w:rPr>
          <w:lang w:val="hu-HU"/>
        </w:rPr>
        <w:tab/>
        <w:t>dr. Lázár Ede</w:t>
      </w:r>
    </w:p>
    <w:p w:rsidR="008A53FB" w:rsidRPr="008A53FB" w:rsidRDefault="008A53FB" w:rsidP="008A53FB">
      <w:pPr>
        <w:spacing w:line="276" w:lineRule="auto"/>
        <w:ind w:firstLine="720"/>
        <w:rPr>
          <w:lang w:val="hu-HU"/>
        </w:rPr>
      </w:pPr>
      <w:r w:rsidRPr="008A53FB">
        <w:rPr>
          <w:lang w:val="hu-HU"/>
        </w:rPr>
        <w:t>R</w:t>
      </w:r>
      <w:r>
        <w:rPr>
          <w:lang w:val="hu-HU"/>
        </w:rPr>
        <w:t>ektor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Agrártudományi </w:t>
      </w:r>
      <w:r w:rsidRPr="008A53FB">
        <w:rPr>
          <w:lang w:val="hu-HU"/>
        </w:rPr>
        <w:t xml:space="preserve">OTDK </w:t>
      </w:r>
      <w:r>
        <w:rPr>
          <w:lang w:val="hu-HU"/>
        </w:rPr>
        <w:t>ügyvezető elnök</w:t>
      </w:r>
    </w:p>
    <w:p w:rsidR="00DB73C6" w:rsidRPr="008A53FB" w:rsidRDefault="00DB73C6" w:rsidP="00DB73C6">
      <w:pPr>
        <w:rPr>
          <w:lang w:val="hu-HU"/>
        </w:rPr>
      </w:pPr>
    </w:p>
    <w:p w:rsidR="004A3962" w:rsidRPr="008A53FB" w:rsidRDefault="004A3962"/>
    <w:sectPr w:rsidR="004A3962" w:rsidRPr="008A53FB" w:rsidSect="004A3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D04" w:rsidRDefault="00817D04" w:rsidP="003C7EE7">
      <w:r>
        <w:separator/>
      </w:r>
    </w:p>
  </w:endnote>
  <w:endnote w:type="continuationSeparator" w:id="0">
    <w:p w:rsidR="00817D04" w:rsidRDefault="00817D04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BD" w:rsidRDefault="00031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BD" w:rsidRDefault="00031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BD" w:rsidRDefault="00031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D04" w:rsidRDefault="00817D04" w:rsidP="003C7EE7">
      <w:r>
        <w:separator/>
      </w:r>
    </w:p>
  </w:footnote>
  <w:footnote w:type="continuationSeparator" w:id="0">
    <w:p w:rsidR="00817D04" w:rsidRDefault="00817D04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BD" w:rsidRDefault="00031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58473A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58473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-922655</wp:posOffset>
          </wp:positionH>
          <wp:positionV relativeFrom="paragraph">
            <wp:posOffset>-456565</wp:posOffset>
          </wp:positionV>
          <wp:extent cx="7572375" cy="10703560"/>
          <wp:effectExtent l="19050" t="0" r="9525" b="0"/>
          <wp:wrapNone/>
          <wp:docPr id="3" name="Picture 3" descr="C:\Users\ravaszkatalin\Desktop\fejlecek\Rektori Hivatal 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Rektori Hivatal H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AA"/>
    <w:rsid w:val="00020AC9"/>
    <w:rsid w:val="000315BD"/>
    <w:rsid w:val="00060DFC"/>
    <w:rsid w:val="00185D98"/>
    <w:rsid w:val="001A5D66"/>
    <w:rsid w:val="001E009F"/>
    <w:rsid w:val="002808CA"/>
    <w:rsid w:val="0029042F"/>
    <w:rsid w:val="002C7A7E"/>
    <w:rsid w:val="00307F17"/>
    <w:rsid w:val="00335732"/>
    <w:rsid w:val="00342C88"/>
    <w:rsid w:val="00357DDE"/>
    <w:rsid w:val="003C4308"/>
    <w:rsid w:val="003C7EE7"/>
    <w:rsid w:val="003E79D3"/>
    <w:rsid w:val="0044146A"/>
    <w:rsid w:val="0045489E"/>
    <w:rsid w:val="004A3962"/>
    <w:rsid w:val="004D151C"/>
    <w:rsid w:val="00566EBB"/>
    <w:rsid w:val="0058473A"/>
    <w:rsid w:val="005A6452"/>
    <w:rsid w:val="0067789A"/>
    <w:rsid w:val="007569C2"/>
    <w:rsid w:val="007874AA"/>
    <w:rsid w:val="007D7276"/>
    <w:rsid w:val="00817D04"/>
    <w:rsid w:val="0085773B"/>
    <w:rsid w:val="0086339A"/>
    <w:rsid w:val="00883E71"/>
    <w:rsid w:val="008A53FB"/>
    <w:rsid w:val="008E570F"/>
    <w:rsid w:val="008E650D"/>
    <w:rsid w:val="009B4B4C"/>
    <w:rsid w:val="00A7282B"/>
    <w:rsid w:val="00A95FB8"/>
    <w:rsid w:val="00AB4F63"/>
    <w:rsid w:val="00B86577"/>
    <w:rsid w:val="00BC1237"/>
    <w:rsid w:val="00BC6741"/>
    <w:rsid w:val="00C42486"/>
    <w:rsid w:val="00C96E1D"/>
    <w:rsid w:val="00D009A1"/>
    <w:rsid w:val="00DB73C6"/>
    <w:rsid w:val="00DD1267"/>
    <w:rsid w:val="00DE6EA1"/>
    <w:rsid w:val="00E24185"/>
    <w:rsid w:val="00F52F96"/>
    <w:rsid w:val="00F7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64777"/>
  <w15:docId w15:val="{01F112C5-A736-4EAC-9697-7B81CA28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7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F52F96"/>
    <w:pPr>
      <w:jc w:val="center"/>
    </w:pPr>
    <w:rPr>
      <w:b/>
      <w:bCs/>
      <w:sz w:val="28"/>
      <w:lang w:val="hu-HU"/>
    </w:rPr>
  </w:style>
  <w:style w:type="character" w:customStyle="1" w:styleId="TitleChar">
    <w:name w:val="Title Char"/>
    <w:basedOn w:val="DefaultParagraphFont"/>
    <w:link w:val="Title"/>
    <w:rsid w:val="00F52F96"/>
    <w:rPr>
      <w:rFonts w:ascii="Times New Roman" w:eastAsia="Times New Roman" w:hAnsi="Times New Roman"/>
      <w:b/>
      <w:bCs/>
      <w:sz w:val="28"/>
      <w:szCs w:val="24"/>
      <w:lang w:val="hu-HU"/>
    </w:rPr>
  </w:style>
  <w:style w:type="character" w:styleId="Hyperlink">
    <w:name w:val="Hyperlink"/>
    <w:basedOn w:val="DefaultParagraphFont"/>
    <w:uiPriority w:val="99"/>
    <w:rsid w:val="00F52F96"/>
    <w:rPr>
      <w:color w:val="0000FF"/>
      <w:u w:val="single"/>
    </w:rPr>
  </w:style>
  <w:style w:type="table" w:styleId="TableGrid">
    <w:name w:val="Table Grid"/>
    <w:basedOn w:val="TableNormal"/>
    <w:uiPriority w:val="39"/>
    <w:rsid w:val="008A53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linda\Adminisztracio\fejlecesek\Rektori%20Hivatal%20HU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Rektori Hivatal HU (1).dotx</Template>
  <TotalTime>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Melinda</dc:creator>
  <cp:lastModifiedBy>Hauer Melinda</cp:lastModifiedBy>
  <cp:revision>4</cp:revision>
  <dcterms:created xsi:type="dcterms:W3CDTF">2024-11-26T08:54:00Z</dcterms:created>
  <dcterms:modified xsi:type="dcterms:W3CDTF">2024-11-26T09:01:00Z</dcterms:modified>
</cp:coreProperties>
</file>