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zvegtrzs"/>
        <w:rPr/>
      </w:pPr>
      <w:r>
        <w:rPr/>
      </w:r>
    </w:p>
    <w:p>
      <w:pPr>
        <w:pStyle w:val="Szvegtrzs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Tanszéki helyzetfelmérés 2020</w:t>
      </w:r>
    </w:p>
    <w:p>
      <w:pPr>
        <w:pStyle w:val="Szvegtrzs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rPr>
                <w:b/>
                <w:b/>
                <w:bCs/>
              </w:rPr>
            </w:pPr>
            <w:r>
              <w:rPr>
                <w:b/>
                <w:bCs/>
              </w:rPr>
              <w:t>Erősségek</w:t>
            </w:r>
          </w:p>
          <w:p>
            <w:pPr>
              <w:pStyle w:val="Tblzattartalom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blzattartalom"/>
              <w:rPr/>
            </w:pPr>
            <w:r>
              <w:rPr/>
              <w:t>széles képzési skála</w:t>
            </w:r>
          </w:p>
          <w:p>
            <w:pPr>
              <w:pStyle w:val="Tblzattartalom"/>
              <w:rPr/>
            </w:pPr>
            <w:r>
              <w:rPr/>
              <w:t>fontos dolgot tanítunk</w:t>
            </w:r>
          </w:p>
          <w:p>
            <w:pPr>
              <w:pStyle w:val="Tblzattartalom"/>
              <w:rPr/>
            </w:pPr>
            <w:r>
              <w:rPr/>
              <w:t>jól képzett, elhivatott oktatók</w:t>
            </w:r>
          </w:p>
          <w:p>
            <w:pPr>
              <w:pStyle w:val="Tblzattartalom"/>
              <w:rPr/>
            </w:pPr>
            <w:r>
              <w:rPr/>
              <w:t>van tangazdaság</w:t>
            </w:r>
          </w:p>
          <w:p>
            <w:pPr>
              <w:pStyle w:val="Tblzattartalom"/>
              <w:rPr/>
            </w:pPr>
            <w:r>
              <w:rPr/>
              <w:t>vannak laborok</w:t>
            </w:r>
          </w:p>
          <w:p>
            <w:pPr>
              <w:pStyle w:val="Tblzattartalom"/>
              <w:rPr/>
            </w:pPr>
            <w:r>
              <w:rPr/>
              <w:t>rendezvények (konferenciák, EME konferencia, EKTK, Dísznövénykiállítás, OTDK)</w:t>
            </w:r>
          </w:p>
          <w:p>
            <w:pPr>
              <w:pStyle w:val="Tblzattartalom"/>
              <w:rPr/>
            </w:pPr>
            <w:r>
              <w:rPr/>
              <w:t>jó szakmai kapcsolatok</w:t>
            </w:r>
          </w:p>
          <w:p>
            <w:pPr>
              <w:pStyle w:val="Tblzattartalom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blzattartalom"/>
              <w:rPr>
                <w:b/>
                <w:b/>
                <w:bCs/>
              </w:rPr>
            </w:pPr>
            <w:r>
              <w:rPr>
                <w:b/>
                <w:bCs/>
              </w:rPr>
              <w:t>Gyengeségek</w:t>
            </w:r>
          </w:p>
          <w:p>
            <w:pPr>
              <w:pStyle w:val="Tblzattartalom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blzattartalom"/>
              <w:rPr/>
            </w:pPr>
            <w:r>
              <w:rPr/>
              <w:t>rossz kommunikáció</w:t>
            </w:r>
          </w:p>
          <w:p>
            <w:pPr>
              <w:pStyle w:val="Tblzattartalom"/>
              <w:rPr/>
            </w:pPr>
            <w:r>
              <w:rPr/>
              <w:t>munkaerőhiány</w:t>
            </w:r>
          </w:p>
          <w:p>
            <w:pPr>
              <w:pStyle w:val="Tblzattartalom"/>
              <w:rPr/>
            </w:pPr>
            <w:r>
              <w:rPr/>
              <w:t>rend hiánya (leadások, munkaleosztás, rendezvényeken való részvétel, stb.)</w:t>
            </w:r>
          </w:p>
          <w:p>
            <w:pPr>
              <w:pStyle w:val="Tblzattartalom"/>
              <w:rPr/>
            </w:pPr>
            <w:r>
              <w:rPr>
                <w:rStyle w:val="DefaultParagraphFont"/>
                <w:lang w:val="ro-RO"/>
              </w:rPr>
              <w:t>kicsi docens + professzor arány</w:t>
            </w:r>
          </w:p>
          <w:p>
            <w:pPr>
              <w:pStyle w:val="Tblzattartalom"/>
              <w:rPr/>
            </w:pPr>
            <w:r>
              <w:rPr>
                <w:rStyle w:val="DefaultParagraphFont"/>
                <w:lang w:val="ro-RO"/>
              </w:rPr>
              <w:t>lefedettség hiánya a tantestületet illetően</w:t>
            </w:r>
          </w:p>
          <w:p>
            <w:pPr>
              <w:pStyle w:val="Tblzattartalom"/>
              <w:rPr/>
            </w:pPr>
            <w:r>
              <w:rPr>
                <w:rStyle w:val="DefaultParagraphFont"/>
                <w:lang w:val="ro-RO"/>
              </w:rPr>
              <w:t>jegyzetek hiánya</w:t>
            </w:r>
          </w:p>
          <w:p>
            <w:pPr>
              <w:pStyle w:val="Tblzattartalom"/>
              <w:rPr/>
            </w:pPr>
            <w:r>
              <w:rPr>
                <w:rStyle w:val="DefaultParagraphFont"/>
                <w:lang w:val="en-US"/>
              </w:rPr>
              <w:t xml:space="preserve">a </w:t>
            </w:r>
            <w:r>
              <w:rPr/>
              <w:t xml:space="preserve">tangazdaság nem működik megfelelő </w:t>
            </w:r>
            <w:r>
              <w:rPr>
                <w:rStyle w:val="DefaultParagraphFont"/>
                <w:lang w:val="en-US"/>
              </w:rPr>
              <w:t>hatékonysággal</w:t>
            </w:r>
          </w:p>
          <w:p>
            <w:pPr>
              <w:pStyle w:val="Tblzattartalom"/>
              <w:rPr/>
            </w:pPr>
            <w:r>
              <w:rPr/>
              <w:t>reklám hiányos</w:t>
            </w:r>
          </w:p>
          <w:p>
            <w:pPr>
              <w:pStyle w:val="Tblzattartalom"/>
              <w:rPr/>
            </w:pPr>
            <w:r>
              <w:rPr/>
              <w:t xml:space="preserve">távolság a képzések között </w:t>
            </w:r>
            <w:r>
              <w:rPr>
                <w:rStyle w:val="DefaultParagraphFont"/>
                <w:lang w:val="ro-RO"/>
              </w:rPr>
              <w:t xml:space="preserve">(nem csak fizikai </w:t>
            </w:r>
            <w:r>
              <w:rPr/>
              <w:t>értelemben</w:t>
            </w:r>
            <w:r>
              <w:rPr>
                <w:rStyle w:val="DefaultParagraphFont"/>
                <w:lang w:val="ro-RO"/>
              </w:rPr>
              <w:t>)</w:t>
            </w:r>
          </w:p>
          <w:p>
            <w:pPr>
              <w:pStyle w:val="Tblzattartalom"/>
              <w:rPr/>
            </w:pPr>
            <w:r>
              <w:rPr>
                <w:rStyle w:val="DefaultParagraphFont"/>
                <w:lang w:val="ro-RO"/>
              </w:rPr>
              <w:t>változó tanterv</w:t>
            </w:r>
          </w:p>
          <w:p>
            <w:pPr>
              <w:pStyle w:val="Tblzattartalom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lang w:val="hu-HU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  <w:lang w:val="hu-HU"/>
              </w:rPr>
              <w:t>a tájépítész szak keretszámának az ideiglenes jellege és a diáklétszám fluktuációja</w:t>
            </w:r>
          </w:p>
          <w:p>
            <w:pPr>
              <w:pStyle w:val="Tblzattartalom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lang w:val="hu-HU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  <w:lang w:val="hu-HU"/>
              </w:rPr>
              <w:t>a jelentkez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  <w:lang w:val="hu-HU"/>
              </w:rPr>
              <w:t>és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  <w:lang w:val="hu-HU"/>
              </w:rPr>
              <w:t>i szám-ingyenes helyek- fizetős helyek közötti nem megfelelő arány</w:t>
            </w:r>
          </w:p>
          <w:p>
            <w:pPr>
              <w:pStyle w:val="Tblzattartalom"/>
              <w:rPr>
                <w:rFonts w:ascii="Arial" w:hAnsi="Arial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color w:val="1D2228"/>
                <w:spacing w:val="0"/>
                <w:sz w:val="22"/>
                <w:szCs w:val="22"/>
                <w:lang w:val="hu-HU"/>
              </w:rPr>
            </w:pPr>
            <w:r>
              <w:rPr>
                <w:rStyle w:val="DefaultParagraphFont"/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D2228"/>
                <w:spacing w:val="0"/>
                <w:sz w:val="22"/>
                <w:szCs w:val="22"/>
                <w:lang w:val="hu-HU"/>
              </w:rPr>
              <w:t>a campus épített-táji környezetének az idült ideiglenessége, nem megfelelő állapota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rPr>
                <w:b/>
                <w:b/>
                <w:bCs/>
              </w:rPr>
            </w:pPr>
            <w:r>
              <w:rPr>
                <w:b/>
                <w:bCs/>
              </w:rPr>
              <w:t>Lehetőségek</w:t>
            </w:r>
          </w:p>
          <w:p>
            <w:pPr>
              <w:pStyle w:val="Tblzattartalom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előrelépések</w:t>
            </w:r>
          </w:p>
          <w:p>
            <w:pPr>
              <w:pStyle w:val="Tblzattartalom"/>
              <w:rPr/>
            </w:pPr>
            <w:r>
              <w:rPr/>
              <w:t>széleskörű reklám (nyílt napok, rendezvények versenyek feljavítása, facebook és honlap mellett twitter, insta, tik-tok, média, stb.)</w:t>
            </w:r>
          </w:p>
          <w:p>
            <w:pPr>
              <w:pStyle w:val="Tblzattartalom"/>
              <w:rPr/>
            </w:pPr>
            <w:r>
              <w:rPr/>
              <w:t>virágzó tankert</w:t>
            </w:r>
          </w:p>
          <w:p>
            <w:pPr>
              <w:pStyle w:val="Tblzattartalom"/>
              <w:rPr/>
            </w:pPr>
            <w:r>
              <w:rPr/>
              <w:t xml:space="preserve">Alumni bővítése (az adatbázis mellett kapcsolattartás, rendezvények, stb.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1D2228"/>
                <w:spacing w:val="0"/>
                <w:sz w:val="22"/>
                <w:szCs w:val="22"/>
              </w:rPr>
              <w:t>a sajátos alumni hálózat kiépítése</w:t>
            </w:r>
            <w:r>
              <w:rPr/>
              <w:t>)</w:t>
            </w:r>
          </w:p>
          <w:p>
            <w:pPr>
              <w:pStyle w:val="Tblzattartalom"/>
              <w:rPr/>
            </w:pPr>
            <w:r>
              <w:rPr/>
              <w:t>szorosabb kapcsolat a kollégák között</w:t>
            </w:r>
          </w:p>
          <w:p>
            <w:pPr>
              <w:pStyle w:val="Tblzattartalom"/>
              <w:rPr/>
            </w:pPr>
            <w:r>
              <w:rPr/>
              <w:t>pályázatok</w:t>
            </w:r>
          </w:p>
          <w:p>
            <w:pPr>
              <w:pStyle w:val="Tblzattartalom"/>
              <w:rPr/>
            </w:pPr>
            <w:r>
              <w:rPr/>
              <w:t>új mesterszakok (</w:t>
            </w:r>
            <w:r>
              <w:rPr/>
              <w:t xml:space="preserve">pl. </w:t>
            </w:r>
            <w:r>
              <w:rPr/>
              <w:t>angol nyelvű tájépítész mesteri)</w:t>
            </w:r>
          </w:p>
          <w:p>
            <w:pPr>
              <w:pStyle w:val="Tblzattartalom"/>
              <w:rPr/>
            </w:pPr>
            <w:r>
              <w:rPr/>
              <w:t xml:space="preserve">doktori képzés </w:t>
            </w:r>
          </w:p>
          <w:p>
            <w:pPr>
              <w:pStyle w:val="Tblzattartalom"/>
              <w:rPr/>
            </w:pPr>
            <w:r>
              <w:rPr/>
              <w:t xml:space="preserve">a képzések piacképességének a növelése, valós jövőkép felvázolása, </w:t>
            </w:r>
          </w:p>
          <w:p>
            <w:pPr>
              <w:pStyle w:val="Tblzattartalom"/>
              <w:rPr/>
            </w:pPr>
            <w:r>
              <w:rPr/>
              <w:t xml:space="preserve">a kitekintés </w:t>
            </w:r>
            <w:r>
              <w:rPr/>
              <w:t>az</w:t>
            </w:r>
            <w:r>
              <w:rPr/>
              <w:t xml:space="preserve"> erdélyi, romániai, magyarországi és nemzetközi szinten </w:t>
            </w:r>
          </w:p>
          <w:p>
            <w:pPr>
              <w:pStyle w:val="Tblzattartalom"/>
              <w:rPr/>
            </w:pPr>
            <w:r>
              <w:rPr/>
              <w:t>nemzetköziesítés, ami az intézményi hitelességet-beágyazottságot is növelné és bővítené a potenciális hallgatói bázist.</w:t>
            </w:r>
          </w:p>
          <w:p>
            <w:pPr>
              <w:pStyle w:val="Tblzattartalom"/>
              <w:rPr/>
            </w:pPr>
            <w:r>
              <w:rPr/>
              <w:t xml:space="preserve">a campus épített-táji környezetének a javításában, alakításában való részvétel, belső és külső szakemberek bevonásával </w:t>
            </w:r>
          </w:p>
          <w:p>
            <w:pPr>
              <w:pStyle w:val="Tblzattartalom"/>
              <w:rPr/>
            </w:pPr>
            <w:r>
              <w:rPr/>
              <w:t xml:space="preserve">nyitás a helyi és megyei önkormányzat irányába, szakmai testületekben, kutatási projektekkel </w:t>
            </w:r>
          </w:p>
          <w:p>
            <w:pPr>
              <w:pStyle w:val="Tblzattartalom"/>
              <w:rPr>
                <w:rFonts w:ascii="Arial" w:hAnsi="Arial"/>
                <w:b w:val="false"/>
                <w:b w:val="false"/>
                <w:bCs w:val="false"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1D2228"/>
                <w:spacing w:val="0"/>
                <w:sz w:val="22"/>
                <w:szCs w:val="22"/>
              </w:rPr>
              <w:t>nyitás a teljes helyi, magyar és román közösség irányába, rendezvényekkel, eseményekkel, kiállításokkal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blzattartalom"/>
              <w:rPr>
                <w:b/>
                <w:b/>
                <w:bCs/>
              </w:rPr>
            </w:pPr>
            <w:r>
              <w:rPr>
                <w:b/>
                <w:bCs/>
              </w:rPr>
              <w:t>Veszélyek</w:t>
            </w:r>
          </w:p>
          <w:p>
            <w:pPr>
              <w:pStyle w:val="Tblzattartalom"/>
              <w:rPr/>
            </w:pPr>
            <w:r>
              <w:rPr/>
              <w:t>nem felelünk meg az akkreditáción (docens</w:t>
            </w:r>
            <w:r>
              <w:rPr>
                <w:rStyle w:val="DefaultParagraphFont"/>
                <w:lang w:val="ro-RO"/>
              </w:rPr>
              <w:t xml:space="preserve"> + professzor!!!!</w:t>
            </w:r>
            <w:r>
              <w:rPr/>
              <w:t>!)</w:t>
            </w:r>
          </w:p>
          <w:p>
            <w:pPr>
              <w:pStyle w:val="Tblzattartalom"/>
              <w:rPr/>
            </w:pPr>
            <w:r>
              <w:rPr/>
              <w:t>jelentkezők számának a csökkenése</w:t>
            </w:r>
          </w:p>
          <w:p>
            <w:pPr>
              <w:pStyle w:val="Tblzattartalom"/>
              <w:rPr/>
            </w:pPr>
            <w:r>
              <w:rPr/>
              <w:t>szakok megszűnése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Gyűlés</w:t>
      </w:r>
    </w:p>
    <w:p>
      <w:pPr>
        <w:pStyle w:val="Normal"/>
        <w:rPr/>
      </w:pPr>
      <w:r>
        <w:rPr/>
        <w:t xml:space="preserve">SZTE mezőgazdasági karával doktori iskola - </w:t>
      </w:r>
    </w:p>
    <w:p>
      <w:pPr>
        <w:pStyle w:val="Normal"/>
        <w:rPr/>
      </w:pPr>
      <w:r>
        <w:rPr/>
        <w:t xml:space="preserve">harmadik rektorhelyettes </w:t>
      </w:r>
      <w:r>
        <w:rPr>
          <w:b/>
          <w:bCs/>
        </w:rPr>
        <w:t>Farkas Csaba</w:t>
      </w:r>
      <w:r>
        <w:rPr/>
        <w:t xml:space="preserve"> – reklám, piaci PR felelős rektor helyettes</w:t>
      </w:r>
    </w:p>
    <w:p>
      <w:pPr>
        <w:pStyle w:val="Normal"/>
        <w:rPr/>
      </w:pPr>
      <w:r>
        <w:rPr/>
        <w:t>János beszámol az előrelépések helyzetéről</w:t>
      </w:r>
    </w:p>
    <w:p>
      <w:pPr>
        <w:pStyle w:val="Normal"/>
        <w:rPr/>
      </w:pPr>
      <w:r>
        <w:rPr/>
        <w:t>Albi beszámol a grano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hu-HU" w:eastAsia="zh-CN" w:bidi="hi-IN"/>
    </w:rPr>
  </w:style>
  <w:style w:type="character" w:styleId="DefaultParagraphFont">
    <w:name w:val="Default Paragraph Font"/>
    <w:qFormat/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zvegtrzs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">
    <w:name w:val="List"/>
    <w:basedOn w:val="Szvegtrzs"/>
    <w:pPr>
      <w:suppressAutoHyphens w:val="true"/>
    </w:pPr>
    <w:rPr/>
  </w:style>
  <w:style w:type="paragraph" w:styleId="Felirat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Trgymutat">
    <w:name w:val="Tárgymutató"/>
    <w:basedOn w:val="Normal"/>
    <w:qFormat/>
    <w:pPr>
      <w:suppressLineNumbers/>
      <w:suppressAutoHyphens w:val="true"/>
    </w:pPr>
    <w:rPr/>
  </w:style>
  <w:style w:type="paragraph" w:styleId="Tblzattartalom">
    <w:name w:val="Táblázattartalom"/>
    <w:basedOn w:val="Normal"/>
    <w:qFormat/>
    <w:pPr>
      <w:widowControl w:val="false"/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1052</TotalTime>
  <Application>LibreOffice/7.0.1.2$Windows_X86_64 LibreOffice_project/7cbcfc562f6eb6708b5ff7d7397325de9e764452</Application>
  <Pages>2</Pages>
  <Words>257</Words>
  <Characters>1887</Characters>
  <CharactersWithSpaces>2105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2020-10-21T08:27:00Z</dcterms:created>
  <dc:creator/>
  <dc:description/>
  <dc:language>hu-HU</dc:language>
  <cp:lastModifiedBy/>
  <dcterms:modified xsi:type="dcterms:W3CDTF">2020-11-13T16:06:31Z</dcterms:modified>
  <cp:revision>9</cp:revision>
  <dc:subject/>
  <dc:title/>
</cp:coreProperties>
</file>