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5B" w:rsidRPr="009B0DC8" w:rsidRDefault="006B755B" w:rsidP="006B755B">
      <w:pPr>
        <w:rPr>
          <w:i/>
        </w:rPr>
      </w:pPr>
      <w:bookmarkStart w:id="0" w:name="_GoBack"/>
      <w:bookmarkEnd w:id="0"/>
      <w:proofErr w:type="spellStart"/>
      <w:r w:rsidRPr="009B0DC8">
        <w:rPr>
          <w:i/>
        </w:rPr>
        <w:t>Acta</w:t>
      </w:r>
      <w:proofErr w:type="spellEnd"/>
      <w:r w:rsidR="00567516" w:rsidRPr="009B0DC8">
        <w:rPr>
          <w:i/>
        </w:rPr>
        <w:t xml:space="preserve"> </w:t>
      </w:r>
      <w:proofErr w:type="spellStart"/>
      <w:r w:rsidRPr="009B0DC8">
        <w:rPr>
          <w:i/>
        </w:rPr>
        <w:t>Universitatis</w:t>
      </w:r>
      <w:proofErr w:type="spellEnd"/>
      <w:r w:rsidR="00567516" w:rsidRPr="009B0DC8">
        <w:rPr>
          <w:i/>
        </w:rPr>
        <w:t xml:space="preserve"> </w:t>
      </w:r>
      <w:proofErr w:type="spellStart"/>
      <w:r w:rsidRPr="009B0DC8">
        <w:rPr>
          <w:i/>
        </w:rPr>
        <w:t>Sapientiae</w:t>
      </w:r>
      <w:proofErr w:type="spellEnd"/>
      <w:r w:rsidRPr="009B0DC8">
        <w:rPr>
          <w:i/>
        </w:rPr>
        <w:t xml:space="preserve">, </w:t>
      </w:r>
      <w:proofErr w:type="spellStart"/>
      <w:r w:rsidRPr="009B0DC8">
        <w:rPr>
          <w:i/>
        </w:rPr>
        <w:t>Communicatio</w:t>
      </w:r>
      <w:proofErr w:type="spellEnd"/>
      <w:r w:rsidRPr="009B0DC8">
        <w:rPr>
          <w:i/>
        </w:rPr>
        <w:t>, 2021 (8)</w:t>
      </w:r>
    </w:p>
    <w:p w:rsidR="006B755B" w:rsidRPr="009B0DC8" w:rsidRDefault="005C0FDF" w:rsidP="006B755B">
      <w:pPr>
        <w:rPr>
          <w:b/>
          <w:lang w:eastAsia="en-US" w:bidi="ar-SA"/>
        </w:rPr>
      </w:pPr>
      <w:r w:rsidRPr="009B0DC8">
        <w:rPr>
          <w:b/>
          <w:lang w:eastAsia="en-US" w:bidi="ar-SA"/>
        </w:rPr>
        <w:t>O</w:t>
      </w:r>
      <w:r w:rsidR="003D4ECA" w:rsidRPr="009B0DC8">
        <w:rPr>
          <w:b/>
          <w:lang w:eastAsia="en-US" w:bidi="ar-SA"/>
        </w:rPr>
        <w:t xml:space="preserve">rganizational </w:t>
      </w:r>
      <w:r w:rsidRPr="009B0DC8">
        <w:rPr>
          <w:b/>
          <w:lang w:eastAsia="en-US" w:bidi="ar-SA"/>
        </w:rPr>
        <w:t>I</w:t>
      </w:r>
      <w:r w:rsidR="003D4ECA" w:rsidRPr="009B0DC8">
        <w:rPr>
          <w:b/>
          <w:lang w:eastAsia="en-US" w:bidi="ar-SA"/>
        </w:rPr>
        <w:t>dentity</w:t>
      </w:r>
      <w:r w:rsidR="00BC4D4D" w:rsidRPr="00BC4D4D">
        <w:rPr>
          <w:b/>
          <w:lang w:eastAsia="en-US" w:bidi="ar-SA"/>
        </w:rPr>
        <w:t xml:space="preserve"> </w:t>
      </w:r>
      <w:r w:rsidR="00BC4D4D">
        <w:rPr>
          <w:b/>
          <w:lang w:eastAsia="en-US" w:bidi="ar-SA"/>
        </w:rPr>
        <w:t xml:space="preserve">Representation </w:t>
      </w:r>
      <w:r w:rsidR="003D4ECA" w:rsidRPr="009B0DC8">
        <w:rPr>
          <w:b/>
          <w:lang w:eastAsia="en-US" w:bidi="ar-SA"/>
        </w:rPr>
        <w:t xml:space="preserve">on </w:t>
      </w:r>
      <w:r w:rsidRPr="009B0DC8">
        <w:rPr>
          <w:b/>
          <w:lang w:eastAsia="en-US" w:bidi="ar-SA"/>
        </w:rPr>
        <w:t>O</w:t>
      </w:r>
      <w:r w:rsidR="003D4ECA" w:rsidRPr="009B0DC8">
        <w:rPr>
          <w:b/>
          <w:lang w:eastAsia="en-US" w:bidi="ar-SA"/>
        </w:rPr>
        <w:t xml:space="preserve">nline </w:t>
      </w:r>
      <w:r w:rsidRPr="009B0DC8">
        <w:rPr>
          <w:b/>
          <w:lang w:eastAsia="en-US" w:bidi="ar-SA"/>
        </w:rPr>
        <w:t>P</w:t>
      </w:r>
      <w:r w:rsidR="003D4ECA" w:rsidRPr="009B0DC8">
        <w:rPr>
          <w:b/>
          <w:lang w:eastAsia="en-US" w:bidi="ar-SA"/>
        </w:rPr>
        <w:t>latforms</w:t>
      </w:r>
    </w:p>
    <w:p w:rsidR="006B755B" w:rsidRPr="009B0DC8" w:rsidRDefault="006B755B" w:rsidP="006B755B"/>
    <w:p w:rsidR="006B755B" w:rsidRPr="009B0DC8" w:rsidRDefault="00567516" w:rsidP="006B755B">
      <w:pPr>
        <w:rPr>
          <w:b/>
          <w:sz w:val="28"/>
          <w:szCs w:val="28"/>
        </w:rPr>
      </w:pPr>
      <w:r w:rsidRPr="009B0DC8">
        <w:rPr>
          <w:b/>
          <w:sz w:val="28"/>
          <w:szCs w:val="28"/>
        </w:rPr>
        <w:t>Call for Papers</w:t>
      </w:r>
    </w:p>
    <w:p w:rsidR="006B755B" w:rsidRPr="009B0DC8" w:rsidRDefault="006B755B" w:rsidP="006B755B">
      <w:pPr>
        <w:rPr>
          <w:b/>
        </w:rPr>
      </w:pPr>
    </w:p>
    <w:p w:rsidR="006B755B" w:rsidRPr="009B0DC8" w:rsidRDefault="00B00CD0" w:rsidP="006B755B">
      <w:r w:rsidRPr="009B0DC8">
        <w:t>Under the circumstance</w:t>
      </w:r>
      <w:r w:rsidR="00A16680" w:rsidRPr="009B0DC8">
        <w:t>s</w:t>
      </w:r>
      <w:r w:rsidRPr="009B0DC8">
        <w:t xml:space="preserve"> </w:t>
      </w:r>
      <w:r w:rsidR="00A16680" w:rsidRPr="009B0DC8">
        <w:t>of globalization, the e</w:t>
      </w:r>
      <w:r w:rsidR="003D4ECA" w:rsidRPr="009B0DC8">
        <w:t>conomic and social actors</w:t>
      </w:r>
      <w:r w:rsidR="00A16680" w:rsidRPr="009B0DC8">
        <w:t xml:space="preserve"> are </w:t>
      </w:r>
      <w:r w:rsidR="00DC2BE5">
        <w:rPr>
          <w:rFonts w:ascii="Times New Roman" w:hAnsi="Times New Roman"/>
        </w:rPr>
        <w:t>interac</w:t>
      </w:r>
      <w:r w:rsidR="00A16680" w:rsidRPr="009B0DC8">
        <w:t xml:space="preserve">ting </w:t>
      </w:r>
      <w:r w:rsidR="00DC2BE5">
        <w:rPr>
          <w:rFonts w:ascii="Times New Roman" w:hAnsi="Times New Roman"/>
        </w:rPr>
        <w:t xml:space="preserve">louder </w:t>
      </w:r>
      <w:r w:rsidR="00720850">
        <w:rPr>
          <w:rFonts w:ascii="Times New Roman" w:hAnsi="Times New Roman"/>
        </w:rPr>
        <w:t>than</w:t>
      </w:r>
      <w:r w:rsidR="00DC2BE5">
        <w:rPr>
          <w:rFonts w:ascii="Times New Roman" w:hAnsi="Times New Roman"/>
        </w:rPr>
        <w:t xml:space="preserve"> ever</w:t>
      </w:r>
      <w:r w:rsidR="00A16680" w:rsidRPr="009B0DC8">
        <w:t xml:space="preserve">, and everyone would like to gain the attention of their environment in the </w:t>
      </w:r>
      <w:r w:rsidR="00FE4032">
        <w:rPr>
          <w:rFonts w:ascii="Times New Roman" w:hAnsi="Times New Roman"/>
        </w:rPr>
        <w:t>intensifying</w:t>
      </w:r>
      <w:r w:rsidR="00A16680" w:rsidRPr="009B0DC8">
        <w:t xml:space="preserve"> communication noise.</w:t>
      </w:r>
      <w:r w:rsidRPr="009B0DC8">
        <w:t xml:space="preserve"> Emphasizing uniqueness</w:t>
      </w:r>
      <w:r w:rsidR="00FE4032">
        <w:rPr>
          <w:rFonts w:ascii="Times New Roman" w:hAnsi="Times New Roman"/>
        </w:rPr>
        <w:t xml:space="preserve"> and</w:t>
      </w:r>
      <w:r w:rsidRPr="009B0DC8">
        <w:t xml:space="preserve"> distinctiveness are common ways of capturing attention both for individuals and for organizations.</w:t>
      </w:r>
      <w:r w:rsidR="00D8274B" w:rsidRPr="009B0DC8">
        <w:t xml:space="preserve"> </w:t>
      </w:r>
      <w:r w:rsidR="00EE7EEF" w:rsidRPr="009B0DC8">
        <w:t>The</w:t>
      </w:r>
      <w:r w:rsidR="009464A9">
        <w:rPr>
          <w:rFonts w:ascii="Times New Roman" w:hAnsi="Times New Roman"/>
        </w:rPr>
        <w:t>re is a</w:t>
      </w:r>
      <w:r w:rsidR="00EE7EEF" w:rsidRPr="009B0DC8">
        <w:t xml:space="preserve"> </w:t>
      </w:r>
      <w:r w:rsidR="00FE4032">
        <w:rPr>
          <w:rFonts w:ascii="Times New Roman" w:hAnsi="Times New Roman"/>
        </w:rPr>
        <w:t>broad array</w:t>
      </w:r>
      <w:r w:rsidR="00EE7EEF" w:rsidRPr="009B0DC8">
        <w:t xml:space="preserve"> of branding efforts </w:t>
      </w:r>
      <w:r w:rsidR="009464A9">
        <w:rPr>
          <w:rFonts w:ascii="Times New Roman" w:hAnsi="Times New Roman"/>
        </w:rPr>
        <w:t>made by</w:t>
      </w:r>
      <w:r w:rsidR="00EE7EEF" w:rsidRPr="009B0DC8">
        <w:t xml:space="preserve"> organizations and public figures </w:t>
      </w:r>
      <w:r w:rsidR="009464A9">
        <w:rPr>
          <w:rFonts w:ascii="Times New Roman" w:hAnsi="Times New Roman"/>
        </w:rPr>
        <w:t>worth exploring.</w:t>
      </w:r>
      <w:r w:rsidR="003D4ECA" w:rsidRPr="009B0DC8">
        <w:t xml:space="preserve"> </w:t>
      </w:r>
      <w:r w:rsidR="009B22EA" w:rsidRPr="009B0DC8">
        <w:t xml:space="preserve">The online platforms offer a supporting space for the intensified </w:t>
      </w:r>
      <w:r w:rsidR="00720850" w:rsidRPr="009B0DC8">
        <w:t xml:space="preserve">multi-directional </w:t>
      </w:r>
      <w:r w:rsidR="009B22EA" w:rsidRPr="009B0DC8">
        <w:t xml:space="preserve">communication </w:t>
      </w:r>
      <w:r w:rsidR="006B755B" w:rsidRPr="009B0DC8">
        <w:t>(OECD, 2019);</w:t>
      </w:r>
      <w:r w:rsidR="009B22EA" w:rsidRPr="009B0DC8">
        <w:t xml:space="preserve"> the economic and social actors are </w:t>
      </w:r>
      <w:r w:rsidR="009464A9">
        <w:rPr>
          <w:rFonts w:ascii="Times New Roman" w:hAnsi="Times New Roman"/>
        </w:rPr>
        <w:t>striving to</w:t>
      </w:r>
      <w:r w:rsidR="009B22EA" w:rsidRPr="009B0DC8">
        <w:t xml:space="preserve"> represent their identity in </w:t>
      </w:r>
      <w:r w:rsidR="00BC4D4D">
        <w:rPr>
          <w:rFonts w:ascii="Times New Roman" w:hAnsi="Times New Roman"/>
        </w:rPr>
        <w:t>order to</w:t>
      </w:r>
      <w:r w:rsidR="009B22EA" w:rsidRPr="009B0DC8">
        <w:t xml:space="preserve"> appear similar to the others and at the same time outstanding, original, and distinctive.</w:t>
      </w:r>
      <w:r w:rsidR="006B755B" w:rsidRPr="009B0DC8">
        <w:t xml:space="preserve"> </w:t>
      </w:r>
    </w:p>
    <w:p w:rsidR="006B755B" w:rsidRPr="009B0DC8" w:rsidRDefault="006B755B" w:rsidP="006B755B"/>
    <w:p w:rsidR="006B755B" w:rsidRPr="009B0DC8" w:rsidRDefault="005C0FDF" w:rsidP="006B755B">
      <w:r w:rsidRPr="009B0DC8">
        <w:t xml:space="preserve">The issue of organizational identity </w:t>
      </w:r>
      <w:r w:rsidR="00BC4D4D" w:rsidRPr="009B0DC8">
        <w:t xml:space="preserve">construction and representation </w:t>
      </w:r>
      <w:r w:rsidRPr="009B0DC8">
        <w:t>has grown opportune again since the spread of online platforms</w:t>
      </w:r>
      <w:r w:rsidR="006B755B" w:rsidRPr="009B0DC8">
        <w:t xml:space="preserve"> (Horowitz, </w:t>
      </w:r>
      <w:proofErr w:type="spellStart"/>
      <w:r w:rsidR="006B755B" w:rsidRPr="009B0DC8">
        <w:t>Freberg</w:t>
      </w:r>
      <w:proofErr w:type="spellEnd"/>
      <w:r w:rsidR="006B755B" w:rsidRPr="009B0DC8">
        <w:t xml:space="preserve">, 2016). </w:t>
      </w:r>
      <w:r w:rsidR="00636F48" w:rsidRPr="009B0DC8">
        <w:t xml:space="preserve">The online messages of organizational identity </w:t>
      </w:r>
      <w:r w:rsidR="00BC4D4D">
        <w:rPr>
          <w:rFonts w:ascii="Times New Roman" w:hAnsi="Times New Roman"/>
        </w:rPr>
        <w:t>are</w:t>
      </w:r>
      <w:r w:rsidR="00636F48" w:rsidRPr="009B0DC8">
        <w:t xml:space="preserve"> effective form</w:t>
      </w:r>
      <w:r w:rsidR="00BC4D4D">
        <w:rPr>
          <w:rFonts w:ascii="Times New Roman" w:hAnsi="Times New Roman"/>
        </w:rPr>
        <w:t>s</w:t>
      </w:r>
      <w:r w:rsidR="00636F48" w:rsidRPr="009B0DC8">
        <w:t xml:space="preserve"> of communication, </w:t>
      </w:r>
      <w:r w:rsidR="00BC4D4D">
        <w:rPr>
          <w:rFonts w:ascii="Times New Roman" w:hAnsi="Times New Roman"/>
        </w:rPr>
        <w:t xml:space="preserve">and yet </w:t>
      </w:r>
      <w:r w:rsidR="00636F48" w:rsidRPr="009B0DC8">
        <w:t>defining online identity</w:t>
      </w:r>
      <w:r w:rsidR="00F27F80" w:rsidRPr="009B0DC8">
        <w:t xml:space="preserve"> </w:t>
      </w:r>
      <w:r w:rsidR="00BC4D4D">
        <w:rPr>
          <w:rFonts w:ascii="Times New Roman" w:hAnsi="Times New Roman"/>
        </w:rPr>
        <w:t>from the perspective of</w:t>
      </w:r>
      <w:r w:rsidR="00F27F80" w:rsidRPr="009B0DC8">
        <w:t xml:space="preserve"> different target groups, is </w:t>
      </w:r>
      <w:r w:rsidR="00BC4D4D">
        <w:rPr>
          <w:rFonts w:ascii="Times New Roman" w:hAnsi="Times New Roman"/>
        </w:rPr>
        <w:t>a territory to be explored</w:t>
      </w:r>
      <w:r w:rsidR="00F27F80" w:rsidRPr="009B0DC8">
        <w:t>.</w:t>
      </w:r>
      <w:r w:rsidR="006B755B" w:rsidRPr="009B0DC8">
        <w:t xml:space="preserve"> </w:t>
      </w:r>
      <w:r w:rsidR="00BC4D4D">
        <w:rPr>
          <w:rFonts w:ascii="Times New Roman" w:hAnsi="Times New Roman"/>
        </w:rPr>
        <w:t>Research shows</w:t>
      </w:r>
      <w:r w:rsidR="00F27F80" w:rsidRPr="009B0DC8">
        <w:t xml:space="preserve"> that </w:t>
      </w:r>
      <w:r w:rsidR="00BC4D4D">
        <w:rPr>
          <w:rFonts w:ascii="Times New Roman" w:hAnsi="Times New Roman"/>
        </w:rPr>
        <w:t xml:space="preserve">conveying clear and unique organizational identity messages </w:t>
      </w:r>
      <w:r w:rsidR="00F27F80" w:rsidRPr="009B0DC8">
        <w:t xml:space="preserve">contributes to gaining </w:t>
      </w:r>
      <w:r w:rsidR="00BC4D4D">
        <w:rPr>
          <w:rFonts w:ascii="Times New Roman" w:hAnsi="Times New Roman"/>
        </w:rPr>
        <w:t>stakeholders’</w:t>
      </w:r>
      <w:r w:rsidR="00BC4D4D" w:rsidRPr="009B0DC8">
        <w:t xml:space="preserve"> </w:t>
      </w:r>
      <w:r w:rsidR="00F27F80" w:rsidRPr="009B0DC8">
        <w:t xml:space="preserve">trust </w:t>
      </w:r>
      <w:r w:rsidR="00BC4D4D">
        <w:rPr>
          <w:rFonts w:ascii="Times New Roman" w:hAnsi="Times New Roman"/>
        </w:rPr>
        <w:t>and</w:t>
      </w:r>
      <w:r w:rsidR="00F27F80" w:rsidRPr="009B0DC8">
        <w:t xml:space="preserve"> </w:t>
      </w:r>
      <w:r w:rsidR="006F2463" w:rsidRPr="009B0DC8">
        <w:t>stimulate</w:t>
      </w:r>
      <w:r w:rsidR="00BC4D4D">
        <w:rPr>
          <w:rFonts w:ascii="Times New Roman" w:hAnsi="Times New Roman"/>
        </w:rPr>
        <w:t>s</w:t>
      </w:r>
      <w:r w:rsidR="006F2463" w:rsidRPr="009B0DC8">
        <w:t xml:space="preserve"> performance</w:t>
      </w:r>
      <w:r w:rsidR="006B755B" w:rsidRPr="009B0DC8">
        <w:t xml:space="preserve"> (Horowitz, </w:t>
      </w:r>
      <w:proofErr w:type="spellStart"/>
      <w:r w:rsidR="006B755B" w:rsidRPr="009B0DC8">
        <w:t>Freberg</w:t>
      </w:r>
      <w:proofErr w:type="spellEnd"/>
      <w:r w:rsidR="006B755B" w:rsidRPr="009B0DC8">
        <w:t xml:space="preserve">, 2016). </w:t>
      </w:r>
      <w:r w:rsidR="006F2463" w:rsidRPr="009B0DC8">
        <w:t>The organizational identity involves the assumption of a certain world view and values, which enhances the relation of the various target groups – such as customers, investors, employees, competitors, local communities, governments etc. – connecting to the organization.</w:t>
      </w:r>
      <w:r w:rsidR="00A7463A" w:rsidRPr="009B0DC8">
        <w:t xml:space="preserve"> It is at the same time questionable whether the organizational identity is </w:t>
      </w:r>
      <w:r w:rsidR="00D367E2">
        <w:t>planned</w:t>
      </w:r>
      <w:r w:rsidR="00A7463A" w:rsidRPr="009B0DC8">
        <w:t xml:space="preserve"> cognitive structure, or is it rather a changing, continually forming</w:t>
      </w:r>
      <w:r w:rsidR="00854C33" w:rsidRPr="009B0DC8">
        <w:t xml:space="preserve"> collective creation of both the organization and its </w:t>
      </w:r>
      <w:r w:rsidR="00BC4D4D">
        <w:rPr>
          <w:rFonts w:ascii="Times New Roman" w:hAnsi="Times New Roman"/>
        </w:rPr>
        <w:t>stakeholders</w:t>
      </w:r>
      <w:r w:rsidR="00854C33" w:rsidRPr="009B0DC8">
        <w:t xml:space="preserve">. Finally, how </w:t>
      </w:r>
      <w:r w:rsidR="00BF1F37" w:rsidRPr="009B0DC8">
        <w:t>do</w:t>
      </w:r>
      <w:r w:rsidR="00854C33" w:rsidRPr="009B0DC8">
        <w:t xml:space="preserve"> online </w:t>
      </w:r>
      <w:r w:rsidR="00D367E2">
        <w:t>platforms</w:t>
      </w:r>
      <w:r w:rsidR="00854C33" w:rsidRPr="009B0DC8">
        <w:t xml:space="preserve"> – with its autonomous ways of operation – affect and form everything we consider organizational identity?</w:t>
      </w:r>
      <w:r w:rsidR="006B755B" w:rsidRPr="009B0DC8">
        <w:t xml:space="preserve"> </w:t>
      </w:r>
    </w:p>
    <w:p w:rsidR="006B755B" w:rsidRPr="009B0DC8" w:rsidRDefault="006B755B" w:rsidP="006B755B"/>
    <w:p w:rsidR="006B755B" w:rsidRPr="00BC2AAB" w:rsidRDefault="00854C33" w:rsidP="006B755B">
      <w:pPr>
        <w:rPr>
          <w:rFonts w:ascii="Times New Roman" w:hAnsi="Times New Roman"/>
        </w:rPr>
      </w:pPr>
      <w:r w:rsidRPr="009B0DC8">
        <w:t xml:space="preserve">For its 2021 issue, the journal </w:t>
      </w:r>
      <w:proofErr w:type="spellStart"/>
      <w:r w:rsidR="006B755B" w:rsidRPr="009B0DC8">
        <w:rPr>
          <w:i/>
        </w:rPr>
        <w:t>Acta</w:t>
      </w:r>
      <w:proofErr w:type="spellEnd"/>
      <w:r w:rsidRPr="009B0DC8">
        <w:rPr>
          <w:i/>
        </w:rPr>
        <w:t xml:space="preserve"> </w:t>
      </w:r>
      <w:proofErr w:type="spellStart"/>
      <w:r w:rsidR="006B755B" w:rsidRPr="009B0DC8">
        <w:rPr>
          <w:i/>
        </w:rPr>
        <w:t>Universitatis</w:t>
      </w:r>
      <w:proofErr w:type="spellEnd"/>
      <w:r w:rsidRPr="009B0DC8">
        <w:rPr>
          <w:i/>
        </w:rPr>
        <w:t xml:space="preserve"> </w:t>
      </w:r>
      <w:proofErr w:type="spellStart"/>
      <w:r w:rsidR="006B755B" w:rsidRPr="009B0DC8">
        <w:rPr>
          <w:i/>
        </w:rPr>
        <w:t>Sapientiae</w:t>
      </w:r>
      <w:proofErr w:type="spellEnd"/>
      <w:r w:rsidR="006B755B" w:rsidRPr="009B0DC8">
        <w:rPr>
          <w:i/>
        </w:rPr>
        <w:t xml:space="preserve">, </w:t>
      </w:r>
      <w:proofErr w:type="spellStart"/>
      <w:r w:rsidR="006B755B" w:rsidRPr="009B0DC8">
        <w:rPr>
          <w:i/>
        </w:rPr>
        <w:t>Communicatio</w:t>
      </w:r>
      <w:proofErr w:type="spellEnd"/>
      <w:r w:rsidRPr="009B0DC8">
        <w:rPr>
          <w:i/>
        </w:rPr>
        <w:t xml:space="preserve"> </w:t>
      </w:r>
      <w:r w:rsidRPr="009B0DC8">
        <w:t xml:space="preserve">expects original </w:t>
      </w:r>
      <w:r w:rsidR="00ED18BD">
        <w:rPr>
          <w:rFonts w:ascii="Times New Roman" w:hAnsi="Times New Roman"/>
        </w:rPr>
        <w:t xml:space="preserve"> </w:t>
      </w:r>
      <w:r w:rsidRPr="009B0DC8">
        <w:t xml:space="preserve"> research </w:t>
      </w:r>
      <w:r w:rsidR="00ED18BD">
        <w:rPr>
          <w:rFonts w:ascii="Times New Roman" w:hAnsi="Times New Roman"/>
        </w:rPr>
        <w:t xml:space="preserve">articles </w:t>
      </w:r>
      <w:r w:rsidRPr="009B0DC8">
        <w:t xml:space="preserve">discussing </w:t>
      </w:r>
      <w:r w:rsidRPr="00654D13">
        <w:rPr>
          <w:b/>
        </w:rPr>
        <w:t>organizational identit</w:t>
      </w:r>
      <w:r w:rsidR="00D367E2">
        <w:rPr>
          <w:b/>
        </w:rPr>
        <w:t>ies</w:t>
      </w:r>
      <w:r w:rsidR="006B755B" w:rsidRPr="009B0DC8">
        <w:t>.</w:t>
      </w:r>
      <w:r w:rsidR="00A91EEE" w:rsidRPr="009B0DC8">
        <w:t xml:space="preserve"> Editors encourage </w:t>
      </w:r>
      <w:r w:rsidR="00ED18BD">
        <w:rPr>
          <w:rFonts w:ascii="Times New Roman" w:hAnsi="Times New Roman"/>
        </w:rPr>
        <w:t>approaches</w:t>
      </w:r>
      <w:r w:rsidR="00A91EEE" w:rsidRPr="009B0DC8">
        <w:t xml:space="preserve"> dealing with the definition of organizational identity, </w:t>
      </w:r>
      <w:r w:rsidR="00ED18BD">
        <w:rPr>
          <w:rFonts w:ascii="Times New Roman" w:hAnsi="Times New Roman"/>
        </w:rPr>
        <w:t>mapping</w:t>
      </w:r>
      <w:r w:rsidR="00ED18BD" w:rsidRPr="009B0DC8">
        <w:t xml:space="preserve"> </w:t>
      </w:r>
      <w:r w:rsidR="00A91EEE" w:rsidRPr="009B0DC8">
        <w:t>connections and interferences of online and offline identities, the construction and representation of online organizational identity.</w:t>
      </w:r>
      <w:r w:rsidR="006B755B" w:rsidRPr="009B0DC8">
        <w:t xml:space="preserve"> </w:t>
      </w:r>
    </w:p>
    <w:p w:rsidR="006B755B" w:rsidRPr="009B0DC8" w:rsidRDefault="006B755B" w:rsidP="006B755B"/>
    <w:p w:rsidR="00CC4146" w:rsidRPr="009B0DC8" w:rsidRDefault="00CC4146" w:rsidP="00CC4146">
      <w:pPr>
        <w:rPr>
          <w:b/>
          <w:lang w:eastAsia="en-US" w:bidi="ar-SA"/>
        </w:rPr>
      </w:pPr>
      <w:r w:rsidRPr="009B0DC8">
        <w:rPr>
          <w:b/>
          <w:lang w:eastAsia="en-US" w:bidi="ar-SA"/>
        </w:rPr>
        <w:t>References</w:t>
      </w:r>
    </w:p>
    <w:p w:rsidR="007612E7" w:rsidRPr="009B0DC8" w:rsidRDefault="007612E7" w:rsidP="007612E7"/>
    <w:p w:rsidR="007612E7" w:rsidRPr="009B0DC8" w:rsidRDefault="007612E7" w:rsidP="00CC4146">
      <w:pPr>
        <w:numPr>
          <w:ilvl w:val="0"/>
          <w:numId w:val="3"/>
        </w:numPr>
      </w:pPr>
      <w:r w:rsidRPr="009B0DC8">
        <w:t xml:space="preserve">Nell Huang-Horowitz, Karen </w:t>
      </w:r>
      <w:proofErr w:type="spellStart"/>
      <w:r w:rsidRPr="009B0DC8">
        <w:t>Freberg</w:t>
      </w:r>
      <w:proofErr w:type="spellEnd"/>
      <w:r w:rsidRPr="009B0DC8">
        <w:t>, (2016),</w:t>
      </w:r>
      <w:r w:rsidR="00A91EEE" w:rsidRPr="009B0DC8">
        <w:t xml:space="preserve"> </w:t>
      </w:r>
      <w:r w:rsidRPr="009B0DC8">
        <w:t xml:space="preserve">Bridging organizational identity and reputation messages online: a conceptual model, </w:t>
      </w:r>
      <w:r w:rsidRPr="009B0DC8">
        <w:rPr>
          <w:i/>
        </w:rPr>
        <w:t>Corporate Communications: An International Journal</w:t>
      </w:r>
      <w:r w:rsidRPr="009B0DC8">
        <w:t>, 21(2).</w:t>
      </w:r>
    </w:p>
    <w:p w:rsidR="007612E7" w:rsidRPr="00CF7C11" w:rsidRDefault="007612E7" w:rsidP="006B755B">
      <w:pPr>
        <w:numPr>
          <w:ilvl w:val="0"/>
          <w:numId w:val="3"/>
        </w:numPr>
        <w:suppressAutoHyphens w:val="0"/>
        <w:spacing w:after="160" w:line="259" w:lineRule="auto"/>
        <w:rPr>
          <w:rFonts w:cs="Mangal"/>
          <w:szCs w:val="21"/>
        </w:rPr>
      </w:pPr>
      <w:r w:rsidRPr="009B0DC8">
        <w:t>OECD (2019),</w:t>
      </w:r>
      <w:r w:rsidR="00CF7C11">
        <w:t xml:space="preserve"> </w:t>
      </w:r>
      <w:r w:rsidRPr="009B0DC8">
        <w:t>An Introduction to Online Platforms and Their Role in the Digital Transformation, OECD Publishing, Paris, </w:t>
      </w:r>
      <w:hyperlink r:id="rId5" w:history="1">
        <w:r w:rsidRPr="009B0DC8">
          <w:rPr>
            <w:rStyle w:val="Hyperlink"/>
            <w:color w:val="auto"/>
          </w:rPr>
          <w:t>https://doi.org/10.1787/53e5f593-en</w:t>
        </w:r>
      </w:hyperlink>
      <w:r w:rsidRPr="009B0DC8">
        <w:t>.</w:t>
      </w:r>
    </w:p>
    <w:p w:rsidR="00CF7C11" w:rsidRDefault="00CF7C11" w:rsidP="00CF7C11">
      <w:pPr>
        <w:suppressAutoHyphens w:val="0"/>
        <w:spacing w:after="160" w:line="259" w:lineRule="auto"/>
      </w:pPr>
    </w:p>
    <w:p w:rsidR="00BF1F37" w:rsidRDefault="00BF1F37">
      <w:pPr>
        <w:suppressAutoHyphens w:val="0"/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CF7C11" w:rsidRPr="00CF7C11" w:rsidRDefault="00CF7C11" w:rsidP="00CF7C11">
      <w:pPr>
        <w:rPr>
          <w:b/>
        </w:rPr>
      </w:pPr>
      <w:r w:rsidRPr="00CF7C11">
        <w:rPr>
          <w:b/>
        </w:rPr>
        <w:lastRenderedPageBreak/>
        <w:t>About the Journal</w:t>
      </w:r>
    </w:p>
    <w:p w:rsidR="00CF7C11" w:rsidRPr="0029187D" w:rsidRDefault="00CF7C11" w:rsidP="00CF7C11">
      <w:proofErr w:type="spellStart"/>
      <w:r w:rsidRPr="00F123BA">
        <w:rPr>
          <w:i/>
        </w:rPr>
        <w:t>Acta</w:t>
      </w:r>
      <w:proofErr w:type="spellEnd"/>
      <w:r w:rsidRPr="00F123BA">
        <w:rPr>
          <w:i/>
        </w:rPr>
        <w:t xml:space="preserve"> </w:t>
      </w:r>
      <w:proofErr w:type="spellStart"/>
      <w:r w:rsidRPr="00F123BA">
        <w:rPr>
          <w:i/>
        </w:rPr>
        <w:t>Universitatis</w:t>
      </w:r>
      <w:proofErr w:type="spellEnd"/>
      <w:r w:rsidRPr="00F123BA">
        <w:rPr>
          <w:i/>
        </w:rPr>
        <w:t xml:space="preserve"> </w:t>
      </w:r>
      <w:proofErr w:type="spellStart"/>
      <w:r w:rsidRPr="00F123BA">
        <w:rPr>
          <w:i/>
        </w:rPr>
        <w:t>Sapientiae</w:t>
      </w:r>
      <w:proofErr w:type="spellEnd"/>
      <w:r>
        <w:rPr>
          <w:i/>
        </w:rPr>
        <w:t>,</w:t>
      </w:r>
      <w:r w:rsidRPr="00F123BA">
        <w:rPr>
          <w:i/>
        </w:rPr>
        <w:t xml:space="preserve"> </w:t>
      </w:r>
      <w:proofErr w:type="spellStart"/>
      <w:r w:rsidRPr="00F123BA">
        <w:rPr>
          <w:i/>
        </w:rPr>
        <w:t>Communicatio</w:t>
      </w:r>
      <w:proofErr w:type="spellEnd"/>
      <w:r>
        <w:rPr>
          <w:i/>
        </w:rPr>
        <w:t xml:space="preserve"> </w:t>
      </w:r>
      <w:r w:rsidRPr="0029187D">
        <w:t xml:space="preserve">is </w:t>
      </w:r>
      <w:r>
        <w:t xml:space="preserve">a series of </w:t>
      </w:r>
      <w:r w:rsidRPr="0029187D">
        <w:t xml:space="preserve">the </w:t>
      </w:r>
      <w:r>
        <w:t>i</w:t>
      </w:r>
      <w:r w:rsidRPr="0029187D">
        <w:t>nte</w:t>
      </w:r>
      <w:r>
        <w:t xml:space="preserve">rnational scientific journal of </w:t>
      </w:r>
      <w:hyperlink r:id="rId6" w:tgtFrame="_blank" w:history="1">
        <w:r w:rsidRPr="0029187D">
          <w:t>Sapientia Hungarian University of Transylvania, Cluj-Napoca</w:t>
        </w:r>
        <w:r>
          <w:t xml:space="preserve">, </w:t>
        </w:r>
        <w:r w:rsidRPr="0029187D">
          <w:t>Romania</w:t>
        </w:r>
      </w:hyperlink>
      <w:r>
        <w:t xml:space="preserve"> (</w:t>
      </w:r>
      <w:hyperlink r:id="rId7" w:history="1">
        <w:r>
          <w:rPr>
            <w:rStyle w:val="Hyperlink"/>
          </w:rPr>
          <w:t>http://www.acta.sapientia.ro/</w:t>
        </w:r>
      </w:hyperlink>
      <w:r>
        <w:t>)</w:t>
      </w:r>
      <w:r w:rsidRPr="0029187D">
        <w:t>.</w:t>
      </w:r>
    </w:p>
    <w:p w:rsidR="00CF7C11" w:rsidRDefault="00CF7C11" w:rsidP="00CF7C11">
      <w:proofErr w:type="spellStart"/>
      <w:r w:rsidRPr="00F123BA">
        <w:rPr>
          <w:i/>
        </w:rPr>
        <w:t>Communicatio</w:t>
      </w:r>
      <w:proofErr w:type="spellEnd"/>
      <w:r>
        <w:t xml:space="preserve"> is a peer-reviewed scientific journal published yearly in cooperation with </w:t>
      </w:r>
      <w:hyperlink r:id="rId8" w:tgtFrame="_blank" w:history="1">
        <w:r w:rsidRPr="00305718">
          <w:t>Sciendo by De Gruyter</w:t>
        </w:r>
      </w:hyperlink>
      <w:r w:rsidRPr="00F123BA">
        <w:t xml:space="preserve"> (</w:t>
      </w:r>
      <w:hyperlink r:id="rId9" w:history="1">
        <w:r>
          <w:rPr>
            <w:rStyle w:val="Hyperlink"/>
          </w:rPr>
          <w:t>https://content.sciendo.com/view/journals/auscom/auscom-overview.xml</w:t>
        </w:r>
      </w:hyperlink>
      <w:r>
        <w:t>)</w:t>
      </w:r>
      <w:r w:rsidRPr="0016282F">
        <w:t xml:space="preserve">. </w:t>
      </w:r>
    </w:p>
    <w:p w:rsidR="00CF7C11" w:rsidRDefault="00CF7C11" w:rsidP="00CF7C11">
      <w:proofErr w:type="spellStart"/>
      <w:r w:rsidRPr="00F123BA">
        <w:rPr>
          <w:i/>
        </w:rPr>
        <w:t>Communicatio</w:t>
      </w:r>
      <w:proofErr w:type="spellEnd"/>
      <w:r>
        <w:t xml:space="preserve"> aims to publish theoretical and empirical research in communication studies, with a focus on information society and digital media issues. The journal is interested in all the variety of academic traditions in the field, and promotes dialogue between them. </w:t>
      </w:r>
    </w:p>
    <w:p w:rsidR="003C622D" w:rsidRDefault="003C622D" w:rsidP="00CF7C11">
      <w:pPr>
        <w:suppressAutoHyphens w:val="0"/>
        <w:spacing w:after="160" w:line="259" w:lineRule="auto"/>
        <w:rPr>
          <w:rFonts w:cs="Mangal"/>
          <w:szCs w:val="21"/>
        </w:rPr>
      </w:pPr>
    </w:p>
    <w:p w:rsidR="00CF7C11" w:rsidRPr="00CF7C11" w:rsidRDefault="00CF7C11" w:rsidP="00CF7C11">
      <w:pPr>
        <w:rPr>
          <w:b/>
        </w:rPr>
      </w:pPr>
      <w:r w:rsidRPr="00CF7C11">
        <w:rPr>
          <w:b/>
        </w:rPr>
        <w:t>Submission of full Manuscript</w:t>
      </w:r>
    </w:p>
    <w:p w:rsidR="00CF7C11" w:rsidRDefault="00CF7C11" w:rsidP="00CF7C11">
      <w:r>
        <w:t>The length of an article should be between 5000-7000 words, including references, appendix and/or other notes. To be considered for publication, the article must be prepared according to the aims of the journal, and conform to the instructions for the authors (</w:t>
      </w:r>
      <w:hyperlink r:id="rId10" w:history="1">
        <w:r>
          <w:rPr>
            <w:rStyle w:val="Hyperlink"/>
          </w:rPr>
          <w:t>http://www.acta.sapientia.ro/acta-comm/communicatio-main.htm</w:t>
        </w:r>
      </w:hyperlink>
      <w:r>
        <w:t xml:space="preserve">). </w:t>
      </w:r>
    </w:p>
    <w:p w:rsidR="00CF7C11" w:rsidRDefault="00CF7C11" w:rsidP="00CF7C11">
      <w:r>
        <w:t>The full manuscript must be submitted electronically at</w:t>
      </w:r>
      <w:r w:rsidR="003C622D">
        <w:t xml:space="preserve">: </w:t>
      </w:r>
      <w:r w:rsidRPr="0016282F">
        <w:t>a</w:t>
      </w:r>
      <w:hyperlink r:id="rId11" w:history="1">
        <w:r w:rsidRPr="0016282F">
          <w:t>cta-comm@acta.sapientia.ro</w:t>
        </w:r>
      </w:hyperlink>
    </w:p>
    <w:p w:rsidR="00CF7C11" w:rsidRDefault="00CF7C11" w:rsidP="00CF7C11">
      <w:pPr>
        <w:rPr>
          <w:b/>
          <w:bCs/>
          <w:color w:val="000000"/>
          <w:sz w:val="27"/>
          <w:szCs w:val="27"/>
        </w:rPr>
      </w:pPr>
    </w:p>
    <w:p w:rsidR="00CF7C11" w:rsidRPr="00CF7C11" w:rsidRDefault="00CF7C11" w:rsidP="00CF7C11">
      <w:pPr>
        <w:rPr>
          <w:b/>
        </w:rPr>
      </w:pPr>
      <w:r w:rsidRPr="00CF7C11">
        <w:rPr>
          <w:b/>
        </w:rPr>
        <w:t>Open access</w:t>
      </w:r>
    </w:p>
    <w:p w:rsidR="00CF7C11" w:rsidRDefault="00CF7C11" w:rsidP="00CF7C11">
      <w:proofErr w:type="spellStart"/>
      <w:r w:rsidRPr="0040398E">
        <w:rPr>
          <w:i/>
        </w:rPr>
        <w:t>Communicatio</w:t>
      </w:r>
      <w:proofErr w:type="spellEnd"/>
      <w:r w:rsidRPr="0040398E">
        <w:t xml:space="preserve"> is a peer-reviewed scientific journal which is dedicated to the open exchange of information. Therefore, it is freely available. All published articles are Open Access, free to all readers. </w:t>
      </w:r>
    </w:p>
    <w:p w:rsidR="00CF7C11" w:rsidRDefault="00CF7C11" w:rsidP="00CF7C11"/>
    <w:p w:rsidR="00CF7C11" w:rsidRPr="00CF7C11" w:rsidRDefault="00CF7C11" w:rsidP="00CF7C11">
      <w:pPr>
        <w:rPr>
          <w:b/>
        </w:rPr>
      </w:pPr>
      <w:r w:rsidRPr="00CF7C11">
        <w:rPr>
          <w:b/>
        </w:rPr>
        <w:t>Publication Charges</w:t>
      </w:r>
    </w:p>
    <w:p w:rsidR="00CF7C11" w:rsidRDefault="00CF7C11" w:rsidP="00CF7C11">
      <w:r>
        <w:t>There are no submission fees, publication fees or page charges for this journal at any stage of the publishing process.</w:t>
      </w:r>
    </w:p>
    <w:p w:rsidR="00CF7C11" w:rsidRDefault="00CF7C11" w:rsidP="00CF7C11"/>
    <w:p w:rsidR="00CF7C11" w:rsidRPr="00CF7C11" w:rsidRDefault="00CF7C11" w:rsidP="00CF7C11">
      <w:pPr>
        <w:rPr>
          <w:b/>
        </w:rPr>
      </w:pPr>
      <w:r w:rsidRPr="00CF7C11">
        <w:rPr>
          <w:b/>
        </w:rPr>
        <w:t>Key Dates</w:t>
      </w:r>
    </w:p>
    <w:p w:rsidR="00CF7C11" w:rsidRDefault="00CF7C11" w:rsidP="00CF7C11">
      <w:r>
        <w:t xml:space="preserve">Full manuscripts submitted by </w:t>
      </w:r>
      <w:r w:rsidR="00961CBD">
        <w:t>August 31</w:t>
      </w:r>
      <w:r>
        <w:t>, 2021</w:t>
      </w:r>
    </w:p>
    <w:p w:rsidR="00CF7C11" w:rsidRDefault="00CF7C11" w:rsidP="00CF7C11">
      <w:r>
        <w:t>Publication by December 31, 2021</w:t>
      </w:r>
    </w:p>
    <w:p w:rsidR="00CF7C11" w:rsidRDefault="00CF7C11" w:rsidP="00CF7C11"/>
    <w:p w:rsidR="00CF7C11" w:rsidRPr="00CF7C11" w:rsidRDefault="00CF7C11" w:rsidP="00CF7C11">
      <w:pPr>
        <w:rPr>
          <w:b/>
        </w:rPr>
      </w:pPr>
      <w:r w:rsidRPr="00CF7C11">
        <w:rPr>
          <w:b/>
        </w:rPr>
        <w:t>Journal Indexing</w:t>
      </w:r>
    </w:p>
    <w:p w:rsidR="00CF7C11" w:rsidRDefault="00CF7C11" w:rsidP="00CF7C11">
      <w:proofErr w:type="spellStart"/>
      <w:r>
        <w:rPr>
          <w:i/>
          <w:iCs/>
        </w:rPr>
        <w:t>Communicatio</w:t>
      </w:r>
      <w:proofErr w:type="spellEnd"/>
      <w:r>
        <w:t xml:space="preserve"> is covered by the following services:</w:t>
      </w:r>
    </w:p>
    <w:p w:rsidR="00CF7C11" w:rsidRPr="009B0DC8" w:rsidRDefault="00CF7C11" w:rsidP="003C622D">
      <w:pPr>
        <w:rPr>
          <w:rFonts w:cs="Mangal"/>
          <w:szCs w:val="21"/>
        </w:rPr>
      </w:pPr>
      <w:r>
        <w:t>Baidu Scholar</w:t>
      </w:r>
      <w:r w:rsidR="003C622D">
        <w:t xml:space="preserve">; </w:t>
      </w:r>
      <w:r>
        <w:t>CEEOL</w:t>
      </w:r>
      <w:r w:rsidR="003C622D">
        <w:t xml:space="preserve">; </w:t>
      </w:r>
      <w:r>
        <w:t>CNKI Scholar (China National Knowledge Infrastructure)</w:t>
      </w:r>
      <w:r w:rsidR="003C622D">
        <w:t xml:space="preserve">; </w:t>
      </w:r>
      <w:r>
        <w:t>CNPIEC</w:t>
      </w:r>
      <w:r w:rsidR="003C622D">
        <w:t xml:space="preserve">; </w:t>
      </w:r>
      <w:r>
        <w:t>Dimensions</w:t>
      </w:r>
      <w:r w:rsidR="003C622D">
        <w:t xml:space="preserve">; </w:t>
      </w:r>
      <w:r>
        <w:t>EBSCO Discovery Service</w:t>
      </w:r>
      <w:r w:rsidR="003C622D">
        <w:t xml:space="preserve">; </w:t>
      </w:r>
      <w:r>
        <w:t>Google Scholar</w:t>
      </w:r>
      <w:r w:rsidR="003C622D">
        <w:t xml:space="preserve">; </w:t>
      </w:r>
      <w:r>
        <w:t>J-Gate</w:t>
      </w:r>
      <w:r w:rsidR="003C622D">
        <w:t xml:space="preserve">; </w:t>
      </w:r>
      <w:proofErr w:type="spellStart"/>
      <w:r>
        <w:t>JournalTOCs</w:t>
      </w:r>
      <w:proofErr w:type="spellEnd"/>
      <w:r w:rsidR="003C622D">
        <w:t xml:space="preserve">; </w:t>
      </w:r>
      <w:r>
        <w:t>KESLI-NDSL (Korean National Discovery for Science Leaders)</w:t>
      </w:r>
      <w:r w:rsidR="003C622D">
        <w:t xml:space="preserve">; </w:t>
      </w:r>
      <w:proofErr w:type="spellStart"/>
      <w:r>
        <w:t>Naviga</w:t>
      </w:r>
      <w:proofErr w:type="spellEnd"/>
      <w:r>
        <w:t xml:space="preserve"> (</w:t>
      </w:r>
      <w:proofErr w:type="spellStart"/>
      <w:r>
        <w:t>Softweco</w:t>
      </w:r>
      <w:proofErr w:type="spellEnd"/>
      <w:r>
        <w:t>)</w:t>
      </w:r>
      <w:r w:rsidR="003C622D">
        <w:t xml:space="preserve">; </w:t>
      </w:r>
      <w:r>
        <w:t>Primo Central (</w:t>
      </w:r>
      <w:proofErr w:type="spellStart"/>
      <w:r>
        <w:t>ExLibris</w:t>
      </w:r>
      <w:proofErr w:type="spellEnd"/>
      <w:r>
        <w:t>)</w:t>
      </w:r>
      <w:r w:rsidR="003C622D">
        <w:t xml:space="preserve">; </w:t>
      </w:r>
      <w:proofErr w:type="spellStart"/>
      <w:r>
        <w:t>ReadCube</w:t>
      </w:r>
      <w:proofErr w:type="spellEnd"/>
      <w:r w:rsidR="003C622D">
        <w:t xml:space="preserve">; </w:t>
      </w:r>
      <w:r>
        <w:t>Summon (Serials Solutions/ProQuest)</w:t>
      </w:r>
      <w:r w:rsidR="003C622D">
        <w:t xml:space="preserve">; </w:t>
      </w:r>
      <w:proofErr w:type="spellStart"/>
      <w:r>
        <w:t>TDNet</w:t>
      </w:r>
      <w:proofErr w:type="spellEnd"/>
      <w:r w:rsidR="003C622D">
        <w:t xml:space="preserve">; </w:t>
      </w:r>
      <w:proofErr w:type="spellStart"/>
      <w:r>
        <w:t>WanFang</w:t>
      </w:r>
      <w:proofErr w:type="spellEnd"/>
      <w:r>
        <w:t xml:space="preserve"> Data</w:t>
      </w:r>
      <w:r w:rsidR="003C622D">
        <w:t xml:space="preserve">; </w:t>
      </w:r>
      <w:proofErr w:type="spellStart"/>
      <w:r>
        <w:t>WorldCat</w:t>
      </w:r>
      <w:proofErr w:type="spellEnd"/>
      <w:r>
        <w:t xml:space="preserve"> (OCLC)</w:t>
      </w:r>
      <w:r w:rsidR="003C622D">
        <w:t>.</w:t>
      </w:r>
    </w:p>
    <w:sectPr w:rsidR="00CF7C11" w:rsidRPr="009B0DC8" w:rsidSect="00C8021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246C"/>
    <w:multiLevelType w:val="hybridMultilevel"/>
    <w:tmpl w:val="E2F0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45E8"/>
    <w:multiLevelType w:val="hybridMultilevel"/>
    <w:tmpl w:val="26749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E6DCE"/>
    <w:multiLevelType w:val="hybridMultilevel"/>
    <w:tmpl w:val="95207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E7"/>
    <w:rsid w:val="00153979"/>
    <w:rsid w:val="001640C3"/>
    <w:rsid w:val="0018555F"/>
    <w:rsid w:val="003C622D"/>
    <w:rsid w:val="003D4ECA"/>
    <w:rsid w:val="00430EE1"/>
    <w:rsid w:val="00477E5F"/>
    <w:rsid w:val="005059F4"/>
    <w:rsid w:val="00513F9F"/>
    <w:rsid w:val="00567516"/>
    <w:rsid w:val="005B09AE"/>
    <w:rsid w:val="005C0FDF"/>
    <w:rsid w:val="00636F48"/>
    <w:rsid w:val="00654D13"/>
    <w:rsid w:val="006B755B"/>
    <w:rsid w:val="006F2463"/>
    <w:rsid w:val="006F2B9E"/>
    <w:rsid w:val="00720850"/>
    <w:rsid w:val="00752F9B"/>
    <w:rsid w:val="007612E7"/>
    <w:rsid w:val="00854C33"/>
    <w:rsid w:val="009464A9"/>
    <w:rsid w:val="00961CBD"/>
    <w:rsid w:val="009B0DC8"/>
    <w:rsid w:val="009B22EA"/>
    <w:rsid w:val="00A16680"/>
    <w:rsid w:val="00A17CBF"/>
    <w:rsid w:val="00A7463A"/>
    <w:rsid w:val="00A91EEE"/>
    <w:rsid w:val="00AA7BB8"/>
    <w:rsid w:val="00B00CD0"/>
    <w:rsid w:val="00BC2AAB"/>
    <w:rsid w:val="00BC4D4D"/>
    <w:rsid w:val="00BE3DAA"/>
    <w:rsid w:val="00BF1F37"/>
    <w:rsid w:val="00C80212"/>
    <w:rsid w:val="00C8440E"/>
    <w:rsid w:val="00CC4146"/>
    <w:rsid w:val="00CF7C11"/>
    <w:rsid w:val="00D367E2"/>
    <w:rsid w:val="00D8274B"/>
    <w:rsid w:val="00DC2BE5"/>
    <w:rsid w:val="00ED18BD"/>
    <w:rsid w:val="00EE7EEF"/>
    <w:rsid w:val="00F27F80"/>
    <w:rsid w:val="00FE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314D9A-50E4-43C7-B354-A3DB063E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2D"/>
    <w:pPr>
      <w:suppressAutoHyphens/>
      <w:spacing w:after="0" w:line="240" w:lineRule="auto"/>
      <w:jc w:val="both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C11"/>
    <w:pPr>
      <w:keepNext/>
      <w:keepLines/>
      <w:suppressAutoHyphens w:val="0"/>
      <w:spacing w:before="240" w:after="240" w:line="259" w:lineRule="auto"/>
      <w:outlineLvl w:val="0"/>
    </w:pPr>
    <w:rPr>
      <w:rFonts w:ascii="Times New Roman" w:eastAsiaTheme="majorEastAsia" w:hAnsi="Times New Roman" w:cstheme="majorBidi"/>
      <w:color w:val="7030A0"/>
      <w:kern w:val="0"/>
      <w:sz w:val="32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612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12E7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E5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E5F"/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477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E5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E5F"/>
    <w:rPr>
      <w:rFonts w:ascii="Liberation Serif" w:eastAsia="Arial Unicode MS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E5F"/>
    <w:rPr>
      <w:rFonts w:ascii="Liberation Serif" w:eastAsia="Arial Unicode MS" w:hAnsi="Liberation Serif" w:cs="Mangal"/>
      <w:b/>
      <w:bCs/>
      <w:kern w:val="2"/>
      <w:sz w:val="20"/>
      <w:szCs w:val="18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CF7C11"/>
    <w:rPr>
      <w:rFonts w:ascii="Times New Roman" w:eastAsiaTheme="majorEastAsia" w:hAnsi="Times New Roman" w:cstheme="majorBidi"/>
      <w:color w:val="703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view/j/aus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ta.sapientia.r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pientia.ro/en" TargetMode="External"/><Relationship Id="rId11" Type="http://schemas.openxmlformats.org/officeDocument/2006/relationships/hyperlink" Target="mailto:cta-comm@acta.sapientia.ro" TargetMode="External"/><Relationship Id="rId5" Type="http://schemas.openxmlformats.org/officeDocument/2006/relationships/hyperlink" Target="https://doi.org/10.1787/53e5f593-en" TargetMode="External"/><Relationship Id="rId10" Type="http://schemas.openxmlformats.org/officeDocument/2006/relationships/hyperlink" Target="http://www.acta.sapientia.ro/acta-comm/communicatio-mai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sciendo.com/view/journals/auscom/auscom-overview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Gyongyver Tokes</dc:creator>
  <cp:lastModifiedBy>Gyongyver Tokes</cp:lastModifiedBy>
  <cp:revision>2</cp:revision>
  <dcterms:created xsi:type="dcterms:W3CDTF">2021-07-04T08:11:00Z</dcterms:created>
  <dcterms:modified xsi:type="dcterms:W3CDTF">2021-07-04T08:11:00Z</dcterms:modified>
</cp:coreProperties>
</file>