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9D3" w:rsidRDefault="009639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639D3" w:rsidRDefault="00BF6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Tematici </w:t>
      </w:r>
      <w:r w:rsidR="007245F2">
        <w:rPr>
          <w:rFonts w:ascii="Times New Roman" w:eastAsia="Times New Roman" w:hAnsi="Times New Roman" w:cs="Times New Roman"/>
          <w:b/>
          <w:i/>
          <w:sz w:val="28"/>
          <w:szCs w:val="28"/>
        </w:rPr>
        <w:t>pentru lucrări de licență – 2020-2021</w:t>
      </w:r>
    </w:p>
    <w:p w:rsidR="009639D3" w:rsidRDefault="00BF6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Listă coordonatori</w:t>
      </w:r>
    </w:p>
    <w:p w:rsidR="009639D3" w:rsidRDefault="00BF6304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Departamentul de Lingvistică Aplicată</w:t>
      </w:r>
    </w:p>
    <w:tbl>
      <w:tblPr>
        <w:tblStyle w:val="a"/>
        <w:tblW w:w="10445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7152"/>
        <w:gridCol w:w="1676"/>
      </w:tblGrid>
      <w:tr w:rsidR="009639D3"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Cadru didactic</w:t>
            </w:r>
          </w:p>
        </w:tc>
        <w:tc>
          <w:tcPr>
            <w:tcW w:w="7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Teme propuse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Limba de redactare </w:t>
            </w:r>
          </w:p>
        </w:tc>
      </w:tr>
      <w:tr w:rsidR="009639D3"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Biró Enikő</w:t>
            </w:r>
          </w:p>
        </w:tc>
        <w:tc>
          <w:tcPr>
            <w:tcW w:w="7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Bilingualism, multilingualism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Language learning strategies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Code-switching, translanguaging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Linguistic landscape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Intercultural competence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 – Specialized languages, comparative studies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Temă la alegerea studenților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engleză</w:t>
            </w:r>
          </w:p>
        </w:tc>
      </w:tr>
      <w:tr w:rsidR="009639D3"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Fazakas Noémi</w:t>
            </w:r>
          </w:p>
        </w:tc>
        <w:tc>
          <w:tcPr>
            <w:tcW w:w="7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Standard, dialects and sociolects in translation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Bilingualism, multilingualism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Quality assurance in translation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Translating in bilingual environments with a special focus on language contact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Theoretical and practical aspects of interpreting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Language use on social media platforms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emă la alegerea studenților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engleză</w:t>
            </w:r>
          </w:p>
        </w:tc>
      </w:tr>
      <w:tr w:rsidR="009639D3"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Imre Attila</w:t>
            </w:r>
          </w:p>
        </w:tc>
        <w:tc>
          <w:tcPr>
            <w:tcW w:w="7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English, Hungarian and Romanian grammar issues (e.g. modality)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Translating science fiction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Translating product information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Cultural aspects of translation/subtitling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Audiovisual/Multimedia Translations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Possibilities of CAT-tools and MT in the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century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Mistranslations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Technical English (e.g. Localizing webpages)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Impact of American Civilization upon other civilizations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Quality assurance with the help of terminology (TV series)</w:t>
            </w:r>
          </w:p>
          <w:p w:rsidR="009639D3" w:rsidRDefault="0065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Temă la alegerea studenților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engleză</w:t>
            </w:r>
          </w:p>
        </w:tc>
      </w:tr>
      <w:tr w:rsidR="009639D3"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Kelemen Attila</w:t>
            </w:r>
          </w:p>
          <w:p w:rsidR="009639D3" w:rsidRDefault="0096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Luthers Sendbrief vom Dolmetschen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Lehnbedeutungen und Lehnübertragungen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Deutsch-dänische Zweisprachigkeit / Tysk-dansk tosprogethed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Deutsche Übersetzungen von Hans Christian Andersens Märchen / Tyske oversættelser af Hans Christian Andersens eventyr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Dänisc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 Übersetzungen der Märchen der Brüder Grimm / Danske oversættelser af brødrene Grimms eventyr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Vergleichende Grammatik der germanischen Sprachen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Sprachliche und kulturelle Wechselwirkungen</w:t>
            </w:r>
          </w:p>
          <w:p w:rsidR="009639D3" w:rsidRDefault="0065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Temă la alegerea studenților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germană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daneză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engleză</w:t>
            </w:r>
          </w:p>
        </w:tc>
      </w:tr>
      <w:tr w:rsidR="009639D3"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Kommer Alois</w:t>
            </w:r>
          </w:p>
        </w:tc>
        <w:tc>
          <w:tcPr>
            <w:tcW w:w="7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Aspekte der deutschen Kultur und Zivilisation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Geschichte der deutschen Minderheit 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Mediensprache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Literarische Übersetzungen</w:t>
            </w:r>
          </w:p>
          <w:p w:rsidR="009639D3" w:rsidRDefault="0065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Temă la alegerea studenților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germană</w:t>
            </w:r>
          </w:p>
        </w:tc>
      </w:tr>
      <w:tr w:rsidR="009639D3"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Kovács Gabriella</w:t>
            </w:r>
          </w:p>
        </w:tc>
        <w:tc>
          <w:tcPr>
            <w:tcW w:w="7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Developing language skills (reading, writing, listening, speaking)</w:t>
            </w:r>
          </w:p>
          <w:p w:rsidR="009639D3" w:rsidRDefault="00BF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Translation in language learning and teaching</w:t>
            </w:r>
          </w:p>
          <w:p w:rsidR="009639D3" w:rsidRDefault="00BF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Culture in language learning and teaching</w:t>
            </w:r>
          </w:p>
          <w:p w:rsidR="009639D3" w:rsidRDefault="00BF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  <w:t>British Culture and Civilization</w:t>
            </w:r>
          </w:p>
          <w:p w:rsidR="009639D3" w:rsidRDefault="00BF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Lexical Transfer Operations</w:t>
            </w:r>
          </w:p>
          <w:p w:rsidR="009639D3" w:rsidRDefault="00BF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Terminology and specialized languages (engineering, agriculture, sports etc.)</w:t>
            </w:r>
          </w:p>
          <w:p w:rsidR="009639D3" w:rsidRDefault="00BF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Academic writing</w:t>
            </w:r>
          </w:p>
          <w:p w:rsidR="009639D3" w:rsidRDefault="00BF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Translating culture-specific elements - problems, strategies (e.g. idioms, realia)</w:t>
            </w:r>
          </w:p>
          <w:p w:rsidR="009639D3" w:rsidRDefault="0065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Temă la alegerea studenților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engleză</w:t>
            </w:r>
          </w:p>
          <w:p w:rsidR="009639D3" w:rsidRDefault="0096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39D3"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Nagy Imola-Katalin </w:t>
            </w:r>
          </w:p>
        </w:tc>
        <w:tc>
          <w:tcPr>
            <w:tcW w:w="7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English for Medicine. A descriptive approach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Difficulties of Translating Medical Texts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Peculiarities of English for Horticulture.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Difficulties of Translating Agricultural Texts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The Influence of English upon Contemporary Hungarian and Romanian (anglicisme, anglicizmusok)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Translating plant names 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Translating proper names</w:t>
            </w:r>
          </w:p>
          <w:p w:rsidR="009639D3" w:rsidRDefault="0065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Temă la alegerea studenților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lb. engleză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română</w:t>
            </w:r>
          </w:p>
        </w:tc>
      </w:tr>
      <w:tr w:rsidR="009639D3"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Peterlicean Andrea</w:t>
            </w:r>
          </w:p>
        </w:tc>
        <w:tc>
          <w:tcPr>
            <w:tcW w:w="7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65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Temă la alegerea studenților</w:t>
            </w:r>
          </w:p>
          <w:p w:rsidR="009639D3" w:rsidRDefault="0096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engleză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germană</w:t>
            </w:r>
          </w:p>
        </w:tc>
      </w:tr>
      <w:tr w:rsidR="009639D3"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Pletl Rita</w:t>
            </w:r>
          </w:p>
        </w:tc>
        <w:tc>
          <w:tcPr>
            <w:tcW w:w="7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65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</w:t>
            </w:r>
            <w:r w:rsidR="00BF6304">
              <w:rPr>
                <w:rFonts w:ascii="Times New Roman" w:eastAsia="Times New Roman" w:hAnsi="Times New Roman" w:cs="Times New Roman"/>
                <w:sz w:val="20"/>
                <w:szCs w:val="20"/>
              </w:rPr>
              <w:t>ă la alegerea studenților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română</w:t>
            </w:r>
          </w:p>
        </w:tc>
      </w:tr>
      <w:tr w:rsidR="009639D3"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Sárosi-Márdirosz Krisztina</w:t>
            </w:r>
          </w:p>
        </w:tc>
        <w:tc>
          <w:tcPr>
            <w:tcW w:w="7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Topics related to the theory and practice of consecutive and simultaneous interpreting</w:t>
            </w:r>
          </w:p>
          <w:p w:rsidR="009639D3" w:rsidRDefault="00BF6304" w:rsidP="00650B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role of the interpreter in intercultural and linguistic communication</w:t>
            </w:r>
          </w:p>
          <w:p w:rsidR="009639D3" w:rsidRDefault="00BF6304" w:rsidP="00650B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Community interpreting - the role of the interpreter in the linguistic mediation within criminal investigation, etc.</w:t>
            </w:r>
          </w:p>
          <w:p w:rsidR="009639D3" w:rsidRDefault="00BF6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Topics related to LSP and terminology (domain chosen by the stude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nt)</w:t>
            </w:r>
          </w:p>
          <w:p w:rsidR="009639D3" w:rsidRDefault="00BF6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etymology of terms (e.g. examining words belonging to LSP in a new field:</w:t>
            </w:r>
          </w:p>
          <w:p w:rsidR="009639D3" w:rsidRDefault="00BF6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computer science, computer games, applications, social media)</w:t>
            </w:r>
          </w:p>
          <w:p w:rsidR="009639D3" w:rsidRDefault="00BF6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Topics related to official and legal translations</w:t>
            </w:r>
          </w:p>
          <w:p w:rsidR="009639D3" w:rsidRDefault="00BF6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Translation issues related to different fields (e.g. gastronomy, law, technical sciences)</w:t>
            </w:r>
          </w:p>
          <w:p w:rsidR="009639D3" w:rsidRDefault="00BF6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with special regards to the translation of culture specific elements</w:t>
            </w:r>
          </w:p>
          <w:p w:rsidR="009639D3" w:rsidRDefault="00BF6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Topic proposed by the student (except literary translation, AVT and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Sociolinguistics)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engleză</w:t>
            </w:r>
          </w:p>
        </w:tc>
      </w:tr>
      <w:tr w:rsidR="009639D3"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Suciu Sorin</w:t>
            </w:r>
          </w:p>
        </w:tc>
        <w:tc>
          <w:tcPr>
            <w:tcW w:w="7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  <w:t>Traducerea romanului/nuvelei/operei poetice... (scriitorul la alegere). Analiză traductologică.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  <w:t>Elemente culturale în traducere/subtitrare.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  <w:t>Aspects of Translating Specialised Texts.</w:t>
            </w:r>
          </w:p>
          <w:p w:rsidR="009639D3" w:rsidRDefault="0065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Temă la alegerea studenților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română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engleză</w:t>
            </w:r>
          </w:p>
        </w:tc>
      </w:tr>
      <w:tr w:rsidR="009639D3"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Réka</w:t>
            </w:r>
          </w:p>
        </w:tc>
        <w:tc>
          <w:tcPr>
            <w:tcW w:w="7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  <w:t>Raporturi lingvistice româno-maghiare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  <w:t>Redarea frazeologismelor în traducere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  <w:t>Abateri de la normele limbii literare în publicistica actuală - studiu comparativ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  <w:t>Formule fixe și șabloane, clișee lingvistice în vocabularul actual - studiu comparativ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  <w:t xml:space="preserve">Mijloace de îmbogățire a vocabularului – interne, externe şi mixte 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  <w:t xml:space="preserve">Traducerea de metafore și simboluri 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  <w:t>Tipuri și formule de adresare - politețea lingvistică - studiu comparativ</w:t>
            </w:r>
          </w:p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  <w:t xml:space="preserve">Alte teme la alegerea studenților </w:t>
            </w:r>
            <w:bookmarkStart w:id="1" w:name="_GoBack"/>
            <w:bookmarkEnd w:id="1"/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română</w:t>
            </w:r>
          </w:p>
          <w:p w:rsidR="009639D3" w:rsidRDefault="0096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639D3" w:rsidRDefault="009639D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639D3" w:rsidRDefault="00BF630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Tg.-Mureș,</w:t>
      </w:r>
    </w:p>
    <w:p w:rsidR="009639D3" w:rsidRDefault="00BF630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Ultima actualizar</w:t>
      </w:r>
      <w:r w:rsidR="007245F2">
        <w:rPr>
          <w:rFonts w:ascii="Times New Roman" w:eastAsia="Times New Roman" w:hAnsi="Times New Roman" w:cs="Times New Roman"/>
          <w:sz w:val="20"/>
          <w:szCs w:val="20"/>
        </w:rPr>
        <w:t>e: 31.05.2021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639D3" w:rsidRDefault="00BF6304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Consiliul de departament:</w:t>
      </w:r>
    </w:p>
    <w:p w:rsidR="009639D3" w:rsidRDefault="00BF6304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Dr. Fazakas Noémi</w:t>
      </w:r>
    </w:p>
    <w:p w:rsidR="007245F2" w:rsidRDefault="007245F2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Dr. Kommer Alois</w:t>
      </w:r>
    </w:p>
    <w:p w:rsidR="009639D3" w:rsidRDefault="00BF6304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Dr. Sárosi-Márdirosz Krisztina</w:t>
      </w:r>
    </w:p>
    <w:p w:rsidR="009639D3" w:rsidRDefault="00BF6304">
      <w:pPr>
        <w:spacing w:line="360" w:lineRule="auto"/>
        <w:jc w:val="right"/>
      </w:pPr>
      <w:r>
        <w:rPr>
          <w:rFonts w:ascii="Times New Roman" w:eastAsia="Times New Roman" w:hAnsi="Times New Roman" w:cs="Times New Roman"/>
          <w:sz w:val="20"/>
          <w:szCs w:val="20"/>
        </w:rPr>
        <w:t>Dr. Suba Réka</w:t>
      </w:r>
    </w:p>
    <w:sectPr w:rsidR="009639D3">
      <w:headerReference w:type="default" r:id="rId7"/>
      <w:footerReference w:type="default" r:id="rId8"/>
      <w:pgSz w:w="11906" w:h="16838"/>
      <w:pgMar w:top="777" w:right="720" w:bottom="777" w:left="72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304" w:rsidRDefault="00BF6304">
      <w:pPr>
        <w:spacing w:after="0" w:line="240" w:lineRule="auto"/>
      </w:pPr>
      <w:r>
        <w:separator/>
      </w:r>
    </w:p>
  </w:endnote>
  <w:endnote w:type="continuationSeparator" w:id="0">
    <w:p w:rsidR="00BF6304" w:rsidRDefault="00BF6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D3" w:rsidRDefault="00BF63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74752"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9639D3" w:rsidRDefault="009639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304" w:rsidRDefault="00BF6304">
      <w:pPr>
        <w:spacing w:after="0" w:line="240" w:lineRule="auto"/>
      </w:pPr>
      <w:r>
        <w:separator/>
      </w:r>
    </w:p>
  </w:footnote>
  <w:footnote w:type="continuationSeparator" w:id="0">
    <w:p w:rsidR="00BF6304" w:rsidRDefault="00BF6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D3" w:rsidRDefault="00BF63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b </w:t>
    </w:r>
    <w:r w:rsidR="007245F2">
      <w:rPr>
        <w:color w:val="000000"/>
        <w:sz w:val="16"/>
        <w:szCs w:val="16"/>
      </w:rPr>
      <w:t>Tematica lucrare licenta TI 2020-21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D3"/>
    <w:rsid w:val="00374752"/>
    <w:rsid w:val="00650B3E"/>
    <w:rsid w:val="007245F2"/>
    <w:rsid w:val="009639D3"/>
    <w:rsid w:val="00B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BB73E-AAF2-493B-AF65-8D2BF5F5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1E49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style-span">
    <w:name w:val="apple-style-span"/>
    <w:basedOn w:val="Bekezdsalapbettpusa"/>
    <w:qFormat/>
    <w:rsid w:val="009E645B"/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qFormat/>
    <w:rsid w:val="00691D52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uiPriority w:val="99"/>
    <w:qFormat/>
    <w:rsid w:val="00EC4EEC"/>
  </w:style>
  <w:style w:type="character" w:customStyle="1" w:styleId="llbChar">
    <w:name w:val="Élőláb Char"/>
    <w:basedOn w:val="Bekezdsalapbettpusa"/>
    <w:uiPriority w:val="99"/>
    <w:qFormat/>
    <w:rsid w:val="00EC4EEC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C4EEC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qFormat/>
    <w:rsid w:val="00EC4EEC"/>
    <w:rPr>
      <w:color w:val="808080"/>
    </w:rPr>
  </w:style>
  <w:style w:type="character" w:customStyle="1" w:styleId="ListLabel1">
    <w:name w:val="ListLabel 1"/>
    <w:qFormat/>
    <w:rPr>
      <w:highlight w:val="yellow"/>
      <w:lang w:val="hu-HU"/>
    </w:rPr>
  </w:style>
  <w:style w:type="paragraph" w:customStyle="1" w:styleId="Heading">
    <w:name w:val="Heading"/>
    <w:basedOn w:val="Norml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FreeSans"/>
    </w:rPr>
  </w:style>
  <w:style w:type="paragraph" w:styleId="NormlWeb">
    <w:name w:val="Normal (Web)"/>
    <w:basedOn w:val="Norml"/>
    <w:uiPriority w:val="99"/>
    <w:semiHidden/>
    <w:unhideWhenUsed/>
    <w:qFormat/>
    <w:rsid w:val="00960E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A7295"/>
    <w:pPr>
      <w:ind w:left="720"/>
      <w:contextualSpacing/>
    </w:pPr>
  </w:style>
  <w:style w:type="paragraph" w:customStyle="1" w:styleId="Standard">
    <w:name w:val="Standard"/>
    <w:qFormat/>
    <w:rsid w:val="00CC6071"/>
    <w:pPr>
      <w:tabs>
        <w:tab w:val="left" w:pos="720"/>
      </w:tabs>
      <w:suppressAutoHyphens/>
    </w:pPr>
    <w:rPr>
      <w:rFonts w:eastAsia="SimSun"/>
    </w:rPr>
  </w:style>
  <w:style w:type="paragraph" w:styleId="Nincstrkz">
    <w:name w:val="No Spacing"/>
    <w:uiPriority w:val="1"/>
    <w:qFormat/>
    <w:rsid w:val="00485140"/>
    <w:pPr>
      <w:spacing w:line="240" w:lineRule="auto"/>
    </w:pPr>
  </w:style>
  <w:style w:type="paragraph" w:styleId="Dokumentumtrkp">
    <w:name w:val="Document Map"/>
    <w:basedOn w:val="Norml"/>
    <w:link w:val="DokumentumtrkpChar"/>
    <w:uiPriority w:val="99"/>
    <w:semiHidden/>
    <w:unhideWhenUsed/>
    <w:qFormat/>
    <w:rsid w:val="00691D5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fej">
    <w:name w:val="header"/>
    <w:basedOn w:val="Norml"/>
    <w:uiPriority w:val="99"/>
    <w:unhideWhenUsed/>
    <w:rsid w:val="00EC4EEC"/>
    <w:pPr>
      <w:tabs>
        <w:tab w:val="center" w:pos="4680"/>
        <w:tab w:val="right" w:pos="9360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EC4EEC"/>
    <w:pPr>
      <w:tabs>
        <w:tab w:val="center" w:pos="4680"/>
        <w:tab w:val="right" w:pos="9360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C4E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"/>
    <w:qFormat/>
  </w:style>
  <w:style w:type="paragraph" w:customStyle="1" w:styleId="TableHeading">
    <w:name w:val="Table Heading"/>
    <w:basedOn w:val="TableContents"/>
    <w:qFormat/>
  </w:style>
  <w:style w:type="paragraph" w:customStyle="1" w:styleId="Normal1">
    <w:name w:val="Normal1"/>
    <w:qFormat/>
    <w:rsid w:val="00D0235A"/>
    <w:pPr>
      <w:tabs>
        <w:tab w:val="left" w:pos="720"/>
      </w:tabs>
      <w:suppressAutoHyphens/>
    </w:pPr>
    <w:rPr>
      <w:rFonts w:eastAsia="SimSun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52" w:type="dxa"/>
        <w:bottom w:w="0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f6tTFo/3lv6ENIMpg+jijUU9qw==">AMUW2mXhmJjjTgTCC+0T2teSFOpBT8hfs7T4o75dW/1Bt4pzeSJ1attwwoKZTx7cZJjQWFOOXdp4JGTZWCfk+YPpJw4x0oY/R9NfMYGn7pQ65B+13xNzJ138UcPF4DIaBLz/E8huHzKP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766</Words>
  <Characters>3835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</dc:creator>
  <cp:lastModifiedBy>R1</cp:lastModifiedBy>
  <cp:revision>4</cp:revision>
  <dcterms:created xsi:type="dcterms:W3CDTF">2021-05-30T22:22:00Z</dcterms:created>
  <dcterms:modified xsi:type="dcterms:W3CDTF">2021-05-30T22:25:00Z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