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DF958" w14:textId="78CD2F77" w:rsidR="00FC1BF0" w:rsidRPr="00417B65" w:rsidRDefault="00417B65" w:rsidP="00417B65">
      <w:pPr>
        <w:shd w:val="clear" w:color="auto" w:fill="FFFFFF"/>
        <w:jc w:val="both"/>
        <w:rPr>
          <w:rFonts w:ascii="Times New Roman" w:hAnsi="Times New Roman" w:cs="Times New Roman"/>
          <w:b/>
          <w:color w:val="111111"/>
          <w:lang w:val="en-US"/>
        </w:rPr>
      </w:pPr>
      <w:r w:rsidRPr="00417B65">
        <w:rPr>
          <w:rFonts w:ascii="Times New Roman" w:hAnsi="Times New Roman" w:cs="Times New Roman"/>
          <w:b/>
          <w:color w:val="111111"/>
          <w:lang w:val="en-US"/>
        </w:rPr>
        <w:t xml:space="preserve">I. </w:t>
      </w:r>
      <w:r w:rsidR="00FC1BF0" w:rsidRPr="00417B65">
        <w:rPr>
          <w:rFonts w:ascii="Times New Roman" w:hAnsi="Times New Roman" w:cs="Times New Roman"/>
          <w:b/>
          <w:color w:val="111111"/>
          <w:lang w:val="en-US"/>
        </w:rPr>
        <w:t xml:space="preserve">Translate </w:t>
      </w:r>
      <w:r w:rsidR="00432037" w:rsidRPr="00417B65">
        <w:rPr>
          <w:rFonts w:ascii="Times New Roman" w:hAnsi="Times New Roman" w:cs="Times New Roman"/>
          <w:b/>
          <w:color w:val="111111"/>
          <w:lang w:val="en-US"/>
        </w:rPr>
        <w:t xml:space="preserve">the following text </w:t>
      </w:r>
      <w:r w:rsidR="00FC1BF0" w:rsidRPr="00417B65">
        <w:rPr>
          <w:rFonts w:ascii="Times New Roman" w:hAnsi="Times New Roman" w:cs="Times New Roman"/>
          <w:b/>
          <w:color w:val="111111"/>
          <w:lang w:val="en-US"/>
        </w:rPr>
        <w:t>into Hungarian!</w:t>
      </w:r>
    </w:p>
    <w:p w14:paraId="3C0FBC9E" w14:textId="77777777" w:rsidR="00417B65" w:rsidRPr="00417B65" w:rsidRDefault="00417B65" w:rsidP="00417B65">
      <w:pPr>
        <w:shd w:val="clear" w:color="auto" w:fill="FFFFFF"/>
        <w:jc w:val="both"/>
        <w:rPr>
          <w:rFonts w:ascii="Times New Roman" w:hAnsi="Times New Roman" w:cs="Times New Roman"/>
          <w:b/>
          <w:color w:val="111111"/>
          <w:lang w:val="en-US"/>
        </w:rPr>
      </w:pPr>
    </w:p>
    <w:p w14:paraId="2A43736C" w14:textId="77777777" w:rsidR="00FC1BF0" w:rsidRPr="00417B65" w:rsidRDefault="00432037" w:rsidP="00417B65">
      <w:pPr>
        <w:shd w:val="clear" w:color="auto" w:fill="FFFFFF"/>
        <w:jc w:val="both"/>
        <w:rPr>
          <w:rFonts w:ascii="Times New Roman" w:hAnsi="Times New Roman" w:cs="Times New Roman"/>
          <w:b/>
          <w:color w:val="111111"/>
          <w:lang w:val="en-US"/>
        </w:rPr>
      </w:pPr>
      <w:r w:rsidRPr="00417B65">
        <w:rPr>
          <w:rFonts w:ascii="Times New Roman" w:hAnsi="Times New Roman" w:cs="Times New Roman"/>
          <w:b/>
          <w:color w:val="111111"/>
          <w:lang w:val="en-US"/>
        </w:rPr>
        <w:t>IMPORTANT: You should translate the text in max. 35 minutes!</w:t>
      </w:r>
    </w:p>
    <w:p w14:paraId="78AFB087" w14:textId="77777777" w:rsidR="00432037" w:rsidRPr="00417B65" w:rsidRDefault="00432037" w:rsidP="00417B65">
      <w:pPr>
        <w:shd w:val="clear" w:color="auto" w:fill="FFFFFF"/>
        <w:jc w:val="both"/>
        <w:rPr>
          <w:rFonts w:ascii="Times New Roman" w:hAnsi="Times New Roman" w:cs="Times New Roman"/>
          <w:b/>
          <w:color w:val="111111"/>
          <w:lang w:val="en-US"/>
        </w:rPr>
      </w:pPr>
      <w:r w:rsidRPr="00417B65">
        <w:rPr>
          <w:rFonts w:ascii="Times New Roman" w:hAnsi="Times New Roman" w:cs="Times New Roman"/>
          <w:b/>
          <w:color w:val="111111"/>
          <w:lang w:val="en-US"/>
        </w:rPr>
        <w:t>For explanations use the table below!</w:t>
      </w:r>
    </w:p>
    <w:p w14:paraId="07141106" w14:textId="663A768A" w:rsidR="00432037" w:rsidRPr="00417B65" w:rsidRDefault="00417B65" w:rsidP="00417B65">
      <w:pPr>
        <w:shd w:val="clear" w:color="auto" w:fill="FFFFFF"/>
        <w:jc w:val="both"/>
        <w:rPr>
          <w:rFonts w:ascii="Times New Roman" w:hAnsi="Times New Roman" w:cs="Times New Roman"/>
          <w:b/>
          <w:color w:val="111111"/>
          <w:lang w:val="en-US"/>
        </w:rPr>
      </w:pPr>
      <w:bookmarkStart w:id="0" w:name="_GoBack"/>
      <w:bookmarkEnd w:id="0"/>
      <w:r w:rsidRPr="00417B65">
        <w:rPr>
          <w:rFonts w:ascii="Times New Roman" w:hAnsi="Times New Roman" w:cs="Times New Roman"/>
          <w:b/>
          <w:color w:val="111111"/>
          <w:lang w:val="en-US"/>
        </w:rPr>
        <w:t>F</w:t>
      </w:r>
      <w:r w:rsidR="00432037" w:rsidRPr="00417B65">
        <w:rPr>
          <w:rFonts w:ascii="Times New Roman" w:hAnsi="Times New Roman" w:cs="Times New Roman"/>
          <w:b/>
          <w:color w:val="111111"/>
          <w:lang w:val="en-US"/>
        </w:rPr>
        <w:t>ill in the table</w:t>
      </w:r>
      <w:r w:rsidRPr="00417B65">
        <w:rPr>
          <w:rFonts w:ascii="Times New Roman" w:hAnsi="Times New Roman" w:cs="Times New Roman"/>
          <w:b/>
          <w:color w:val="111111"/>
          <w:lang w:val="en-US"/>
        </w:rPr>
        <w:t xml:space="preserve"> with the appropriate Hungarian terms</w:t>
      </w:r>
      <w:r w:rsidR="00432037" w:rsidRPr="00417B65">
        <w:rPr>
          <w:rFonts w:ascii="Times New Roman" w:hAnsi="Times New Roman" w:cs="Times New Roman"/>
          <w:b/>
          <w:color w:val="111111"/>
          <w:lang w:val="en-US"/>
        </w:rPr>
        <w:t>!</w:t>
      </w:r>
    </w:p>
    <w:p w14:paraId="1EF96586" w14:textId="0A1F0549" w:rsidR="00417B65" w:rsidRPr="00417B65" w:rsidRDefault="00417B65" w:rsidP="00417B65">
      <w:pPr>
        <w:shd w:val="clear" w:color="auto" w:fill="FFFFFF"/>
        <w:jc w:val="both"/>
        <w:rPr>
          <w:rFonts w:ascii="Times New Roman" w:hAnsi="Times New Roman" w:cs="Times New Roman"/>
          <w:b/>
          <w:color w:val="111111"/>
          <w:lang w:val="en-US"/>
        </w:rPr>
      </w:pPr>
      <w:r w:rsidRPr="00417B65">
        <w:rPr>
          <w:rFonts w:ascii="Times New Roman" w:hAnsi="Times New Roman" w:cs="Times New Roman"/>
          <w:b/>
          <w:color w:val="111111"/>
          <w:lang w:val="en-US"/>
        </w:rPr>
        <w:t>Relate on the problems occurred during the translation process!</w:t>
      </w:r>
    </w:p>
    <w:p w14:paraId="631A7871" w14:textId="77777777" w:rsidR="00417B65" w:rsidRPr="00417B65" w:rsidRDefault="00417B65" w:rsidP="00417B65">
      <w:pPr>
        <w:shd w:val="clear" w:color="auto" w:fill="FFFFFF"/>
        <w:jc w:val="both"/>
        <w:rPr>
          <w:rFonts w:ascii="Times New Roman" w:hAnsi="Times New Roman" w:cs="Times New Roman"/>
          <w:i/>
          <w:color w:val="111111"/>
          <w:lang w:val="en-US"/>
        </w:rPr>
      </w:pPr>
    </w:p>
    <w:p w14:paraId="03571E7B" w14:textId="77777777" w:rsidR="00432037" w:rsidRPr="00417B65" w:rsidRDefault="00432037" w:rsidP="00417B65">
      <w:pPr>
        <w:shd w:val="clear" w:color="auto" w:fill="FFFFFF"/>
        <w:jc w:val="both"/>
        <w:rPr>
          <w:rFonts w:ascii="Times New Roman" w:hAnsi="Times New Roman" w:cs="Times New Roman"/>
          <w:i/>
          <w:color w:val="111111"/>
          <w:lang w:val="en-US"/>
        </w:rPr>
      </w:pPr>
      <w:r w:rsidRPr="00417B65">
        <w:rPr>
          <w:rFonts w:ascii="Times New Roman" w:hAnsi="Times New Roman" w:cs="Times New Roman"/>
          <w:i/>
          <w:color w:val="111111"/>
          <w:lang w:val="en-US"/>
        </w:rPr>
        <w:t>The text:</w:t>
      </w:r>
    </w:p>
    <w:p w14:paraId="40390EC1" w14:textId="77777777" w:rsidR="00432037" w:rsidRPr="00417B65" w:rsidRDefault="00432037" w:rsidP="00417B65">
      <w:pPr>
        <w:shd w:val="clear" w:color="auto" w:fill="FFFFFF"/>
        <w:jc w:val="both"/>
        <w:rPr>
          <w:rFonts w:ascii="Times New Roman" w:hAnsi="Times New Roman" w:cs="Times New Roman"/>
          <w:color w:val="111111"/>
          <w:lang w:val="en-US"/>
        </w:rPr>
      </w:pPr>
    </w:p>
    <w:p w14:paraId="67F7D32F" w14:textId="77777777" w:rsidR="00FC1BF0" w:rsidRPr="00417B65" w:rsidRDefault="00FC1BF0" w:rsidP="00417B65">
      <w:pPr>
        <w:shd w:val="clear" w:color="auto" w:fill="FFFFFF"/>
        <w:jc w:val="both"/>
        <w:rPr>
          <w:rFonts w:ascii="Times New Roman" w:hAnsi="Times New Roman" w:cs="Times New Roman"/>
          <w:color w:val="111111"/>
          <w:lang w:val="en-US"/>
        </w:rPr>
      </w:pPr>
      <w:r w:rsidRPr="00417B65">
        <w:rPr>
          <w:rFonts w:ascii="Times New Roman" w:hAnsi="Times New Roman" w:cs="Times New Roman"/>
          <w:color w:val="111111"/>
          <w:lang w:val="en-US"/>
        </w:rPr>
        <w:t xml:space="preserve">The growth of an economy is commonly measured in terms of </w:t>
      </w:r>
      <w:r w:rsidRPr="00417B65">
        <w:rPr>
          <w:rFonts w:ascii="Times New Roman" w:hAnsi="Times New Roman" w:cs="Times New Roman"/>
          <w:b/>
          <w:color w:val="111111"/>
          <w:lang w:val="en-US"/>
        </w:rPr>
        <w:t>GDP growth rate</w:t>
      </w:r>
      <w:r w:rsidRPr="00417B65">
        <w:rPr>
          <w:rFonts w:ascii="Times New Roman" w:hAnsi="Times New Roman" w:cs="Times New Roman"/>
          <w:color w:val="111111"/>
          <w:lang w:val="en-US"/>
        </w:rPr>
        <w:t>. Since GDP is a measure of national income, this growth rate is a rough proxy for how an average person's income grows every year.</w:t>
      </w:r>
    </w:p>
    <w:p w14:paraId="296DA072" w14:textId="77777777" w:rsidR="00FC1BF0" w:rsidRPr="00417B65" w:rsidRDefault="00FC1BF0" w:rsidP="00417B65">
      <w:pPr>
        <w:shd w:val="clear" w:color="auto" w:fill="FFFFFF"/>
        <w:jc w:val="both"/>
        <w:rPr>
          <w:rFonts w:ascii="Times New Roman" w:hAnsi="Times New Roman" w:cs="Times New Roman"/>
          <w:color w:val="111111"/>
          <w:lang w:val="en-US"/>
        </w:rPr>
      </w:pPr>
      <w:r w:rsidRPr="00417B65">
        <w:rPr>
          <w:rFonts w:ascii="Times New Roman" w:hAnsi="Times New Roman" w:cs="Times New Roman"/>
          <w:color w:val="111111"/>
          <w:lang w:val="en-US"/>
        </w:rPr>
        <w:t xml:space="preserve">You already know that the price of most products now are higher than in your grandfather's time. </w:t>
      </w:r>
      <w:r w:rsidRPr="00417B65">
        <w:rPr>
          <w:rFonts w:ascii="Times New Roman" w:hAnsi="Times New Roman" w:cs="Times New Roman"/>
          <w:b/>
          <w:color w:val="111111"/>
          <w:lang w:val="en-US"/>
        </w:rPr>
        <w:t>Inflation (measured in percent)</w:t>
      </w:r>
      <w:r w:rsidRPr="00417B65">
        <w:rPr>
          <w:rFonts w:ascii="Times New Roman" w:hAnsi="Times New Roman" w:cs="Times New Roman"/>
          <w:color w:val="111111"/>
          <w:lang w:val="en-US"/>
        </w:rPr>
        <w:t xml:space="preserve"> is measure of how much </w:t>
      </w:r>
      <w:r w:rsidR="00165F30" w:rsidRPr="00417B65">
        <w:rPr>
          <w:rFonts w:ascii="Times New Roman" w:hAnsi="Times New Roman" w:cs="Times New Roman"/>
          <w:b/>
          <w:color w:val="111111"/>
          <w:lang w:val="en-US"/>
        </w:rPr>
        <w:t>a product</w:t>
      </w:r>
      <w:r w:rsidR="00165F30" w:rsidRPr="00417B65">
        <w:rPr>
          <w:rFonts w:ascii="Times New Roman" w:hAnsi="Times New Roman" w:cs="Times New Roman"/>
          <w:color w:val="111111"/>
          <w:lang w:val="en-US"/>
        </w:rPr>
        <w:t xml:space="preserve"> has</w:t>
      </w:r>
      <w:r w:rsidRPr="00417B65">
        <w:rPr>
          <w:rFonts w:ascii="Times New Roman" w:hAnsi="Times New Roman" w:cs="Times New Roman"/>
          <w:color w:val="111111"/>
          <w:lang w:val="en-US"/>
        </w:rPr>
        <w:t xml:space="preserve"> increased in price from last year. In </w:t>
      </w:r>
      <w:r w:rsidRPr="00417B65">
        <w:rPr>
          <w:rFonts w:ascii="Times New Roman" w:hAnsi="Times New Roman" w:cs="Times New Roman"/>
          <w:b/>
          <w:color w:val="111111"/>
          <w:lang w:val="en-US"/>
        </w:rPr>
        <w:t>mature economies</w:t>
      </w:r>
      <w:r w:rsidRPr="00417B65">
        <w:rPr>
          <w:rFonts w:ascii="Times New Roman" w:hAnsi="Times New Roman" w:cs="Times New Roman"/>
          <w:color w:val="111111"/>
          <w:lang w:val="en-US"/>
        </w:rPr>
        <w:t xml:space="preserve">, </w:t>
      </w:r>
      <w:r w:rsidRPr="00417B65">
        <w:rPr>
          <w:rFonts w:ascii="Times New Roman" w:hAnsi="Times New Roman" w:cs="Times New Roman"/>
          <w:b/>
          <w:color w:val="111111"/>
          <w:lang w:val="en-US"/>
        </w:rPr>
        <w:t>annual inflation</w:t>
      </w:r>
      <w:r w:rsidRPr="00417B65">
        <w:rPr>
          <w:rFonts w:ascii="Times New Roman" w:hAnsi="Times New Roman" w:cs="Times New Roman"/>
          <w:color w:val="111111"/>
          <w:lang w:val="en-US"/>
        </w:rPr>
        <w:t xml:space="preserve"> is around 2 percent - that means on average the price of stuff goes up by 2 percent every year. The fundamental role of </w:t>
      </w:r>
      <w:r w:rsidRPr="00417B65">
        <w:rPr>
          <w:rFonts w:ascii="Times New Roman" w:hAnsi="Times New Roman" w:cs="Times New Roman"/>
          <w:b/>
          <w:color w:val="111111"/>
          <w:lang w:val="en-US"/>
        </w:rPr>
        <w:t>central banks</w:t>
      </w:r>
      <w:r w:rsidRPr="00417B65">
        <w:rPr>
          <w:rFonts w:ascii="Times New Roman" w:hAnsi="Times New Roman" w:cs="Times New Roman"/>
          <w:color w:val="111111"/>
          <w:lang w:val="en-US"/>
        </w:rPr>
        <w:t xml:space="preserve"> is to manage this rate and keep it to a low positive number. Here are the 100-year inflation numbers in the U.S.</w:t>
      </w:r>
    </w:p>
    <w:p w14:paraId="6DB0FE3E" w14:textId="77777777" w:rsidR="00FC1BF0" w:rsidRPr="00417B65" w:rsidRDefault="00FC1BF0" w:rsidP="00417B65">
      <w:pPr>
        <w:shd w:val="clear" w:color="auto" w:fill="FFFFFF"/>
        <w:jc w:val="both"/>
        <w:rPr>
          <w:rFonts w:ascii="Times New Roman" w:hAnsi="Times New Roman" w:cs="Times New Roman"/>
          <w:color w:val="111111"/>
          <w:lang w:val="en-US"/>
        </w:rPr>
      </w:pPr>
      <w:r w:rsidRPr="00417B65">
        <w:rPr>
          <w:rFonts w:ascii="Times New Roman" w:hAnsi="Times New Roman" w:cs="Times New Roman"/>
          <w:color w:val="111111"/>
          <w:lang w:val="en-US"/>
        </w:rPr>
        <w:t xml:space="preserve">When you </w:t>
      </w:r>
      <w:r w:rsidRPr="00417B65">
        <w:rPr>
          <w:rFonts w:ascii="Times New Roman" w:hAnsi="Times New Roman" w:cs="Times New Roman"/>
          <w:b/>
          <w:color w:val="111111"/>
          <w:lang w:val="en-US"/>
        </w:rPr>
        <w:t>loan money</w:t>
      </w:r>
      <w:r w:rsidRPr="00417B65">
        <w:rPr>
          <w:rFonts w:ascii="Times New Roman" w:hAnsi="Times New Roman" w:cs="Times New Roman"/>
          <w:color w:val="111111"/>
          <w:lang w:val="en-US"/>
        </w:rPr>
        <w:t xml:space="preserve"> to somebody, you expect something extra in return. This excess is called </w:t>
      </w:r>
      <w:r w:rsidRPr="00417B65">
        <w:rPr>
          <w:rFonts w:ascii="Times New Roman" w:hAnsi="Times New Roman" w:cs="Times New Roman"/>
          <w:b/>
          <w:color w:val="111111"/>
          <w:lang w:val="en-US"/>
        </w:rPr>
        <w:t>the interest</w:t>
      </w:r>
      <w:r w:rsidRPr="00417B65">
        <w:rPr>
          <w:rFonts w:ascii="Times New Roman" w:hAnsi="Times New Roman" w:cs="Times New Roman"/>
          <w:color w:val="111111"/>
          <w:lang w:val="en-US"/>
        </w:rPr>
        <w:t xml:space="preserve">. </w:t>
      </w:r>
      <w:r w:rsidRPr="00417B65">
        <w:rPr>
          <w:rFonts w:ascii="Times New Roman" w:hAnsi="Times New Roman" w:cs="Times New Roman"/>
          <w:b/>
          <w:color w:val="111111"/>
          <w:lang w:val="en-US"/>
        </w:rPr>
        <w:t>Interest rate</w:t>
      </w:r>
      <w:r w:rsidRPr="00417B65">
        <w:rPr>
          <w:rFonts w:ascii="Times New Roman" w:hAnsi="Times New Roman" w:cs="Times New Roman"/>
          <w:color w:val="111111"/>
          <w:lang w:val="en-US"/>
        </w:rPr>
        <w:t xml:space="preserve"> is a positive number that measures how much excess you will get. </w:t>
      </w:r>
    </w:p>
    <w:p w14:paraId="007811B7" w14:textId="77777777" w:rsidR="00FC1BF0" w:rsidRPr="00417B65" w:rsidRDefault="00FC1BF0" w:rsidP="00417B65">
      <w:pPr>
        <w:jc w:val="both"/>
        <w:rPr>
          <w:rFonts w:ascii="Times New Roman" w:hAnsi="Times New Roman" w:cs="Times New Roman"/>
          <w:lang w:val="en-US"/>
        </w:rPr>
      </w:pPr>
    </w:p>
    <w:tbl>
      <w:tblPr>
        <w:tblStyle w:val="TableGrid"/>
        <w:tblW w:w="9351" w:type="dxa"/>
        <w:tblLook w:val="04A0" w:firstRow="1" w:lastRow="0" w:firstColumn="1" w:lastColumn="0" w:noHBand="0" w:noVBand="1"/>
      </w:tblPr>
      <w:tblGrid>
        <w:gridCol w:w="2354"/>
        <w:gridCol w:w="2886"/>
        <w:gridCol w:w="4111"/>
      </w:tblGrid>
      <w:tr w:rsidR="00417B65" w:rsidRPr="00417B65" w14:paraId="7BCAAE87" w14:textId="77777777" w:rsidTr="00417B65">
        <w:tc>
          <w:tcPr>
            <w:tcW w:w="2354" w:type="dxa"/>
          </w:tcPr>
          <w:p w14:paraId="194C5AE5" w14:textId="77777777" w:rsidR="00417B65" w:rsidRPr="00417B65" w:rsidRDefault="00417B65" w:rsidP="00417B65">
            <w:pPr>
              <w:jc w:val="both"/>
              <w:rPr>
                <w:rFonts w:ascii="Times New Roman" w:hAnsi="Times New Roman" w:cs="Times New Roman"/>
                <w:lang w:val="en-US"/>
              </w:rPr>
            </w:pPr>
            <w:r w:rsidRPr="00417B65">
              <w:rPr>
                <w:rFonts w:ascii="Times New Roman" w:hAnsi="Times New Roman" w:cs="Times New Roman"/>
                <w:lang w:val="en-US"/>
              </w:rPr>
              <w:t>Term in English</w:t>
            </w:r>
          </w:p>
        </w:tc>
        <w:tc>
          <w:tcPr>
            <w:tcW w:w="2886" w:type="dxa"/>
          </w:tcPr>
          <w:p w14:paraId="2147CCA0" w14:textId="77777777" w:rsidR="00417B65" w:rsidRPr="00417B65" w:rsidRDefault="00417B65" w:rsidP="00417B65">
            <w:pPr>
              <w:jc w:val="both"/>
              <w:rPr>
                <w:rFonts w:ascii="Times New Roman" w:hAnsi="Times New Roman" w:cs="Times New Roman"/>
                <w:lang w:val="en-US"/>
              </w:rPr>
            </w:pPr>
            <w:r w:rsidRPr="00417B65">
              <w:rPr>
                <w:rFonts w:ascii="Times New Roman" w:hAnsi="Times New Roman" w:cs="Times New Roman"/>
                <w:lang w:val="en-US"/>
              </w:rPr>
              <w:t>Term in Hungarian</w:t>
            </w:r>
          </w:p>
        </w:tc>
        <w:tc>
          <w:tcPr>
            <w:tcW w:w="4111" w:type="dxa"/>
          </w:tcPr>
          <w:p w14:paraId="41E4A640" w14:textId="77777777" w:rsidR="00417B65" w:rsidRPr="00417B65" w:rsidRDefault="00417B65" w:rsidP="00417B65">
            <w:pPr>
              <w:jc w:val="both"/>
              <w:rPr>
                <w:rFonts w:ascii="Times New Roman" w:hAnsi="Times New Roman" w:cs="Times New Roman"/>
                <w:lang w:val="en-US"/>
              </w:rPr>
            </w:pPr>
            <w:r w:rsidRPr="00417B65">
              <w:rPr>
                <w:rFonts w:ascii="Times New Roman" w:hAnsi="Times New Roman" w:cs="Times New Roman"/>
                <w:lang w:val="en-US"/>
              </w:rPr>
              <w:t>Explanation in Hungarian</w:t>
            </w:r>
          </w:p>
        </w:tc>
      </w:tr>
      <w:tr w:rsidR="00417B65" w:rsidRPr="00417B65" w14:paraId="180A4F2E" w14:textId="77777777" w:rsidTr="00417B65">
        <w:tc>
          <w:tcPr>
            <w:tcW w:w="2354" w:type="dxa"/>
          </w:tcPr>
          <w:p w14:paraId="2996639C" w14:textId="77777777" w:rsidR="00417B65" w:rsidRPr="00417B65" w:rsidRDefault="00417B65" w:rsidP="00417B65">
            <w:pPr>
              <w:jc w:val="both"/>
              <w:rPr>
                <w:rFonts w:ascii="Times New Roman" w:hAnsi="Times New Roman" w:cs="Times New Roman"/>
                <w:lang w:val="en-US"/>
              </w:rPr>
            </w:pPr>
            <w:r w:rsidRPr="00417B65">
              <w:rPr>
                <w:rFonts w:ascii="Times New Roman" w:hAnsi="Times New Roman" w:cs="Times New Roman"/>
                <w:b/>
                <w:color w:val="111111"/>
                <w:lang w:val="en-US"/>
              </w:rPr>
              <w:t>GDP growth rate</w:t>
            </w:r>
          </w:p>
        </w:tc>
        <w:tc>
          <w:tcPr>
            <w:tcW w:w="2886" w:type="dxa"/>
          </w:tcPr>
          <w:p w14:paraId="0978272D" w14:textId="77777777" w:rsidR="00417B65" w:rsidRPr="00417B65" w:rsidRDefault="00417B65" w:rsidP="00417B65">
            <w:pPr>
              <w:jc w:val="both"/>
              <w:rPr>
                <w:rFonts w:ascii="Times New Roman" w:hAnsi="Times New Roman" w:cs="Times New Roman"/>
                <w:lang w:val="en-US"/>
              </w:rPr>
            </w:pPr>
          </w:p>
        </w:tc>
        <w:tc>
          <w:tcPr>
            <w:tcW w:w="4111" w:type="dxa"/>
          </w:tcPr>
          <w:p w14:paraId="0F890ED2" w14:textId="77777777" w:rsidR="00417B65" w:rsidRPr="00417B65" w:rsidRDefault="00417B65" w:rsidP="00417B65">
            <w:pPr>
              <w:jc w:val="both"/>
              <w:rPr>
                <w:rFonts w:ascii="Times New Roman" w:hAnsi="Times New Roman" w:cs="Times New Roman"/>
                <w:lang w:val="en-US"/>
              </w:rPr>
            </w:pPr>
            <w:r w:rsidRPr="00417B65">
              <w:rPr>
                <w:rFonts w:ascii="Times New Roman" w:hAnsi="Times New Roman" w:cs="Times New Roman"/>
                <w:lang w:val="en-US"/>
              </w:rPr>
              <w:t>A bruttó hazai termék (angolul gross domestic product, GDP) a közgazdaságtanban egy bizonyos terület – többnyire egy ország – adott idő alatti gazdasági termelésének a mérőszáma. Méri a nemzeti jövedelmet és teljesítményt. Gyakran használják az országban élők átlagos életszínvonalának mutatójaként az egy főre jutó GDP-t, ami azonban túlzott leegyszerűsítésnek tekinthető.</w:t>
            </w:r>
          </w:p>
        </w:tc>
      </w:tr>
      <w:tr w:rsidR="00417B65" w:rsidRPr="00417B65" w14:paraId="3DDF8FB6" w14:textId="77777777" w:rsidTr="00417B65">
        <w:tc>
          <w:tcPr>
            <w:tcW w:w="2354" w:type="dxa"/>
          </w:tcPr>
          <w:p w14:paraId="5E8C56B9" w14:textId="77777777" w:rsidR="00417B65" w:rsidRPr="00417B65" w:rsidRDefault="00417B65" w:rsidP="00417B65">
            <w:pPr>
              <w:jc w:val="both"/>
              <w:rPr>
                <w:rFonts w:ascii="Times New Roman" w:hAnsi="Times New Roman" w:cs="Times New Roman"/>
                <w:lang w:val="en-US"/>
              </w:rPr>
            </w:pPr>
            <w:r w:rsidRPr="00417B65">
              <w:rPr>
                <w:rFonts w:ascii="Times New Roman" w:hAnsi="Times New Roman" w:cs="Times New Roman"/>
                <w:b/>
                <w:color w:val="111111"/>
                <w:lang w:val="en-US"/>
              </w:rPr>
              <w:t>inflation (measured in percent)</w:t>
            </w:r>
          </w:p>
        </w:tc>
        <w:tc>
          <w:tcPr>
            <w:tcW w:w="2886" w:type="dxa"/>
          </w:tcPr>
          <w:p w14:paraId="48E7EE31" w14:textId="77777777" w:rsidR="00417B65" w:rsidRPr="00417B65" w:rsidRDefault="00417B65" w:rsidP="00417B65">
            <w:pPr>
              <w:jc w:val="both"/>
              <w:rPr>
                <w:rFonts w:ascii="Times New Roman" w:hAnsi="Times New Roman" w:cs="Times New Roman"/>
                <w:lang w:val="en-US"/>
              </w:rPr>
            </w:pPr>
          </w:p>
        </w:tc>
        <w:tc>
          <w:tcPr>
            <w:tcW w:w="4111" w:type="dxa"/>
          </w:tcPr>
          <w:p w14:paraId="7E2072C3" w14:textId="77777777" w:rsidR="00417B65" w:rsidRPr="00417B65" w:rsidRDefault="00417B65" w:rsidP="00417B65">
            <w:pPr>
              <w:jc w:val="both"/>
              <w:rPr>
                <w:rFonts w:ascii="Times New Roman" w:hAnsi="Times New Roman" w:cs="Times New Roman"/>
                <w:lang w:val="en-US"/>
              </w:rPr>
            </w:pPr>
            <w:r w:rsidRPr="00417B65">
              <w:rPr>
                <w:rFonts w:ascii="Times New Roman" w:hAnsi="Times New Roman" w:cs="Times New Roman"/>
                <w:lang w:val="en-US"/>
              </w:rPr>
              <w:t>Az infláció avagy pénzromlás, hívták még pénzpuffasztásnak vagy pénzpuffadásnak is[1] a közgazdaságtanban az árszínvonal tartós emelkedése, a pénz vásárlóerejének romlása mellett.</w:t>
            </w:r>
          </w:p>
        </w:tc>
      </w:tr>
      <w:tr w:rsidR="00417B65" w:rsidRPr="00417B65" w14:paraId="0D2D63B3" w14:textId="77777777" w:rsidTr="00417B65">
        <w:tc>
          <w:tcPr>
            <w:tcW w:w="2354" w:type="dxa"/>
          </w:tcPr>
          <w:p w14:paraId="4499101C" w14:textId="77777777" w:rsidR="00417B65" w:rsidRPr="00417B65" w:rsidRDefault="00417B65" w:rsidP="00417B65">
            <w:pPr>
              <w:jc w:val="both"/>
              <w:rPr>
                <w:rFonts w:ascii="Times New Roman" w:hAnsi="Times New Roman" w:cs="Times New Roman"/>
                <w:b/>
                <w:color w:val="111111"/>
                <w:lang w:val="en-US"/>
              </w:rPr>
            </w:pPr>
            <w:r w:rsidRPr="00417B65">
              <w:rPr>
                <w:rFonts w:ascii="Times New Roman" w:hAnsi="Times New Roman" w:cs="Times New Roman"/>
                <w:b/>
                <w:color w:val="111111"/>
                <w:lang w:val="en-US"/>
              </w:rPr>
              <w:t>mature economies</w:t>
            </w:r>
          </w:p>
        </w:tc>
        <w:tc>
          <w:tcPr>
            <w:tcW w:w="2886" w:type="dxa"/>
          </w:tcPr>
          <w:p w14:paraId="3F0BD797" w14:textId="77777777" w:rsidR="00417B65" w:rsidRPr="00417B65" w:rsidRDefault="00417B65" w:rsidP="00417B65">
            <w:pPr>
              <w:jc w:val="both"/>
              <w:rPr>
                <w:rFonts w:ascii="Times New Roman" w:hAnsi="Times New Roman" w:cs="Times New Roman"/>
                <w:lang w:val="en-US"/>
              </w:rPr>
            </w:pPr>
          </w:p>
        </w:tc>
        <w:tc>
          <w:tcPr>
            <w:tcW w:w="4111" w:type="dxa"/>
          </w:tcPr>
          <w:p w14:paraId="62951AAE" w14:textId="77777777" w:rsidR="00417B65" w:rsidRPr="00417B65" w:rsidRDefault="00417B65" w:rsidP="00417B65">
            <w:pPr>
              <w:jc w:val="both"/>
              <w:rPr>
                <w:rFonts w:ascii="Times New Roman" w:hAnsi="Times New Roman" w:cs="Times New Roman"/>
                <w:lang w:val="en-US"/>
              </w:rPr>
            </w:pPr>
            <w:r w:rsidRPr="00417B65">
              <w:rPr>
                <w:rFonts w:ascii="Times New Roman" w:hAnsi="Times New Roman" w:cs="Times New Roman"/>
                <w:lang w:val="en-US"/>
              </w:rPr>
              <w:t>Fejlett gazdaság: jó gazdasági mutatók, csökkenő infláció, magas életszínvonal</w:t>
            </w:r>
          </w:p>
        </w:tc>
      </w:tr>
      <w:tr w:rsidR="00417B65" w:rsidRPr="00417B65" w14:paraId="52C4B43D" w14:textId="77777777" w:rsidTr="00417B65">
        <w:tc>
          <w:tcPr>
            <w:tcW w:w="2354" w:type="dxa"/>
          </w:tcPr>
          <w:p w14:paraId="21567F61" w14:textId="77777777" w:rsidR="00417B65" w:rsidRPr="00417B65" w:rsidRDefault="00417B65" w:rsidP="00417B65">
            <w:pPr>
              <w:jc w:val="both"/>
              <w:rPr>
                <w:rFonts w:ascii="Times New Roman" w:hAnsi="Times New Roman" w:cs="Times New Roman"/>
                <w:b/>
                <w:color w:val="111111"/>
                <w:lang w:val="en-US"/>
              </w:rPr>
            </w:pPr>
            <w:r w:rsidRPr="00417B65">
              <w:rPr>
                <w:rFonts w:ascii="Times New Roman" w:hAnsi="Times New Roman" w:cs="Times New Roman"/>
                <w:b/>
                <w:color w:val="111111"/>
                <w:lang w:val="en-US"/>
              </w:rPr>
              <w:t>annual inflation</w:t>
            </w:r>
          </w:p>
        </w:tc>
        <w:tc>
          <w:tcPr>
            <w:tcW w:w="2886" w:type="dxa"/>
          </w:tcPr>
          <w:p w14:paraId="0E616C4E" w14:textId="77777777" w:rsidR="00417B65" w:rsidRPr="00417B65" w:rsidRDefault="00417B65" w:rsidP="00417B65">
            <w:pPr>
              <w:jc w:val="both"/>
              <w:rPr>
                <w:rFonts w:ascii="Times New Roman" w:hAnsi="Times New Roman" w:cs="Times New Roman"/>
                <w:lang w:val="en-US"/>
              </w:rPr>
            </w:pPr>
          </w:p>
        </w:tc>
        <w:tc>
          <w:tcPr>
            <w:tcW w:w="4111" w:type="dxa"/>
          </w:tcPr>
          <w:p w14:paraId="5EB14C30" w14:textId="77777777" w:rsidR="00417B65" w:rsidRPr="00417B65" w:rsidRDefault="00417B65" w:rsidP="00417B65">
            <w:pPr>
              <w:jc w:val="both"/>
              <w:rPr>
                <w:rFonts w:ascii="Times New Roman" w:hAnsi="Times New Roman" w:cs="Times New Roman"/>
                <w:lang w:val="en-US"/>
              </w:rPr>
            </w:pPr>
            <w:r w:rsidRPr="00417B65">
              <w:rPr>
                <w:rFonts w:ascii="Times New Roman" w:hAnsi="Times New Roman" w:cs="Times New Roman"/>
                <w:lang w:val="en-US"/>
              </w:rPr>
              <w:t>Az éves inflációt úgy kapjuk meg, hogy a teljes bevásárlókosár (amit muszáj megvennünk: alapélelmiszerek, stb.) egy adott havi árát összehasonlítjuk az egy évvel korábbival.</w:t>
            </w:r>
          </w:p>
        </w:tc>
      </w:tr>
      <w:tr w:rsidR="00417B65" w:rsidRPr="00417B65" w14:paraId="0EA02C8D" w14:textId="77777777" w:rsidTr="00417B65">
        <w:tc>
          <w:tcPr>
            <w:tcW w:w="2354" w:type="dxa"/>
          </w:tcPr>
          <w:p w14:paraId="5F436A17" w14:textId="77777777" w:rsidR="00417B65" w:rsidRPr="00417B65" w:rsidRDefault="00417B65" w:rsidP="00417B65">
            <w:pPr>
              <w:jc w:val="both"/>
              <w:rPr>
                <w:rFonts w:ascii="Times New Roman" w:hAnsi="Times New Roman" w:cs="Times New Roman"/>
                <w:b/>
                <w:color w:val="111111"/>
                <w:lang w:val="en-US"/>
              </w:rPr>
            </w:pPr>
            <w:r w:rsidRPr="00417B65">
              <w:rPr>
                <w:rFonts w:ascii="Times New Roman" w:hAnsi="Times New Roman" w:cs="Times New Roman"/>
                <w:b/>
                <w:color w:val="111111"/>
                <w:lang w:val="en-US"/>
              </w:rPr>
              <w:lastRenderedPageBreak/>
              <w:t>to loan money</w:t>
            </w:r>
          </w:p>
        </w:tc>
        <w:tc>
          <w:tcPr>
            <w:tcW w:w="2886" w:type="dxa"/>
          </w:tcPr>
          <w:p w14:paraId="3849DDB5" w14:textId="77777777" w:rsidR="00417B65" w:rsidRPr="00417B65" w:rsidRDefault="00417B65" w:rsidP="00417B65">
            <w:pPr>
              <w:jc w:val="both"/>
              <w:rPr>
                <w:rFonts w:ascii="Times New Roman" w:hAnsi="Times New Roman" w:cs="Times New Roman"/>
                <w:lang w:val="en-US"/>
              </w:rPr>
            </w:pPr>
          </w:p>
        </w:tc>
        <w:tc>
          <w:tcPr>
            <w:tcW w:w="4111" w:type="dxa"/>
          </w:tcPr>
          <w:p w14:paraId="013FFB81" w14:textId="77777777" w:rsidR="00417B65" w:rsidRPr="00417B65" w:rsidRDefault="00417B65" w:rsidP="00417B65">
            <w:pPr>
              <w:jc w:val="both"/>
              <w:rPr>
                <w:rFonts w:ascii="Times New Roman" w:hAnsi="Times New Roman" w:cs="Times New Roman"/>
                <w:lang w:val="en-US"/>
              </w:rPr>
            </w:pPr>
            <w:r w:rsidRPr="00417B65">
              <w:rPr>
                <w:rFonts w:ascii="Times New Roman" w:hAnsi="Times New Roman" w:cs="Times New Roman"/>
                <w:lang w:val="en-US"/>
              </w:rPr>
              <w:t>Mai értelemben kölcsönnek elsősorban pénz kölcsönadását értjük. Kölcsönadáskor az a fél, akik a kölcsönt kapja kötelezettséget vállal arra, hogy a kapott kölcsönt visszaadja. Ebben az esetben irreleváns, hogy kamatokat is fizet érte, vagy nem.</w:t>
            </w:r>
          </w:p>
        </w:tc>
      </w:tr>
      <w:tr w:rsidR="00417B65" w:rsidRPr="00417B65" w14:paraId="45318925" w14:textId="77777777" w:rsidTr="00417B65">
        <w:tc>
          <w:tcPr>
            <w:tcW w:w="2354" w:type="dxa"/>
          </w:tcPr>
          <w:p w14:paraId="31D9E8E7" w14:textId="77777777" w:rsidR="00417B65" w:rsidRPr="00417B65" w:rsidRDefault="00417B65" w:rsidP="00417B65">
            <w:pPr>
              <w:jc w:val="both"/>
              <w:rPr>
                <w:rFonts w:ascii="Times New Roman" w:hAnsi="Times New Roman" w:cs="Times New Roman"/>
                <w:b/>
                <w:color w:val="111111"/>
                <w:lang w:val="en-US"/>
              </w:rPr>
            </w:pPr>
            <w:r w:rsidRPr="00417B65">
              <w:rPr>
                <w:rFonts w:ascii="Times New Roman" w:hAnsi="Times New Roman" w:cs="Times New Roman"/>
                <w:b/>
                <w:color w:val="111111"/>
                <w:lang w:val="en-US"/>
              </w:rPr>
              <w:t>the interest</w:t>
            </w:r>
          </w:p>
        </w:tc>
        <w:tc>
          <w:tcPr>
            <w:tcW w:w="2886" w:type="dxa"/>
          </w:tcPr>
          <w:p w14:paraId="0FC8B66F" w14:textId="77777777" w:rsidR="00417B65" w:rsidRPr="00417B65" w:rsidRDefault="00417B65" w:rsidP="00417B65">
            <w:pPr>
              <w:jc w:val="both"/>
              <w:rPr>
                <w:rFonts w:ascii="Times New Roman" w:hAnsi="Times New Roman" w:cs="Times New Roman"/>
                <w:lang w:val="en-US"/>
              </w:rPr>
            </w:pPr>
          </w:p>
        </w:tc>
        <w:tc>
          <w:tcPr>
            <w:tcW w:w="4111" w:type="dxa"/>
          </w:tcPr>
          <w:p w14:paraId="2A84D6CF" w14:textId="77777777" w:rsidR="00417B65" w:rsidRPr="00417B65" w:rsidRDefault="00417B65" w:rsidP="00417B65">
            <w:pPr>
              <w:jc w:val="both"/>
              <w:rPr>
                <w:rFonts w:ascii="Times New Roman" w:hAnsi="Times New Roman" w:cs="Times New Roman"/>
                <w:lang w:val="en-US"/>
              </w:rPr>
            </w:pPr>
            <w:r w:rsidRPr="00417B65">
              <w:rPr>
                <w:rFonts w:ascii="Times New Roman" w:hAnsi="Times New Roman" w:cs="Times New Roman"/>
                <w:lang w:val="en-US"/>
              </w:rPr>
              <w:t>A pénz ára, vagyis a pénz azonnali rendelkezésre állásának a díja százalékában kifejezve. A kamat mértékét éves szinten fejezik ki, még akkor is, ha a kölcsönt egy éven belül kell visszafizetni.</w:t>
            </w:r>
          </w:p>
        </w:tc>
      </w:tr>
      <w:tr w:rsidR="00417B65" w:rsidRPr="00417B65" w14:paraId="4E0173B4" w14:textId="77777777" w:rsidTr="00417B65">
        <w:tc>
          <w:tcPr>
            <w:tcW w:w="2354" w:type="dxa"/>
          </w:tcPr>
          <w:p w14:paraId="18672CA5" w14:textId="77777777" w:rsidR="00417B65" w:rsidRPr="00417B65" w:rsidRDefault="00417B65" w:rsidP="00417B65">
            <w:pPr>
              <w:jc w:val="both"/>
              <w:rPr>
                <w:rFonts w:ascii="Times New Roman" w:hAnsi="Times New Roman" w:cs="Times New Roman"/>
                <w:b/>
                <w:color w:val="111111"/>
                <w:lang w:val="en-US"/>
              </w:rPr>
            </w:pPr>
            <w:r w:rsidRPr="00417B65">
              <w:rPr>
                <w:rFonts w:ascii="Times New Roman" w:hAnsi="Times New Roman" w:cs="Times New Roman"/>
                <w:b/>
                <w:color w:val="111111"/>
                <w:lang w:val="en-US"/>
              </w:rPr>
              <w:t>Interest rate</w:t>
            </w:r>
          </w:p>
        </w:tc>
        <w:tc>
          <w:tcPr>
            <w:tcW w:w="2886" w:type="dxa"/>
          </w:tcPr>
          <w:p w14:paraId="492869CB" w14:textId="77777777" w:rsidR="00417B65" w:rsidRPr="00417B65" w:rsidRDefault="00417B65" w:rsidP="00417B65">
            <w:pPr>
              <w:jc w:val="both"/>
              <w:rPr>
                <w:rFonts w:ascii="Times New Roman" w:hAnsi="Times New Roman" w:cs="Times New Roman"/>
                <w:lang w:val="en-US"/>
              </w:rPr>
            </w:pPr>
          </w:p>
        </w:tc>
        <w:tc>
          <w:tcPr>
            <w:tcW w:w="4111" w:type="dxa"/>
          </w:tcPr>
          <w:p w14:paraId="01986258" w14:textId="77777777" w:rsidR="00417B65" w:rsidRPr="00417B65" w:rsidRDefault="00417B65" w:rsidP="00417B65">
            <w:pPr>
              <w:jc w:val="both"/>
              <w:rPr>
                <w:rFonts w:ascii="Times New Roman" w:hAnsi="Times New Roman" w:cs="Times New Roman"/>
                <w:lang w:val="en-US"/>
              </w:rPr>
            </w:pPr>
            <w:r w:rsidRPr="00417B65">
              <w:rPr>
                <w:rFonts w:ascii="Times New Roman" w:hAnsi="Times New Roman" w:cs="Times New Roman"/>
                <w:lang w:val="en-US"/>
              </w:rPr>
              <w:t>A kamatláb egy meghatározott időszakra (rendszerint egy évre) fizetendő kamat összege és a kölcsönzött pénzösszeg közötti - százalékban kifejezett - arány. A kamatláb tehát azt mutatja, hogy időszakonként a kölcsönösszeg hány százalékát kitevő kamat fizetendő.</w:t>
            </w:r>
          </w:p>
        </w:tc>
      </w:tr>
    </w:tbl>
    <w:p w14:paraId="28C0A0E7" w14:textId="77777777" w:rsidR="00FC1BF0" w:rsidRPr="00417B65" w:rsidRDefault="00FC1BF0" w:rsidP="00417B65">
      <w:pPr>
        <w:jc w:val="both"/>
        <w:rPr>
          <w:rFonts w:ascii="Times New Roman" w:hAnsi="Times New Roman" w:cs="Times New Roman"/>
          <w:lang w:val="en-US"/>
        </w:rPr>
      </w:pPr>
    </w:p>
    <w:p w14:paraId="00E97B10" w14:textId="72A2F0D2" w:rsidR="00417B65" w:rsidRPr="00417B65" w:rsidRDefault="00417B65" w:rsidP="00417B65">
      <w:pPr>
        <w:rPr>
          <w:rFonts w:ascii="Times New Roman" w:hAnsi="Times New Roman" w:cs="Times New Roman"/>
          <w:lang w:val="en-US"/>
        </w:rPr>
      </w:pPr>
      <w:r w:rsidRPr="00417B65">
        <w:rPr>
          <w:rFonts w:ascii="Times New Roman" w:hAnsi="Times New Roman" w:cs="Times New Roman"/>
          <w:lang w:val="en-US"/>
        </w:rPr>
        <w:br w:type="page"/>
      </w:r>
    </w:p>
    <w:p w14:paraId="66DAA3E4" w14:textId="15E21EB2" w:rsidR="00417B65" w:rsidRPr="00417B65" w:rsidRDefault="00417B65" w:rsidP="00417B65">
      <w:pPr>
        <w:rPr>
          <w:rFonts w:ascii="Times New Roman" w:hAnsi="Times New Roman" w:cs="Times New Roman"/>
          <w:lang w:val="en-US"/>
        </w:rPr>
      </w:pPr>
    </w:p>
    <w:p w14:paraId="2BF91F69" w14:textId="66CDF3AD" w:rsidR="00417B65" w:rsidRPr="00417B65" w:rsidRDefault="00417B65" w:rsidP="00417B65">
      <w:pPr>
        <w:rPr>
          <w:rFonts w:ascii="Times New Roman" w:hAnsi="Times New Roman" w:cs="Times New Roman"/>
          <w:lang w:val="en-US"/>
        </w:rPr>
      </w:pPr>
      <w:r w:rsidRPr="00417B65">
        <w:rPr>
          <w:rFonts w:ascii="Times New Roman" w:hAnsi="Times New Roman" w:cs="Times New Roman"/>
          <w:lang w:val="en-US"/>
        </w:rPr>
        <w:t xml:space="preserve">II. </w:t>
      </w:r>
      <w:r w:rsidRPr="00417B65">
        <w:rPr>
          <w:rFonts w:ascii="Times New Roman" w:hAnsi="Times New Roman" w:cs="Times New Roman"/>
          <w:lang w:val="en-US"/>
        </w:rPr>
        <w:t>Translate into Hungarian</w:t>
      </w:r>
    </w:p>
    <w:p w14:paraId="72B00C1F" w14:textId="77777777" w:rsidR="00417B65" w:rsidRPr="00417B65" w:rsidRDefault="00417B65" w:rsidP="00417B65">
      <w:pPr>
        <w:rPr>
          <w:rFonts w:ascii="Times New Roman" w:hAnsi="Times New Roman" w:cs="Times New Roman"/>
          <w:lang w:val="en-US"/>
        </w:rPr>
      </w:pPr>
    </w:p>
    <w:p w14:paraId="21D9FF82" w14:textId="2D9A7B79" w:rsidR="00417B65" w:rsidRPr="00417B65" w:rsidRDefault="00417B65" w:rsidP="00417B65">
      <w:pPr>
        <w:shd w:val="clear" w:color="auto" w:fill="FFFFFF"/>
        <w:jc w:val="both"/>
        <w:rPr>
          <w:rFonts w:ascii="Times New Roman" w:hAnsi="Times New Roman" w:cs="Times New Roman"/>
          <w:b/>
          <w:color w:val="111111"/>
          <w:lang w:val="en-US"/>
        </w:rPr>
      </w:pPr>
      <w:r w:rsidRPr="00417B65">
        <w:rPr>
          <w:rFonts w:ascii="Times New Roman" w:hAnsi="Times New Roman" w:cs="Times New Roman"/>
          <w:b/>
          <w:color w:val="111111"/>
          <w:lang w:val="en-US"/>
        </w:rPr>
        <w:t xml:space="preserve">IMPORTANT: </w:t>
      </w:r>
    </w:p>
    <w:p w14:paraId="7F710359" w14:textId="676816E1" w:rsidR="00417B65" w:rsidRPr="00417B65" w:rsidRDefault="00417B65" w:rsidP="00417B65">
      <w:pPr>
        <w:shd w:val="clear" w:color="auto" w:fill="FFFFFF"/>
        <w:jc w:val="both"/>
        <w:rPr>
          <w:rFonts w:ascii="Times New Roman" w:hAnsi="Times New Roman" w:cs="Times New Roman"/>
          <w:b/>
          <w:color w:val="111111"/>
          <w:lang w:val="en-US"/>
        </w:rPr>
      </w:pPr>
      <w:r w:rsidRPr="00417B65">
        <w:rPr>
          <w:rFonts w:ascii="Times New Roman" w:hAnsi="Times New Roman" w:cs="Times New Roman"/>
          <w:b/>
          <w:color w:val="111111"/>
          <w:lang w:val="en-US"/>
        </w:rPr>
        <w:t>Elaborate your translation in MemoQ</w:t>
      </w:r>
    </w:p>
    <w:p w14:paraId="4CD8524C" w14:textId="628DEA42" w:rsidR="00417B65" w:rsidRPr="00417B65" w:rsidRDefault="00417B65" w:rsidP="00417B65">
      <w:pPr>
        <w:shd w:val="clear" w:color="auto" w:fill="FFFFFF"/>
        <w:jc w:val="both"/>
        <w:rPr>
          <w:rFonts w:ascii="Times New Roman" w:hAnsi="Times New Roman" w:cs="Times New Roman"/>
          <w:b/>
          <w:color w:val="111111"/>
          <w:lang w:val="en-US"/>
        </w:rPr>
      </w:pPr>
      <w:r w:rsidRPr="00417B65">
        <w:rPr>
          <w:rFonts w:ascii="Times New Roman" w:hAnsi="Times New Roman" w:cs="Times New Roman"/>
          <w:b/>
          <w:color w:val="111111"/>
          <w:lang w:val="en-US"/>
        </w:rPr>
        <w:t xml:space="preserve">Export bilingual version of the translated text </w:t>
      </w:r>
    </w:p>
    <w:p w14:paraId="7960D47E" w14:textId="31C606E1" w:rsidR="00417B65" w:rsidRPr="00417B65" w:rsidRDefault="00417B65" w:rsidP="00417B65">
      <w:pPr>
        <w:shd w:val="clear" w:color="auto" w:fill="FFFFFF"/>
        <w:jc w:val="both"/>
        <w:rPr>
          <w:rFonts w:ascii="Times New Roman" w:hAnsi="Times New Roman" w:cs="Times New Roman"/>
          <w:lang w:val="en-US"/>
        </w:rPr>
      </w:pPr>
      <w:r w:rsidRPr="00417B65">
        <w:rPr>
          <w:rFonts w:ascii="Times New Roman" w:hAnsi="Times New Roman" w:cs="Times New Roman"/>
          <w:b/>
          <w:color w:val="111111"/>
          <w:lang w:val="en-US"/>
        </w:rPr>
        <w:t>In order to elaborate the translation, you may use as well on-line sources, dictionaries and data-bases as machine translation tools.</w:t>
      </w:r>
    </w:p>
    <w:p w14:paraId="1EC04B2A" w14:textId="77777777" w:rsidR="00417B65" w:rsidRPr="00417B65" w:rsidRDefault="00417B65" w:rsidP="00417B65">
      <w:pPr>
        <w:rPr>
          <w:rFonts w:ascii="Times New Roman" w:hAnsi="Times New Roman" w:cs="Times New Roman"/>
          <w:lang w:val="en-US"/>
        </w:rPr>
      </w:pPr>
      <w:r w:rsidRPr="00417B65">
        <w:rPr>
          <w:rFonts w:ascii="Times New Roman" w:hAnsi="Times New Roman" w:cs="Times New Roman"/>
          <w:lang w:val="en-US"/>
        </w:rPr>
        <w:t>Celebrate World Animal Day - 4 October</w:t>
      </w:r>
    </w:p>
    <w:p w14:paraId="0F36B7B8" w14:textId="77777777" w:rsidR="00417B65" w:rsidRPr="00417B65" w:rsidRDefault="00417B65" w:rsidP="00417B65">
      <w:pPr>
        <w:rPr>
          <w:rFonts w:ascii="Times New Roman" w:hAnsi="Times New Roman" w:cs="Times New Roman"/>
          <w:b/>
          <w:lang w:val="en-US"/>
        </w:rPr>
      </w:pPr>
    </w:p>
    <w:p w14:paraId="219D5601" w14:textId="77777777" w:rsidR="00417B65" w:rsidRPr="00417B65" w:rsidRDefault="00417B65" w:rsidP="00417B65">
      <w:pPr>
        <w:rPr>
          <w:rFonts w:ascii="Times New Roman" w:hAnsi="Times New Roman" w:cs="Times New Roman"/>
          <w:lang w:val="en-US"/>
        </w:rPr>
      </w:pPr>
    </w:p>
    <w:p w14:paraId="6CCE4F5F" w14:textId="77777777" w:rsidR="00417B65" w:rsidRPr="00417B65" w:rsidRDefault="00417B65" w:rsidP="00417B65">
      <w:pPr>
        <w:rPr>
          <w:rFonts w:ascii="Times New Roman" w:hAnsi="Times New Roman" w:cs="Times New Roman"/>
          <w:lang w:val="en-US"/>
        </w:rPr>
      </w:pPr>
      <w:r w:rsidRPr="00417B65">
        <w:rPr>
          <w:rFonts w:ascii="Times New Roman" w:hAnsi="Times New Roman" w:cs="Times New Roman"/>
          <w:lang w:val="en-US"/>
        </w:rPr>
        <w:t>MISSION: TO RAISE THE STATUS OF ANIMALS IN ORDER TO IMPROVE WELFARE STANDARDS AROUND THE GLOBE</w:t>
      </w:r>
    </w:p>
    <w:p w14:paraId="41C7DEC8" w14:textId="77777777" w:rsidR="00417B65" w:rsidRPr="00417B65" w:rsidRDefault="00417B65" w:rsidP="00417B65">
      <w:pPr>
        <w:rPr>
          <w:rFonts w:ascii="Times New Roman" w:hAnsi="Times New Roman" w:cs="Times New Roman"/>
          <w:lang w:val="en-US"/>
        </w:rPr>
      </w:pPr>
    </w:p>
    <w:p w14:paraId="2BBA6E75" w14:textId="77777777" w:rsidR="00417B65" w:rsidRPr="00417B65" w:rsidRDefault="00417B65" w:rsidP="00417B65">
      <w:pPr>
        <w:jc w:val="both"/>
        <w:rPr>
          <w:rFonts w:ascii="Times New Roman" w:hAnsi="Times New Roman" w:cs="Times New Roman"/>
          <w:lang w:val="en-US"/>
        </w:rPr>
      </w:pPr>
      <w:r w:rsidRPr="00417B65">
        <w:rPr>
          <w:rFonts w:ascii="Times New Roman" w:hAnsi="Times New Roman" w:cs="Times New Roman"/>
          <w:lang w:val="en-US"/>
        </w:rPr>
        <w:t xml:space="preserve">To achieve this, we encourage animal welfare organisations, community groups, youth and children’s clubs, businesses and individuals to organise events in celebration of World Animal Day. Involvement is growing at an astonishing rate and it's now widely accepted and celebrated in a variety of different ways in many countries, with no regard to nationality, religion, faith or political ideology.  </w:t>
      </w:r>
    </w:p>
    <w:p w14:paraId="2A2C4324" w14:textId="77777777" w:rsidR="00417B65" w:rsidRPr="00417B65" w:rsidRDefault="00417B65" w:rsidP="00417B65">
      <w:pPr>
        <w:jc w:val="both"/>
        <w:rPr>
          <w:rFonts w:ascii="Times New Roman" w:hAnsi="Times New Roman" w:cs="Times New Roman"/>
          <w:lang w:val="en-US"/>
        </w:rPr>
      </w:pPr>
    </w:p>
    <w:p w14:paraId="7F187E3C" w14:textId="77777777" w:rsidR="00417B65" w:rsidRPr="00417B65" w:rsidRDefault="00417B65" w:rsidP="00417B65">
      <w:pPr>
        <w:jc w:val="both"/>
        <w:rPr>
          <w:rFonts w:ascii="Times New Roman" w:hAnsi="Times New Roman" w:cs="Times New Roman"/>
          <w:lang w:val="en-US"/>
        </w:rPr>
      </w:pPr>
      <w:r w:rsidRPr="00417B65">
        <w:rPr>
          <w:rFonts w:ascii="Times New Roman" w:hAnsi="Times New Roman" w:cs="Times New Roman"/>
          <w:lang w:val="en-US"/>
        </w:rPr>
        <w:t xml:space="preserve">Events are organised under the World Animal Day Umbrella by being publicised on this website and advertised using the World Animal Day brand and logo. Global branding effectively ties all events together and, over the years we have found this approach to be particularly helpful to grass roots groups who struggle to attract media attention in order to raise awareness of their work and fundraise. This draws attention to animal issues and makes them front page news – a vital catalyst for change. Each year the logo becomes more widely recognised as a global brand for animals.  A brand that unites the animal welfare movement - firmly establishing itself as a platform for raising the status of animals. </w:t>
      </w:r>
    </w:p>
    <w:p w14:paraId="69AFD2E8" w14:textId="77777777" w:rsidR="00417B65" w:rsidRPr="00417B65" w:rsidRDefault="00417B65" w:rsidP="00417B65">
      <w:pPr>
        <w:jc w:val="both"/>
        <w:rPr>
          <w:rFonts w:ascii="Times New Roman" w:hAnsi="Times New Roman" w:cs="Times New Roman"/>
          <w:lang w:val="en-US"/>
        </w:rPr>
      </w:pPr>
    </w:p>
    <w:p w14:paraId="193B0C17" w14:textId="77777777" w:rsidR="00417B65" w:rsidRPr="00417B65" w:rsidRDefault="00417B65" w:rsidP="00417B65">
      <w:pPr>
        <w:jc w:val="both"/>
        <w:rPr>
          <w:rFonts w:ascii="Times New Roman" w:hAnsi="Times New Roman" w:cs="Times New Roman"/>
          <w:lang w:val="en-US"/>
        </w:rPr>
      </w:pPr>
      <w:r w:rsidRPr="00417B65">
        <w:rPr>
          <w:rFonts w:ascii="Times New Roman" w:hAnsi="Times New Roman" w:cs="Times New Roman"/>
          <w:lang w:val="en-US"/>
        </w:rPr>
        <w:t xml:space="preserve">Participation in World Animal Day will continue to grow until it reaches and connects animal advocates in all corners of the world.  It's something that everyone can join in with, whether they are part of an organisation, group, or an individual.  We regulary receive wonderfully inspiring messages about World Animal Day from animal advocates around the world.  For </w:t>
      </w:r>
      <w:proofErr w:type="gramStart"/>
      <w:r w:rsidRPr="00417B65">
        <w:rPr>
          <w:rFonts w:ascii="Times New Roman" w:hAnsi="Times New Roman" w:cs="Times New Roman"/>
          <w:lang w:val="en-US"/>
        </w:rPr>
        <w:t>example:“</w:t>
      </w:r>
      <w:proofErr w:type="gramEnd"/>
      <w:r w:rsidRPr="00417B65">
        <w:rPr>
          <w:rFonts w:ascii="Times New Roman" w:hAnsi="Times New Roman" w:cs="Times New Roman"/>
          <w:lang w:val="en-US"/>
        </w:rPr>
        <w:t>Thank you once again for your inspiration and support towards this auspicious World Animal Day that continues to make a huge difference for animals in Africa and the world at large.” Josphat Ngonyo, Executive Director, Africa Network for Animal Welfare, and "What World Animal Day is doing for animals is truly influencing all of us in amazing ways."</w:t>
      </w:r>
    </w:p>
    <w:p w14:paraId="094B80DC" w14:textId="77777777" w:rsidR="00417B65" w:rsidRPr="00417B65" w:rsidRDefault="00417B65" w:rsidP="00417B65">
      <w:pPr>
        <w:jc w:val="both"/>
        <w:rPr>
          <w:rFonts w:ascii="Times New Roman" w:hAnsi="Times New Roman" w:cs="Times New Roman"/>
          <w:lang w:val="en-US"/>
        </w:rPr>
      </w:pPr>
    </w:p>
    <w:p w14:paraId="309B3BBC" w14:textId="77777777" w:rsidR="00417B65" w:rsidRPr="00417B65" w:rsidRDefault="00417B65" w:rsidP="00417B65">
      <w:pPr>
        <w:jc w:val="both"/>
        <w:rPr>
          <w:rFonts w:ascii="Times New Roman" w:hAnsi="Times New Roman" w:cs="Times New Roman"/>
          <w:lang w:val="en-US"/>
        </w:rPr>
      </w:pPr>
      <w:r w:rsidRPr="00417B65">
        <w:rPr>
          <w:rFonts w:ascii="Times New Roman" w:hAnsi="Times New Roman" w:cs="Times New Roman"/>
          <w:lang w:val="en-US"/>
        </w:rPr>
        <w:t>Why celebrate World Animal Day?</w:t>
      </w:r>
    </w:p>
    <w:p w14:paraId="4E4F5D88" w14:textId="77777777" w:rsidR="00417B65" w:rsidRPr="00417B65" w:rsidRDefault="00417B65" w:rsidP="00417B65">
      <w:pPr>
        <w:jc w:val="both"/>
        <w:rPr>
          <w:rFonts w:ascii="Times New Roman" w:hAnsi="Times New Roman" w:cs="Times New Roman"/>
          <w:lang w:val="en-US"/>
        </w:rPr>
      </w:pPr>
    </w:p>
    <w:p w14:paraId="55C41A20" w14:textId="77777777" w:rsidR="00417B65" w:rsidRPr="00417B65" w:rsidRDefault="00417B65" w:rsidP="00417B65">
      <w:pPr>
        <w:jc w:val="both"/>
        <w:rPr>
          <w:rFonts w:ascii="Times New Roman" w:hAnsi="Times New Roman" w:cs="Times New Roman"/>
          <w:lang w:val="en-US"/>
        </w:rPr>
      </w:pPr>
      <w:r w:rsidRPr="00417B65">
        <w:rPr>
          <w:rFonts w:ascii="Times New Roman" w:hAnsi="Times New Roman" w:cs="Times New Roman"/>
          <w:lang w:val="en-US"/>
        </w:rPr>
        <w:t>Building the celebration of World Animal Day mobilises people for action now for a better future for animals.</w:t>
      </w:r>
    </w:p>
    <w:p w14:paraId="5F2B10CB" w14:textId="77777777" w:rsidR="00417B65" w:rsidRPr="00417B65" w:rsidRDefault="00417B65" w:rsidP="00417B65">
      <w:pPr>
        <w:jc w:val="both"/>
        <w:rPr>
          <w:rFonts w:ascii="Times New Roman" w:hAnsi="Times New Roman" w:cs="Times New Roman"/>
          <w:lang w:val="en-US"/>
        </w:rPr>
      </w:pPr>
    </w:p>
    <w:p w14:paraId="12302D6A" w14:textId="77777777" w:rsidR="00417B65" w:rsidRPr="00417B65" w:rsidRDefault="00417B65" w:rsidP="00417B65">
      <w:pPr>
        <w:jc w:val="both"/>
        <w:rPr>
          <w:rFonts w:ascii="Times New Roman" w:hAnsi="Times New Roman" w:cs="Times New Roman"/>
          <w:lang w:val="en-US"/>
        </w:rPr>
      </w:pPr>
      <w:r w:rsidRPr="00417B65">
        <w:rPr>
          <w:rFonts w:ascii="Times New Roman" w:hAnsi="Times New Roman" w:cs="Times New Roman"/>
          <w:lang w:val="en-US"/>
        </w:rPr>
        <w:t>Throughout history, social movements (mass actions) like World Animal Day, have always been a major vehicle for ordinary people’s participation in politics, and key in fighting for social justice and reform. The lives of animals are profoundly affected by the actions of individuals, businesses, and nations.  It’s therefore essential that, as sentient beings, their rightful status as recipients of social justice is established and translated into effective animal protection.  World Animal Day embraces all animals and the unique concerns of each, in every country, and makes animals front page news. Through increased awareness and education, we can help develop a compassionate culture which feeds into legal reform and social progress to make this world a fairer place for all living creatures.  A world where animals are recognised as sentient beings and full regard is always paid to their welfare. World Animal Day has already brought about a significant and lasting contribution towards advancing animal welfare standards, and its influence will only continue to grow. We regularly receive heart-warming messages from people keen to tell us about what being involved with World Animal Day has helped them achieve and we’d like to share a few of these phenomenal victories with you now.</w:t>
      </w:r>
    </w:p>
    <w:p w14:paraId="6FFDAD95" w14:textId="77777777" w:rsidR="00FC1BF0" w:rsidRPr="00417B65" w:rsidRDefault="00FC1BF0" w:rsidP="00417B65">
      <w:pPr>
        <w:jc w:val="both"/>
        <w:rPr>
          <w:rFonts w:ascii="Times New Roman" w:hAnsi="Times New Roman" w:cs="Times New Roman"/>
          <w:lang w:val="en-US"/>
        </w:rPr>
      </w:pPr>
    </w:p>
    <w:p w14:paraId="523536EC" w14:textId="77777777" w:rsidR="00417B65" w:rsidRPr="00417B65" w:rsidRDefault="00417B65" w:rsidP="00417B65">
      <w:pPr>
        <w:jc w:val="both"/>
        <w:rPr>
          <w:rFonts w:ascii="Times New Roman" w:hAnsi="Times New Roman" w:cs="Times New Roman"/>
          <w:b/>
          <w:lang w:val="en-US"/>
        </w:rPr>
      </w:pPr>
    </w:p>
    <w:p w14:paraId="1C9D98BA" w14:textId="3C3E273B" w:rsidR="00417B65" w:rsidRPr="00417B65" w:rsidRDefault="00417B65" w:rsidP="00417B65">
      <w:pPr>
        <w:jc w:val="both"/>
        <w:rPr>
          <w:rFonts w:ascii="Times New Roman" w:hAnsi="Times New Roman" w:cs="Times New Roman"/>
          <w:b/>
          <w:lang w:val="en-US"/>
        </w:rPr>
      </w:pPr>
      <w:r w:rsidRPr="00417B65">
        <w:rPr>
          <w:rFonts w:ascii="Times New Roman" w:hAnsi="Times New Roman" w:cs="Times New Roman"/>
          <w:b/>
          <w:lang w:val="en-US"/>
        </w:rPr>
        <w:t>Theoretical aspects:</w:t>
      </w:r>
    </w:p>
    <w:p w14:paraId="64F8EA37" w14:textId="77777777" w:rsidR="00417B65" w:rsidRPr="00417B65" w:rsidRDefault="00417B65" w:rsidP="00417B65">
      <w:pPr>
        <w:jc w:val="both"/>
        <w:rPr>
          <w:rFonts w:ascii="Times New Roman" w:hAnsi="Times New Roman" w:cs="Times New Roman"/>
          <w:lang w:val="en-US"/>
        </w:rPr>
      </w:pPr>
    </w:p>
    <w:p w14:paraId="43D70D92" w14:textId="77777777" w:rsidR="00417B65" w:rsidRDefault="00417B65" w:rsidP="00417B65">
      <w:pPr>
        <w:jc w:val="both"/>
        <w:rPr>
          <w:rFonts w:ascii="Times New Roman" w:hAnsi="Times New Roman" w:cs="Times New Roman"/>
          <w:i/>
          <w:lang w:val="en-US"/>
        </w:rPr>
      </w:pPr>
      <w:r>
        <w:rPr>
          <w:rFonts w:ascii="Times New Roman" w:hAnsi="Times New Roman" w:cs="Times New Roman"/>
          <w:i/>
          <w:lang w:val="en-US"/>
        </w:rPr>
        <w:t xml:space="preserve">1. </w:t>
      </w:r>
      <w:r w:rsidRPr="00417B65">
        <w:rPr>
          <w:rFonts w:ascii="Times New Roman" w:hAnsi="Times New Roman" w:cs="Times New Roman"/>
          <w:i/>
          <w:lang w:val="en-US"/>
        </w:rPr>
        <w:t>After your translation is ready relate on the issues that occurred during the translation process (problems related to terminology or to translating)</w:t>
      </w:r>
    </w:p>
    <w:p w14:paraId="7FABE4FB" w14:textId="77777777" w:rsidR="00417B65" w:rsidRDefault="00417B65" w:rsidP="00417B65">
      <w:pPr>
        <w:jc w:val="both"/>
        <w:rPr>
          <w:rFonts w:ascii="Times New Roman" w:hAnsi="Times New Roman" w:cs="Times New Roman"/>
          <w:i/>
          <w:lang w:val="en-US"/>
        </w:rPr>
      </w:pPr>
      <w:r>
        <w:rPr>
          <w:rFonts w:ascii="Times New Roman" w:hAnsi="Times New Roman" w:cs="Times New Roman"/>
          <w:i/>
          <w:lang w:val="en-US"/>
        </w:rPr>
        <w:t xml:space="preserve">2. </w:t>
      </w:r>
      <w:r w:rsidRPr="00417B65">
        <w:rPr>
          <w:rFonts w:ascii="Times New Roman" w:hAnsi="Times New Roman" w:cs="Times New Roman"/>
          <w:i/>
          <w:lang w:val="en-US"/>
        </w:rPr>
        <w:t>Which were the on-line sources and dictionaries that you have chosen to use? Which machine translation tools did you use? Explain your choice.</w:t>
      </w:r>
    </w:p>
    <w:p w14:paraId="7A7AF885" w14:textId="0731F3E1" w:rsidR="00417B65" w:rsidRPr="00417B65" w:rsidRDefault="00417B65" w:rsidP="00417B65">
      <w:pPr>
        <w:jc w:val="both"/>
        <w:rPr>
          <w:rFonts w:ascii="Times New Roman" w:hAnsi="Times New Roman" w:cs="Times New Roman"/>
          <w:i/>
          <w:lang w:val="en-US"/>
        </w:rPr>
      </w:pPr>
      <w:r>
        <w:rPr>
          <w:rFonts w:ascii="Times New Roman" w:hAnsi="Times New Roman" w:cs="Times New Roman"/>
          <w:i/>
          <w:lang w:val="en-US"/>
        </w:rPr>
        <w:t xml:space="preserve">3. </w:t>
      </w:r>
      <w:r w:rsidRPr="00417B65">
        <w:rPr>
          <w:rFonts w:ascii="Times New Roman" w:hAnsi="Times New Roman" w:cs="Times New Roman"/>
          <w:i/>
          <w:lang w:val="en-US"/>
        </w:rPr>
        <w:t>How did you elaborate the final version</w:t>
      </w:r>
      <w:r>
        <w:rPr>
          <w:rFonts w:ascii="Times New Roman" w:hAnsi="Times New Roman" w:cs="Times New Roman"/>
          <w:i/>
          <w:lang w:val="en-US"/>
        </w:rPr>
        <w:t>?</w:t>
      </w:r>
      <w:r w:rsidRPr="00417B65">
        <w:rPr>
          <w:rFonts w:ascii="Times New Roman" w:hAnsi="Times New Roman" w:cs="Times New Roman"/>
          <w:i/>
          <w:lang w:val="en-US"/>
        </w:rPr>
        <w:t xml:space="preserve"> (relate on the proof-reading and review of the translated text)</w:t>
      </w:r>
    </w:p>
    <w:sectPr w:rsidR="00417B65" w:rsidRPr="00417B65" w:rsidSect="00751A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BF0"/>
    <w:rsid w:val="00165F30"/>
    <w:rsid w:val="001A394A"/>
    <w:rsid w:val="00217906"/>
    <w:rsid w:val="00417B65"/>
    <w:rsid w:val="00432037"/>
    <w:rsid w:val="00751A5A"/>
    <w:rsid w:val="00A351C2"/>
    <w:rsid w:val="00CA0376"/>
    <w:rsid w:val="00CA2B99"/>
    <w:rsid w:val="00DD2A5F"/>
    <w:rsid w:val="00FC1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A0CE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u-HU"/>
    </w:rPr>
  </w:style>
  <w:style w:type="paragraph" w:styleId="Heading2">
    <w:name w:val="heading 2"/>
    <w:basedOn w:val="Normal"/>
    <w:link w:val="Heading2Char"/>
    <w:uiPriority w:val="9"/>
    <w:qFormat/>
    <w:rsid w:val="00FC1BF0"/>
    <w:pPr>
      <w:spacing w:before="100" w:beforeAutospacing="1" w:after="100" w:afterAutospacing="1"/>
      <w:outlineLvl w:val="1"/>
    </w:pPr>
    <w:rPr>
      <w:rFonts w:ascii="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1BF0"/>
    <w:rPr>
      <w:rFonts w:ascii="Times New Roman" w:hAnsi="Times New Roman" w:cs="Times New Roman"/>
      <w:b/>
      <w:bCs/>
      <w:sz w:val="36"/>
      <w:szCs w:val="36"/>
    </w:rPr>
  </w:style>
  <w:style w:type="paragraph" w:styleId="NormalWeb">
    <w:name w:val="Normal (Web)"/>
    <w:basedOn w:val="Normal"/>
    <w:uiPriority w:val="99"/>
    <w:semiHidden/>
    <w:unhideWhenUsed/>
    <w:rsid w:val="00FC1BF0"/>
    <w:pPr>
      <w:spacing w:before="100" w:beforeAutospacing="1" w:after="100" w:afterAutospacing="1"/>
    </w:pPr>
    <w:rPr>
      <w:rFonts w:ascii="Times New Roman" w:hAnsi="Times New Roman" w:cs="Times New Roman"/>
      <w:lang w:val="en-US"/>
    </w:rPr>
  </w:style>
  <w:style w:type="character" w:styleId="Hyperlink">
    <w:name w:val="Hyperlink"/>
    <w:basedOn w:val="DefaultParagraphFont"/>
    <w:uiPriority w:val="99"/>
    <w:semiHidden/>
    <w:unhideWhenUsed/>
    <w:rsid w:val="00FC1BF0"/>
    <w:rPr>
      <w:color w:val="0000FF"/>
      <w:u w:val="single"/>
    </w:rPr>
  </w:style>
  <w:style w:type="character" w:styleId="Emphasis">
    <w:name w:val="Emphasis"/>
    <w:basedOn w:val="DefaultParagraphFont"/>
    <w:uiPriority w:val="20"/>
    <w:qFormat/>
    <w:rsid w:val="00FC1BF0"/>
    <w:rPr>
      <w:i/>
      <w:iCs/>
    </w:rPr>
  </w:style>
  <w:style w:type="character" w:customStyle="1" w:styleId="image-source-only">
    <w:name w:val="image-source-only"/>
    <w:basedOn w:val="DefaultParagraphFont"/>
    <w:rsid w:val="00FC1BF0"/>
  </w:style>
  <w:style w:type="character" w:customStyle="1" w:styleId="image-source">
    <w:name w:val="image-source"/>
    <w:basedOn w:val="DefaultParagraphFont"/>
    <w:rsid w:val="00FC1BF0"/>
  </w:style>
  <w:style w:type="table" w:styleId="TableGrid">
    <w:name w:val="Table Grid"/>
    <w:basedOn w:val="TableNormal"/>
    <w:uiPriority w:val="39"/>
    <w:rsid w:val="00FC1B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17B65"/>
    <w:rPr>
      <w:sz w:val="18"/>
      <w:szCs w:val="18"/>
    </w:rPr>
  </w:style>
  <w:style w:type="paragraph" w:styleId="CommentText">
    <w:name w:val="annotation text"/>
    <w:basedOn w:val="Normal"/>
    <w:link w:val="CommentTextChar"/>
    <w:uiPriority w:val="99"/>
    <w:semiHidden/>
    <w:unhideWhenUsed/>
    <w:rsid w:val="00417B65"/>
    <w:rPr>
      <w:lang w:val="ro-RO"/>
    </w:rPr>
  </w:style>
  <w:style w:type="character" w:customStyle="1" w:styleId="CommentTextChar">
    <w:name w:val="Comment Text Char"/>
    <w:basedOn w:val="DefaultParagraphFont"/>
    <w:link w:val="CommentText"/>
    <w:uiPriority w:val="99"/>
    <w:semiHidden/>
    <w:rsid w:val="00417B65"/>
    <w:rPr>
      <w:lang w:val="ro-RO"/>
    </w:rPr>
  </w:style>
  <w:style w:type="paragraph" w:styleId="BalloonText">
    <w:name w:val="Balloon Text"/>
    <w:basedOn w:val="Normal"/>
    <w:link w:val="BalloonTextChar"/>
    <w:uiPriority w:val="99"/>
    <w:semiHidden/>
    <w:unhideWhenUsed/>
    <w:rsid w:val="00417B6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17B65"/>
    <w:rPr>
      <w:rFonts w:ascii="Times New Roman" w:hAnsi="Times New Roman" w:cs="Times New Roman"/>
      <w:sz w:val="18"/>
      <w:szCs w:val="18"/>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395597">
      <w:bodyDiv w:val="1"/>
      <w:marLeft w:val="0"/>
      <w:marRight w:val="0"/>
      <w:marTop w:val="0"/>
      <w:marBottom w:val="0"/>
      <w:divBdr>
        <w:top w:val="none" w:sz="0" w:space="0" w:color="auto"/>
        <w:left w:val="none" w:sz="0" w:space="0" w:color="auto"/>
        <w:bottom w:val="none" w:sz="0" w:space="0" w:color="auto"/>
        <w:right w:val="none" w:sz="0" w:space="0" w:color="auto"/>
      </w:divBdr>
    </w:div>
    <w:div w:id="1523128654">
      <w:bodyDiv w:val="1"/>
      <w:marLeft w:val="0"/>
      <w:marRight w:val="0"/>
      <w:marTop w:val="0"/>
      <w:marBottom w:val="0"/>
      <w:divBdr>
        <w:top w:val="none" w:sz="0" w:space="0" w:color="auto"/>
        <w:left w:val="none" w:sz="0" w:space="0" w:color="auto"/>
        <w:bottom w:val="none" w:sz="0" w:space="0" w:color="auto"/>
        <w:right w:val="none" w:sz="0" w:space="0" w:color="auto"/>
      </w:divBdr>
      <w:divsChild>
        <w:div w:id="906181826">
          <w:marLeft w:val="0"/>
          <w:marRight w:val="0"/>
          <w:marTop w:val="450"/>
          <w:marBottom w:val="450"/>
          <w:divBdr>
            <w:top w:val="single" w:sz="6" w:space="23" w:color="D8D8D8"/>
            <w:left w:val="none" w:sz="0" w:space="0" w:color="auto"/>
            <w:bottom w:val="none" w:sz="0" w:space="0" w:color="auto"/>
            <w:right w:val="none" w:sz="0" w:space="0" w:color="auto"/>
          </w:divBdr>
          <w:divsChild>
            <w:div w:id="1482192422">
              <w:marLeft w:val="0"/>
              <w:marRight w:val="0"/>
              <w:marTop w:val="0"/>
              <w:marBottom w:val="0"/>
              <w:divBdr>
                <w:top w:val="none" w:sz="0" w:space="0" w:color="auto"/>
                <w:left w:val="none" w:sz="0" w:space="0" w:color="auto"/>
                <w:bottom w:val="none" w:sz="0" w:space="0" w:color="auto"/>
                <w:right w:val="none" w:sz="0" w:space="0" w:color="auto"/>
              </w:divBdr>
            </w:div>
          </w:divsChild>
        </w:div>
        <w:div w:id="937566146">
          <w:marLeft w:val="0"/>
          <w:marRight w:val="0"/>
          <w:marTop w:val="450"/>
          <w:marBottom w:val="450"/>
          <w:divBdr>
            <w:top w:val="single" w:sz="6" w:space="23" w:color="D8D8D8"/>
            <w:left w:val="none" w:sz="0" w:space="0" w:color="auto"/>
            <w:bottom w:val="none" w:sz="0" w:space="0" w:color="auto"/>
            <w:right w:val="none" w:sz="0" w:space="0" w:color="auto"/>
          </w:divBdr>
          <w:divsChild>
            <w:div w:id="1804038173">
              <w:marLeft w:val="0"/>
              <w:marRight w:val="0"/>
              <w:marTop w:val="0"/>
              <w:marBottom w:val="0"/>
              <w:divBdr>
                <w:top w:val="none" w:sz="0" w:space="0" w:color="auto"/>
                <w:left w:val="none" w:sz="0" w:space="0" w:color="auto"/>
                <w:bottom w:val="none" w:sz="0" w:space="0" w:color="auto"/>
                <w:right w:val="none" w:sz="0" w:space="0" w:color="auto"/>
              </w:divBdr>
              <w:divsChild>
                <w:div w:id="163521987">
                  <w:marLeft w:val="0"/>
                  <w:marRight w:val="0"/>
                  <w:marTop w:val="0"/>
                  <w:marBottom w:val="330"/>
                  <w:divBdr>
                    <w:top w:val="none" w:sz="0" w:space="0" w:color="auto"/>
                    <w:left w:val="none" w:sz="0" w:space="0" w:color="auto"/>
                    <w:bottom w:val="none" w:sz="0" w:space="0" w:color="auto"/>
                    <w:right w:val="none" w:sz="0" w:space="0" w:color="auto"/>
                  </w:divBdr>
                </w:div>
                <w:div w:id="433329193">
                  <w:marLeft w:val="0"/>
                  <w:marRight w:val="0"/>
                  <w:marTop w:val="0"/>
                  <w:marBottom w:val="0"/>
                  <w:divBdr>
                    <w:top w:val="none" w:sz="0" w:space="0" w:color="auto"/>
                    <w:left w:val="none" w:sz="0" w:space="0" w:color="auto"/>
                    <w:bottom w:val="none" w:sz="0" w:space="0" w:color="auto"/>
                    <w:right w:val="none" w:sz="0" w:space="0" w:color="auto"/>
                  </w:divBdr>
                  <w:divsChild>
                    <w:div w:id="9505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615576">
          <w:marLeft w:val="0"/>
          <w:marRight w:val="0"/>
          <w:marTop w:val="450"/>
          <w:marBottom w:val="450"/>
          <w:divBdr>
            <w:top w:val="single" w:sz="6" w:space="23" w:color="D8D8D8"/>
            <w:left w:val="none" w:sz="0" w:space="0" w:color="auto"/>
            <w:bottom w:val="none" w:sz="0" w:space="0" w:color="auto"/>
            <w:right w:val="none" w:sz="0" w:space="0" w:color="auto"/>
          </w:divBdr>
          <w:divsChild>
            <w:div w:id="1174034167">
              <w:marLeft w:val="0"/>
              <w:marRight w:val="0"/>
              <w:marTop w:val="0"/>
              <w:marBottom w:val="0"/>
              <w:divBdr>
                <w:top w:val="none" w:sz="0" w:space="0" w:color="auto"/>
                <w:left w:val="none" w:sz="0" w:space="0" w:color="auto"/>
                <w:bottom w:val="none" w:sz="0" w:space="0" w:color="auto"/>
                <w:right w:val="none" w:sz="0" w:space="0" w:color="auto"/>
              </w:divBdr>
              <w:divsChild>
                <w:div w:id="1488665452">
                  <w:marLeft w:val="0"/>
                  <w:marRight w:val="0"/>
                  <w:marTop w:val="0"/>
                  <w:marBottom w:val="330"/>
                  <w:divBdr>
                    <w:top w:val="none" w:sz="0" w:space="0" w:color="auto"/>
                    <w:left w:val="none" w:sz="0" w:space="0" w:color="auto"/>
                    <w:bottom w:val="none" w:sz="0" w:space="0" w:color="auto"/>
                    <w:right w:val="none" w:sz="0" w:space="0" w:color="auto"/>
                  </w:divBdr>
                </w:div>
                <w:div w:id="1029720771">
                  <w:marLeft w:val="0"/>
                  <w:marRight w:val="0"/>
                  <w:marTop w:val="0"/>
                  <w:marBottom w:val="0"/>
                  <w:divBdr>
                    <w:top w:val="none" w:sz="0" w:space="0" w:color="auto"/>
                    <w:left w:val="none" w:sz="0" w:space="0" w:color="auto"/>
                    <w:bottom w:val="none" w:sz="0" w:space="0" w:color="auto"/>
                    <w:right w:val="none" w:sz="0" w:space="0" w:color="auto"/>
                  </w:divBdr>
                  <w:divsChild>
                    <w:div w:id="9301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1040</Words>
  <Characters>5933</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2020-05-26T06:46:00Z</dcterms:created>
  <dcterms:modified xsi:type="dcterms:W3CDTF">2020-05-26T06:46:00Z</dcterms:modified>
</cp:coreProperties>
</file>