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B0D52" w14:textId="77777777" w:rsidR="00872D8C" w:rsidRPr="00872D8C" w:rsidRDefault="00872D8C" w:rsidP="00872D8C">
      <w:pPr>
        <w:shd w:val="clear" w:color="auto" w:fill="FFFFFF"/>
        <w:spacing w:after="120" w:line="360" w:lineRule="auto"/>
        <w:ind w:left="720" w:hanging="360"/>
        <w:jc w:val="center"/>
        <w:rPr>
          <w:b/>
          <w:bCs/>
        </w:rPr>
      </w:pPr>
    </w:p>
    <w:p w14:paraId="7DB43666" w14:textId="3841959C" w:rsidR="00872D8C" w:rsidRPr="00872D8C" w:rsidRDefault="00872D8C" w:rsidP="00872D8C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LEÍRÓ ANGOL NYELVTAN V, PRAGMATIKA</w:t>
      </w:r>
    </w:p>
    <w:p w14:paraId="5B0E76DE" w14:textId="35FDD443" w:rsidR="00872D8C" w:rsidRPr="00872D8C" w:rsidRDefault="00872D8C" w:rsidP="00872D8C">
      <w:pPr>
        <w:pStyle w:val="ListParagraph"/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Variant 1. </w:t>
      </w:r>
    </w:p>
    <w:p w14:paraId="01919EC5" w14:textId="6DE3E67F" w:rsidR="00872D8C" w:rsidRPr="00872D8C" w:rsidRDefault="00872D8C" w:rsidP="00D42CB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 the following speech act name the type of the implicit speech act</w:t>
      </w:r>
      <w:r w:rsidRPr="0087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according to John Searle’s taxonomy. Define speech acts and make a short presentation of Searle’s speech act categories.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303"/>
        <w:gridCol w:w="4390"/>
      </w:tblGrid>
      <w:tr w:rsidR="00872D8C" w:rsidRPr="008A3FF3" w14:paraId="70B31133" w14:textId="77777777" w:rsidTr="004D7B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A84912E" w14:textId="77777777" w:rsidR="00872D8C" w:rsidRPr="0002783B" w:rsidRDefault="00872D8C" w:rsidP="004D7B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5AC27298" w14:textId="77777777" w:rsidR="00872D8C" w:rsidRPr="008A3FF3" w:rsidRDefault="00872D8C" w:rsidP="004D7B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A3F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 would appreciate it if you could do the dishes.</w:t>
            </w:r>
          </w:p>
        </w:tc>
      </w:tr>
      <w:tr w:rsidR="00872D8C" w:rsidRPr="0002783B" w14:paraId="1CD85B34" w14:textId="77777777" w:rsidTr="004D7B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20A7C585" w14:textId="77777777" w:rsidR="00872D8C" w:rsidRPr="00872D8C" w:rsidRDefault="00872D8C" w:rsidP="004D7B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D8C">
              <w:rPr>
                <w:rFonts w:ascii="Times New Roman" w:eastAsia="Times New Roman" w:hAnsi="Times New Roman" w:cs="Times New Roman"/>
                <w:sz w:val="24"/>
                <w:szCs w:val="24"/>
              </w:rPr>
              <w:t>KEY: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5F5139AF" w14:textId="77777777" w:rsidR="00872D8C" w:rsidRPr="00872D8C" w:rsidRDefault="00872D8C" w:rsidP="004D7B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A1EDB85" w14:textId="26F54B88" w:rsidR="00872D8C" w:rsidRPr="00872D8C" w:rsidRDefault="00872D8C" w:rsidP="004D7B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Indirect, </w:t>
            </w:r>
            <w:r w:rsidRPr="00872D8C">
              <w:rPr>
                <w:rFonts w:ascii="Times New Roman" w:eastAsia="Times New Roman" w:hAnsi="Times New Roman" w:cs="Times New Roman"/>
                <w:sz w:val="24"/>
                <w:szCs w:val="24"/>
              </w:rPr>
              <w:t>directive</w:t>
            </w:r>
          </w:p>
        </w:tc>
      </w:tr>
    </w:tbl>
    <w:p w14:paraId="6B99C2B3" w14:textId="7B34E85F" w:rsidR="00063F9E" w:rsidRDefault="00063F9E"/>
    <w:p w14:paraId="37C385D7" w14:textId="62F2505C" w:rsidR="00872D8C" w:rsidRDefault="00872D8C"/>
    <w:p w14:paraId="4CCA0CDE" w14:textId="77777777" w:rsidR="00872D8C" w:rsidRDefault="00872D8C" w:rsidP="00872D8C">
      <w:pPr>
        <w:pStyle w:val="ListParagraph"/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9F6C62" w14:textId="6D2F6F8D" w:rsidR="00872D8C" w:rsidRPr="00872D8C" w:rsidRDefault="00872D8C" w:rsidP="00872D8C">
      <w:pPr>
        <w:pStyle w:val="ListParagraph"/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Variant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856D524" w14:textId="29012732" w:rsidR="00D42CB2" w:rsidRPr="00D42CB2" w:rsidRDefault="00872D8C" w:rsidP="00D42C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2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 w:rsidRPr="00D42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rite indirect speech acts for the following direct speech act</w:t>
      </w:r>
      <w:r w:rsidRPr="00D42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D42CB2" w:rsidRPr="00D42CB2">
        <w:rPr>
          <w:rFonts w:ascii="Times New Roman" w:hAnsi="Times New Roman" w:cs="Times New Roman"/>
          <w:b/>
          <w:bCs/>
          <w:sz w:val="24"/>
          <w:szCs w:val="24"/>
        </w:rPr>
        <w:t>Define direct and indirect speech acts</w:t>
      </w:r>
      <w:r w:rsidR="00D42CB2">
        <w:rPr>
          <w:rFonts w:ascii="Times New Roman" w:hAnsi="Times New Roman" w:cs="Times New Roman"/>
          <w:b/>
          <w:bCs/>
          <w:sz w:val="24"/>
          <w:szCs w:val="24"/>
        </w:rPr>
        <w:t xml:space="preserve"> and p</w:t>
      </w:r>
      <w:r w:rsidR="00D42CB2" w:rsidRPr="00D42CB2">
        <w:rPr>
          <w:rFonts w:ascii="Times New Roman" w:hAnsi="Times New Roman" w:cs="Times New Roman"/>
          <w:b/>
          <w:bCs/>
          <w:sz w:val="24"/>
          <w:szCs w:val="24"/>
        </w:rPr>
        <w:t xml:space="preserve">rovide a few examples. </w:t>
      </w:r>
    </w:p>
    <w:p w14:paraId="4065B17D" w14:textId="563B798E" w:rsidR="00D42CB2" w:rsidRDefault="00D42CB2" w:rsidP="00872D8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93A61F4" w14:textId="3132DE46" w:rsidR="00872D8C" w:rsidRDefault="00D42CB2" w:rsidP="00872D8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 w:rsidR="0087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pen the door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!</w:t>
      </w:r>
    </w:p>
    <w:p w14:paraId="6E36D88C" w14:textId="491E6D5E" w:rsidR="00872D8C" w:rsidRDefault="00872D8C" w:rsidP="00872D8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2F568864" w14:textId="77777777" w:rsidR="00872D8C" w:rsidRPr="0002783B" w:rsidRDefault="00872D8C" w:rsidP="00872D8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7CBA03" w14:textId="77777777" w:rsidR="00872D8C" w:rsidRPr="00872D8C" w:rsidRDefault="00872D8C" w:rsidP="00872D8C">
      <w:pPr>
        <w:pStyle w:val="ListParagraph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Variant 3</w:t>
      </w:r>
    </w:p>
    <w:p w14:paraId="6E61C396" w14:textId="7677AEE0" w:rsidR="00872D8C" w:rsidRPr="00872D8C" w:rsidRDefault="00872D8C" w:rsidP="00872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Choose the best option a, b or c for the following:</w:t>
      </w:r>
    </w:p>
    <w:p w14:paraId="7CD0B85E" w14:textId="1E5CEFA1" w:rsidR="00872D8C" w:rsidRPr="00872D8C" w:rsidRDefault="00872D8C" w:rsidP="00872D8C">
      <w:pPr>
        <w:pStyle w:val="ListParagraph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7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Speech Acts mainly mean</w:t>
      </w:r>
    </w:p>
    <w:p w14:paraId="6E3DFC23" w14:textId="77777777" w:rsidR="00872D8C" w:rsidRPr="00872D8C" w:rsidRDefault="00872D8C" w:rsidP="00872D8C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7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Using paralinguistic features when speaking.</w:t>
      </w:r>
    </w:p>
    <w:p w14:paraId="5AFEACA5" w14:textId="77777777" w:rsidR="00872D8C" w:rsidRPr="00872D8C" w:rsidRDefault="00872D8C" w:rsidP="00872D8C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7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Communicative acts that carry meaning beyond the words and phrases used within them, for example, apologies and promises.</w:t>
      </w:r>
    </w:p>
    <w:p w14:paraId="77321F5D" w14:textId="77777777" w:rsidR="00872D8C" w:rsidRPr="00872D8C" w:rsidRDefault="00872D8C" w:rsidP="00872D8C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7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 awareness of others' needs to be approved of and liked.</w:t>
      </w:r>
    </w:p>
    <w:p w14:paraId="4C53F80E" w14:textId="77777777" w:rsidR="00D42CB2" w:rsidRPr="00D42CB2" w:rsidRDefault="00D42CB2" w:rsidP="00D42CB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42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Define speech acts and name the types of speech acts according to John Austin. </w:t>
      </w:r>
    </w:p>
    <w:p w14:paraId="59CA59A6" w14:textId="77777777" w:rsidR="00872D8C" w:rsidRDefault="00872D8C" w:rsidP="00872D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6C6BAC" w14:textId="6280B7E3" w:rsidR="00872D8C" w:rsidRPr="00872D8C" w:rsidRDefault="00872D8C" w:rsidP="00872D8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2D8C">
        <w:rPr>
          <w:rFonts w:ascii="Times New Roman" w:hAnsi="Times New Roman" w:cs="Times New Roman"/>
          <w:sz w:val="24"/>
          <w:szCs w:val="24"/>
        </w:rPr>
        <w:t>KEY&gt; b</w:t>
      </w:r>
    </w:p>
    <w:sectPr w:rsidR="00872D8C" w:rsidRPr="00872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A6692"/>
    <w:multiLevelType w:val="hybridMultilevel"/>
    <w:tmpl w:val="9DCC21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D602E"/>
    <w:multiLevelType w:val="hybridMultilevel"/>
    <w:tmpl w:val="15945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8C"/>
    <w:rsid w:val="00063F9E"/>
    <w:rsid w:val="00872D8C"/>
    <w:rsid w:val="00D4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28727"/>
  <w15:chartTrackingRefBased/>
  <w15:docId w15:val="{5A4C285D-3B46-4E0E-AEE6-A875F57F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Imola</dc:creator>
  <cp:keywords/>
  <dc:description/>
  <cp:lastModifiedBy>Imola</cp:lastModifiedBy>
  <cp:revision>1</cp:revision>
  <dcterms:created xsi:type="dcterms:W3CDTF">2020-05-19T10:44:00Z</dcterms:created>
  <dcterms:modified xsi:type="dcterms:W3CDTF">2020-05-19T10:56:00Z</dcterms:modified>
</cp:coreProperties>
</file>