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882985" w14:textId="7954D146" w:rsidR="00B53F68" w:rsidRDefault="00B53F68" w:rsidP="00B92B5C">
      <w:pPr>
        <w:spacing w:after="0" w:line="240" w:lineRule="auto"/>
        <w:contextualSpacing/>
        <w:jc w:val="center"/>
        <w:rPr>
          <w:rFonts w:ascii="Times New Roman" w:hAnsi="Times New Roman" w:cs="Times New Roman"/>
          <w:b/>
          <w:bCs/>
          <w:caps/>
          <w:sz w:val="24"/>
          <w:szCs w:val="24"/>
        </w:rPr>
      </w:pPr>
      <w:bookmarkStart w:id="0" w:name="_GoBack"/>
      <w:bookmarkEnd w:id="0"/>
      <w:r w:rsidRPr="00395A71">
        <w:rPr>
          <w:rFonts w:ascii="Times New Roman" w:hAnsi="Times New Roman" w:cs="Times New Roman"/>
          <w:b/>
          <w:bCs/>
          <w:caps/>
          <w:sz w:val="24"/>
          <w:szCs w:val="24"/>
        </w:rPr>
        <w:t>fişa disciplinei</w:t>
      </w:r>
    </w:p>
    <w:p w14:paraId="45ED53B4" w14:textId="77777777" w:rsidR="0009727A" w:rsidRPr="00395A71" w:rsidRDefault="0009727A" w:rsidP="00B92B5C">
      <w:pPr>
        <w:spacing w:after="0" w:line="240" w:lineRule="auto"/>
        <w:contextualSpacing/>
        <w:jc w:val="center"/>
        <w:rPr>
          <w:rFonts w:ascii="Times New Roman" w:hAnsi="Times New Roman" w:cs="Times New Roman"/>
          <w:b/>
          <w:bCs/>
          <w:caps/>
          <w:sz w:val="24"/>
          <w:szCs w:val="24"/>
        </w:rPr>
      </w:pPr>
    </w:p>
    <w:p w14:paraId="68AD9D0B" w14:textId="77777777" w:rsidR="00B53F68" w:rsidRPr="00395A71" w:rsidRDefault="00B53F68" w:rsidP="00B92B5C">
      <w:pPr>
        <w:spacing w:after="0" w:line="240" w:lineRule="auto"/>
        <w:contextualSpacing/>
        <w:rPr>
          <w:rFonts w:ascii="Times New Roman" w:hAnsi="Times New Roman" w:cs="Times New Roman"/>
          <w:b/>
          <w:bCs/>
          <w:sz w:val="24"/>
          <w:szCs w:val="24"/>
        </w:rPr>
      </w:pPr>
      <w:r w:rsidRPr="00395A71">
        <w:rPr>
          <w:rFonts w:ascii="Times New Roman" w:hAnsi="Times New Roman" w:cs="Times New Roman"/>
          <w:b/>
          <w:bCs/>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19"/>
        <w:gridCol w:w="6149"/>
      </w:tblGrid>
      <w:tr w:rsidR="00B53F68" w:rsidRPr="00395A71" w14:paraId="63B981C9" w14:textId="77777777">
        <w:tc>
          <w:tcPr>
            <w:tcW w:w="4219" w:type="dxa"/>
          </w:tcPr>
          <w:p w14:paraId="676EA502"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1.1. Instituţia de învăţământ superior</w:t>
            </w:r>
          </w:p>
        </w:tc>
        <w:tc>
          <w:tcPr>
            <w:tcW w:w="6149" w:type="dxa"/>
          </w:tcPr>
          <w:p w14:paraId="1ABD1ACA"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 xml:space="preserve">Universitatea </w:t>
            </w:r>
            <w:r w:rsidR="00355C00" w:rsidRPr="00395A71">
              <w:rPr>
                <w:rFonts w:ascii="Times New Roman" w:hAnsi="Times New Roman" w:cs="Times New Roman"/>
                <w:sz w:val="24"/>
                <w:szCs w:val="24"/>
              </w:rPr>
              <w:t>„</w:t>
            </w:r>
            <w:r w:rsidRPr="00395A71">
              <w:rPr>
                <w:rFonts w:ascii="Times New Roman" w:hAnsi="Times New Roman" w:cs="Times New Roman"/>
                <w:sz w:val="24"/>
                <w:szCs w:val="24"/>
              </w:rPr>
              <w:t>Sapientia</w:t>
            </w:r>
            <w:r w:rsidR="00355C00" w:rsidRPr="00395A71">
              <w:rPr>
                <w:rFonts w:ascii="Times New Roman" w:hAnsi="Times New Roman" w:cs="Times New Roman"/>
                <w:sz w:val="24"/>
                <w:szCs w:val="24"/>
              </w:rPr>
              <w:t>”</w:t>
            </w:r>
            <w:r w:rsidRPr="00395A71">
              <w:rPr>
                <w:rFonts w:ascii="Times New Roman" w:hAnsi="Times New Roman" w:cs="Times New Roman"/>
                <w:sz w:val="24"/>
                <w:szCs w:val="24"/>
              </w:rPr>
              <w:t xml:space="preserve"> din</w:t>
            </w:r>
            <w:r w:rsidR="00355C00" w:rsidRPr="00395A71">
              <w:rPr>
                <w:rFonts w:ascii="Times New Roman" w:hAnsi="Times New Roman" w:cs="Times New Roman"/>
                <w:sz w:val="24"/>
                <w:szCs w:val="24"/>
              </w:rPr>
              <w:t xml:space="preserve"> municipiul</w:t>
            </w:r>
            <w:r w:rsidRPr="00395A71">
              <w:rPr>
                <w:rFonts w:ascii="Times New Roman" w:hAnsi="Times New Roman" w:cs="Times New Roman"/>
                <w:sz w:val="24"/>
                <w:szCs w:val="24"/>
              </w:rPr>
              <w:t xml:space="preserve"> Cluj-Napoca</w:t>
            </w:r>
          </w:p>
        </w:tc>
      </w:tr>
      <w:tr w:rsidR="00B53F68" w:rsidRPr="00395A71" w14:paraId="78D40FF1" w14:textId="77777777">
        <w:tc>
          <w:tcPr>
            <w:tcW w:w="4219" w:type="dxa"/>
          </w:tcPr>
          <w:p w14:paraId="5EB4E405"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1.2. Facultatea/ DSPP</w:t>
            </w:r>
          </w:p>
        </w:tc>
        <w:tc>
          <w:tcPr>
            <w:tcW w:w="6149" w:type="dxa"/>
          </w:tcPr>
          <w:p w14:paraId="5C9C7226" w14:textId="40E39D39" w:rsidR="00B53F68" w:rsidRPr="00395A71" w:rsidRDefault="00B92B5C" w:rsidP="00B92B5C">
            <w:pPr>
              <w:spacing w:after="0" w:line="240" w:lineRule="auto"/>
              <w:ind w:right="-20"/>
              <w:contextualSpacing/>
              <w:rPr>
                <w:rFonts w:ascii="Times New Roman" w:hAnsi="Times New Roman" w:cs="Times New Roman"/>
                <w:sz w:val="24"/>
                <w:szCs w:val="24"/>
              </w:rPr>
            </w:pPr>
            <w:r w:rsidRPr="00395A71">
              <w:rPr>
                <w:rFonts w:ascii="Times New Roman" w:hAnsi="Times New Roman" w:cs="Times New Roman"/>
                <w:sz w:val="24"/>
                <w:szCs w:val="24"/>
              </w:rPr>
              <w:t xml:space="preserve">Facultatea de </w:t>
            </w:r>
            <w:r w:rsidR="00B53F68" w:rsidRPr="00395A71">
              <w:rPr>
                <w:rFonts w:ascii="Times New Roman" w:hAnsi="Times New Roman" w:cs="Times New Roman"/>
                <w:sz w:val="24"/>
                <w:szCs w:val="24"/>
              </w:rPr>
              <w:t xml:space="preserve">Științe Tehnice și Umaniste </w:t>
            </w:r>
            <w:r w:rsidRPr="00395A71">
              <w:rPr>
                <w:rFonts w:ascii="Times New Roman" w:hAnsi="Times New Roman" w:cs="Times New Roman"/>
                <w:sz w:val="24"/>
                <w:szCs w:val="24"/>
              </w:rPr>
              <w:t xml:space="preserve">din </w:t>
            </w:r>
            <w:r w:rsidR="00B53F68" w:rsidRPr="00395A71">
              <w:rPr>
                <w:rFonts w:ascii="Times New Roman" w:hAnsi="Times New Roman" w:cs="Times New Roman"/>
                <w:sz w:val="24"/>
                <w:szCs w:val="24"/>
              </w:rPr>
              <w:t>Târgu</w:t>
            </w:r>
            <w:r w:rsidRPr="00395A71">
              <w:rPr>
                <w:rFonts w:ascii="Times New Roman" w:hAnsi="Times New Roman" w:cs="Times New Roman"/>
                <w:sz w:val="24"/>
                <w:szCs w:val="24"/>
              </w:rPr>
              <w:t xml:space="preserve"> </w:t>
            </w:r>
            <w:r w:rsidR="00B53F68" w:rsidRPr="00395A71">
              <w:rPr>
                <w:rFonts w:ascii="Times New Roman" w:hAnsi="Times New Roman" w:cs="Times New Roman"/>
                <w:sz w:val="24"/>
                <w:szCs w:val="24"/>
              </w:rPr>
              <w:t>Mureș</w:t>
            </w:r>
          </w:p>
        </w:tc>
      </w:tr>
      <w:tr w:rsidR="00B53F68" w:rsidRPr="00395A71" w14:paraId="02DDC6F2" w14:textId="77777777">
        <w:tc>
          <w:tcPr>
            <w:tcW w:w="4219" w:type="dxa"/>
          </w:tcPr>
          <w:p w14:paraId="7A747F37"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1.3. Domeniul de studii</w:t>
            </w:r>
          </w:p>
        </w:tc>
        <w:tc>
          <w:tcPr>
            <w:tcW w:w="6149" w:type="dxa"/>
          </w:tcPr>
          <w:p w14:paraId="62416C1F" w14:textId="77777777" w:rsidR="00B53F68" w:rsidRPr="00395A71" w:rsidRDefault="00B53F68" w:rsidP="00B92B5C">
            <w:pPr>
              <w:spacing w:after="0" w:line="240" w:lineRule="auto"/>
              <w:ind w:right="-20"/>
              <w:contextualSpacing/>
              <w:rPr>
                <w:rFonts w:ascii="Times New Roman" w:hAnsi="Times New Roman" w:cs="Times New Roman"/>
                <w:sz w:val="24"/>
                <w:szCs w:val="24"/>
              </w:rPr>
            </w:pPr>
            <w:r w:rsidRPr="00395A71">
              <w:rPr>
                <w:rFonts w:ascii="Times New Roman" w:hAnsi="Times New Roman" w:cs="Times New Roman"/>
                <w:sz w:val="24"/>
                <w:szCs w:val="24"/>
              </w:rPr>
              <w:t>Limbi moderne aplicate</w:t>
            </w:r>
          </w:p>
        </w:tc>
      </w:tr>
      <w:tr w:rsidR="00B53F68" w:rsidRPr="00395A71" w14:paraId="1635CA27" w14:textId="77777777">
        <w:tc>
          <w:tcPr>
            <w:tcW w:w="4219" w:type="dxa"/>
          </w:tcPr>
          <w:p w14:paraId="1125D1B0"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1.4. Ciclul de studii</w:t>
            </w:r>
          </w:p>
        </w:tc>
        <w:tc>
          <w:tcPr>
            <w:tcW w:w="6149" w:type="dxa"/>
          </w:tcPr>
          <w:p w14:paraId="72EA0103" w14:textId="77777777" w:rsidR="00B53F68" w:rsidRPr="00395A71" w:rsidRDefault="00B53F68" w:rsidP="00B92B5C">
            <w:pPr>
              <w:spacing w:after="0" w:line="240" w:lineRule="auto"/>
              <w:ind w:right="-20"/>
              <w:contextualSpacing/>
              <w:rPr>
                <w:rFonts w:ascii="Times New Roman" w:hAnsi="Times New Roman" w:cs="Times New Roman"/>
                <w:sz w:val="24"/>
                <w:szCs w:val="24"/>
              </w:rPr>
            </w:pPr>
            <w:r w:rsidRPr="00395A71">
              <w:rPr>
                <w:rFonts w:ascii="Times New Roman" w:hAnsi="Times New Roman" w:cs="Times New Roman"/>
                <w:sz w:val="24"/>
                <w:szCs w:val="24"/>
              </w:rPr>
              <w:t>Licenţă</w:t>
            </w:r>
          </w:p>
        </w:tc>
      </w:tr>
      <w:tr w:rsidR="00B53F68" w:rsidRPr="00395A71" w14:paraId="619A9E54" w14:textId="77777777">
        <w:tc>
          <w:tcPr>
            <w:tcW w:w="4219" w:type="dxa"/>
          </w:tcPr>
          <w:p w14:paraId="2898E999"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 xml:space="preserve">1.5. Programul de studiu </w:t>
            </w:r>
          </w:p>
        </w:tc>
        <w:tc>
          <w:tcPr>
            <w:tcW w:w="6149" w:type="dxa"/>
          </w:tcPr>
          <w:p w14:paraId="0D466B9A" w14:textId="77777777" w:rsidR="00B53F68" w:rsidRPr="00395A71" w:rsidRDefault="00B53F68" w:rsidP="00B92B5C">
            <w:pPr>
              <w:spacing w:after="0" w:line="240" w:lineRule="auto"/>
              <w:ind w:right="-20"/>
              <w:contextualSpacing/>
              <w:rPr>
                <w:rFonts w:ascii="Times New Roman" w:hAnsi="Times New Roman" w:cs="Times New Roman"/>
                <w:sz w:val="24"/>
                <w:szCs w:val="24"/>
              </w:rPr>
            </w:pPr>
            <w:r w:rsidRPr="00395A71">
              <w:rPr>
                <w:rFonts w:ascii="Times New Roman" w:hAnsi="Times New Roman" w:cs="Times New Roman"/>
                <w:sz w:val="24"/>
                <w:szCs w:val="24"/>
              </w:rPr>
              <w:t>Traducere și interpretare</w:t>
            </w:r>
          </w:p>
        </w:tc>
      </w:tr>
      <w:tr w:rsidR="00B53F68" w:rsidRPr="00395A71" w14:paraId="670905CF" w14:textId="77777777">
        <w:tc>
          <w:tcPr>
            <w:tcW w:w="4219" w:type="dxa"/>
          </w:tcPr>
          <w:p w14:paraId="03B8DCE1"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1.6. Calificarea</w:t>
            </w:r>
          </w:p>
        </w:tc>
        <w:tc>
          <w:tcPr>
            <w:tcW w:w="6149" w:type="dxa"/>
          </w:tcPr>
          <w:p w14:paraId="65FE477A" w14:textId="45F3C06E" w:rsidR="00B53F68" w:rsidRPr="00395A71" w:rsidRDefault="00B92B5C" w:rsidP="00B92B5C">
            <w:pPr>
              <w:spacing w:after="0" w:line="240" w:lineRule="auto"/>
              <w:ind w:right="-20"/>
              <w:contextualSpacing/>
              <w:rPr>
                <w:rFonts w:ascii="Times New Roman" w:hAnsi="Times New Roman" w:cs="Times New Roman"/>
                <w:sz w:val="24"/>
                <w:szCs w:val="24"/>
              </w:rPr>
            </w:pPr>
            <w:r w:rsidRPr="00395A71">
              <w:rPr>
                <w:rFonts w:ascii="Times New Roman" w:hAnsi="Times New Roman" w:cs="Times New Roman"/>
                <w:sz w:val="24"/>
                <w:szCs w:val="24"/>
              </w:rPr>
              <w:t>Traducător și interpret</w:t>
            </w:r>
          </w:p>
        </w:tc>
      </w:tr>
    </w:tbl>
    <w:p w14:paraId="6030C504" w14:textId="77777777" w:rsidR="00B53F68" w:rsidRPr="00395A71" w:rsidRDefault="00B53F68" w:rsidP="00B92B5C">
      <w:pPr>
        <w:spacing w:after="0" w:line="240" w:lineRule="auto"/>
        <w:contextualSpacing/>
        <w:rPr>
          <w:rFonts w:ascii="Times New Roman" w:hAnsi="Times New Roman" w:cs="Times New Roman"/>
          <w:sz w:val="24"/>
          <w:szCs w:val="24"/>
        </w:rPr>
      </w:pPr>
    </w:p>
    <w:p w14:paraId="4A031D18" w14:textId="77777777" w:rsidR="00B53F68" w:rsidRPr="00395A71" w:rsidRDefault="00B53F68" w:rsidP="00B92B5C">
      <w:pPr>
        <w:spacing w:after="0" w:line="240" w:lineRule="auto"/>
        <w:contextualSpacing/>
        <w:rPr>
          <w:rFonts w:ascii="Times New Roman" w:hAnsi="Times New Roman" w:cs="Times New Roman"/>
          <w:b/>
          <w:bCs/>
          <w:sz w:val="24"/>
          <w:szCs w:val="24"/>
        </w:rPr>
      </w:pPr>
      <w:r w:rsidRPr="00395A71">
        <w:rPr>
          <w:rFonts w:ascii="Times New Roman" w:hAnsi="Times New Roman" w:cs="Times New Roman"/>
          <w:b/>
          <w:bCs/>
          <w:sz w:val="24"/>
          <w:szCs w:val="24"/>
        </w:rPr>
        <w:t>2. Date despre disciplină</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2"/>
        <w:gridCol w:w="456"/>
        <w:gridCol w:w="986"/>
        <w:gridCol w:w="516"/>
        <w:gridCol w:w="539"/>
        <w:gridCol w:w="499"/>
        <w:gridCol w:w="1637"/>
        <w:gridCol w:w="540"/>
        <w:gridCol w:w="2670"/>
        <w:gridCol w:w="563"/>
      </w:tblGrid>
      <w:tr w:rsidR="00B53F68" w:rsidRPr="00395A71" w14:paraId="75139C2E" w14:textId="77777777" w:rsidTr="00B92B5C">
        <w:tc>
          <w:tcPr>
            <w:tcW w:w="4958" w:type="dxa"/>
            <w:gridSpan w:val="6"/>
          </w:tcPr>
          <w:p w14:paraId="747FF81C"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2.0. Departamentul</w:t>
            </w:r>
          </w:p>
        </w:tc>
        <w:tc>
          <w:tcPr>
            <w:tcW w:w="5410" w:type="dxa"/>
            <w:gridSpan w:val="4"/>
          </w:tcPr>
          <w:p w14:paraId="6C5E3491" w14:textId="77777777" w:rsidR="00B53F68" w:rsidRPr="00395A71" w:rsidRDefault="00355C00" w:rsidP="00B92B5C">
            <w:pPr>
              <w:spacing w:after="0" w:line="240" w:lineRule="auto"/>
              <w:contextualSpacing/>
              <w:rPr>
                <w:rFonts w:ascii="Times New Roman" w:hAnsi="Times New Roman" w:cs="Times New Roman"/>
                <w:b/>
                <w:bCs/>
                <w:sz w:val="24"/>
                <w:szCs w:val="24"/>
              </w:rPr>
            </w:pPr>
            <w:r w:rsidRPr="00395A71">
              <w:rPr>
                <w:rFonts w:ascii="Times New Roman" w:hAnsi="Times New Roman" w:cs="Times New Roman"/>
                <w:b/>
                <w:sz w:val="24"/>
                <w:szCs w:val="24"/>
              </w:rPr>
              <w:t xml:space="preserve">Departamentul de </w:t>
            </w:r>
            <w:r w:rsidR="00B53F68" w:rsidRPr="00395A71">
              <w:rPr>
                <w:rFonts w:ascii="Times New Roman" w:hAnsi="Times New Roman" w:cs="Times New Roman"/>
                <w:b/>
                <w:sz w:val="24"/>
                <w:szCs w:val="24"/>
              </w:rPr>
              <w:t>Lingvistică Aplicată</w:t>
            </w:r>
          </w:p>
        </w:tc>
      </w:tr>
      <w:tr w:rsidR="00B53F68" w:rsidRPr="00395A71" w14:paraId="22AD063F" w14:textId="77777777" w:rsidTr="00B92B5C">
        <w:tc>
          <w:tcPr>
            <w:tcW w:w="4958" w:type="dxa"/>
            <w:gridSpan w:val="6"/>
          </w:tcPr>
          <w:p w14:paraId="0C5B7425"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2.1. Denumirea disciplinei</w:t>
            </w:r>
          </w:p>
        </w:tc>
        <w:tc>
          <w:tcPr>
            <w:tcW w:w="5410" w:type="dxa"/>
            <w:gridSpan w:val="4"/>
          </w:tcPr>
          <w:p w14:paraId="2B83646B" w14:textId="77777777" w:rsidR="00B73B44" w:rsidRPr="00395A71" w:rsidRDefault="00355C00" w:rsidP="00B92B5C">
            <w:pPr>
              <w:spacing w:after="0" w:line="240" w:lineRule="auto"/>
              <w:contextualSpacing/>
              <w:rPr>
                <w:rFonts w:ascii="Times New Roman" w:hAnsi="Times New Roman" w:cs="Times New Roman"/>
                <w:b/>
                <w:bCs/>
                <w:sz w:val="24"/>
                <w:szCs w:val="24"/>
              </w:rPr>
            </w:pPr>
            <w:r w:rsidRPr="00395A71">
              <w:rPr>
                <w:rFonts w:ascii="Times New Roman" w:hAnsi="Times New Roman" w:cs="Times New Roman"/>
                <w:b/>
                <w:bCs/>
                <w:sz w:val="24"/>
                <w:szCs w:val="24"/>
              </w:rPr>
              <w:t>Structura limbii VI G (MBHB0616)</w:t>
            </w:r>
          </w:p>
          <w:p w14:paraId="6AB02074" w14:textId="77777777" w:rsidR="00B73B44" w:rsidRPr="00395A71" w:rsidRDefault="00355C00" w:rsidP="00B92B5C">
            <w:pPr>
              <w:spacing w:after="0" w:line="240" w:lineRule="auto"/>
              <w:contextualSpacing/>
              <w:rPr>
                <w:rFonts w:ascii="Times New Roman" w:hAnsi="Times New Roman" w:cs="Times New Roman"/>
                <w:b/>
                <w:bCs/>
                <w:sz w:val="24"/>
                <w:szCs w:val="24"/>
              </w:rPr>
            </w:pPr>
            <w:r w:rsidRPr="00395A71">
              <w:rPr>
                <w:rFonts w:ascii="Times New Roman" w:hAnsi="Times New Roman" w:cs="Times New Roman"/>
                <w:b/>
                <w:bCs/>
                <w:sz w:val="24"/>
                <w:szCs w:val="24"/>
              </w:rPr>
              <w:t>Leíró nyelvtan VI N</w:t>
            </w:r>
          </w:p>
          <w:p w14:paraId="01D9FC34" w14:textId="77777777" w:rsidR="00B73B44" w:rsidRPr="00395A71" w:rsidRDefault="00355C00" w:rsidP="00B92B5C">
            <w:pPr>
              <w:spacing w:after="0" w:line="240" w:lineRule="auto"/>
              <w:contextualSpacing/>
              <w:rPr>
                <w:rFonts w:ascii="Times New Roman" w:hAnsi="Times New Roman" w:cs="Times New Roman"/>
                <w:b/>
                <w:bCs/>
                <w:sz w:val="24"/>
                <w:szCs w:val="24"/>
              </w:rPr>
            </w:pPr>
            <w:r w:rsidRPr="00395A71">
              <w:rPr>
                <w:rFonts w:ascii="Times New Roman" w:hAnsi="Times New Roman" w:cs="Times New Roman"/>
                <w:b/>
                <w:bCs/>
                <w:sz w:val="24"/>
                <w:szCs w:val="24"/>
              </w:rPr>
              <w:t>Language Structure VI G</w:t>
            </w:r>
          </w:p>
        </w:tc>
      </w:tr>
      <w:tr w:rsidR="00B53F68" w:rsidRPr="00395A71" w14:paraId="752F1C94" w14:textId="77777777" w:rsidTr="00B92B5C">
        <w:tc>
          <w:tcPr>
            <w:tcW w:w="4958" w:type="dxa"/>
            <w:gridSpan w:val="6"/>
          </w:tcPr>
          <w:p w14:paraId="62D570EF"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2.2. Titularul disciplinei   / a activităţilor de curs</w:t>
            </w:r>
          </w:p>
        </w:tc>
        <w:tc>
          <w:tcPr>
            <w:tcW w:w="5410" w:type="dxa"/>
            <w:gridSpan w:val="4"/>
          </w:tcPr>
          <w:p w14:paraId="315A6DB2" w14:textId="083463BE" w:rsidR="00B53F68" w:rsidRPr="00395A71" w:rsidRDefault="00B92B5C"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 xml:space="preserve">Lect. univ. dr. </w:t>
            </w:r>
            <w:r w:rsidR="00355C00" w:rsidRPr="00395A71">
              <w:rPr>
                <w:rFonts w:ascii="Times New Roman" w:hAnsi="Times New Roman" w:cs="Times New Roman"/>
                <w:sz w:val="24"/>
                <w:szCs w:val="24"/>
              </w:rPr>
              <w:t>PETERLICEAN Andrea</w:t>
            </w:r>
          </w:p>
        </w:tc>
      </w:tr>
      <w:tr w:rsidR="00B92B5C" w:rsidRPr="00395A71" w14:paraId="1B84FA5C" w14:textId="77777777" w:rsidTr="00B92B5C">
        <w:trPr>
          <w:trHeight w:val="191"/>
        </w:trPr>
        <w:tc>
          <w:tcPr>
            <w:tcW w:w="3404" w:type="dxa"/>
            <w:gridSpan w:val="3"/>
            <w:vMerge w:val="restart"/>
          </w:tcPr>
          <w:p w14:paraId="2B684E95" w14:textId="77777777" w:rsidR="00B92B5C" w:rsidRPr="00395A71" w:rsidRDefault="00B92B5C"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 xml:space="preserve">2.3. Titularul (ii) activităţilor de </w:t>
            </w:r>
          </w:p>
          <w:p w14:paraId="5B9B647F" w14:textId="77777777" w:rsidR="00B92B5C" w:rsidRPr="00395A71" w:rsidRDefault="00B92B5C"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 xml:space="preserve">                             </w:t>
            </w:r>
          </w:p>
        </w:tc>
        <w:tc>
          <w:tcPr>
            <w:tcW w:w="1554" w:type="dxa"/>
            <w:gridSpan w:val="3"/>
          </w:tcPr>
          <w:p w14:paraId="736B4914" w14:textId="77777777" w:rsidR="00B92B5C" w:rsidRPr="00395A71" w:rsidRDefault="00B92B5C"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seminar</w:t>
            </w:r>
          </w:p>
        </w:tc>
        <w:tc>
          <w:tcPr>
            <w:tcW w:w="5410" w:type="dxa"/>
            <w:gridSpan w:val="4"/>
          </w:tcPr>
          <w:p w14:paraId="75DF8883" w14:textId="2AE765F5" w:rsidR="00B92B5C" w:rsidRPr="00395A71" w:rsidRDefault="00B92B5C"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Lect. univ. dr. PETERLICEAN Andrea</w:t>
            </w:r>
          </w:p>
        </w:tc>
      </w:tr>
      <w:tr w:rsidR="00B53F68" w:rsidRPr="00395A71" w14:paraId="73A0FC9D" w14:textId="77777777" w:rsidTr="00B92B5C">
        <w:trPr>
          <w:trHeight w:val="190"/>
        </w:trPr>
        <w:tc>
          <w:tcPr>
            <w:tcW w:w="3404" w:type="dxa"/>
            <w:gridSpan w:val="3"/>
            <w:vMerge/>
          </w:tcPr>
          <w:p w14:paraId="57855D22" w14:textId="77777777" w:rsidR="00B53F68" w:rsidRPr="00395A71" w:rsidRDefault="00B53F68" w:rsidP="00B92B5C">
            <w:pPr>
              <w:spacing w:after="0" w:line="240" w:lineRule="auto"/>
              <w:contextualSpacing/>
              <w:rPr>
                <w:rFonts w:ascii="Times New Roman" w:hAnsi="Times New Roman" w:cs="Times New Roman"/>
                <w:sz w:val="24"/>
                <w:szCs w:val="24"/>
              </w:rPr>
            </w:pPr>
          </w:p>
        </w:tc>
        <w:tc>
          <w:tcPr>
            <w:tcW w:w="1554" w:type="dxa"/>
            <w:gridSpan w:val="3"/>
          </w:tcPr>
          <w:p w14:paraId="3252C6A8"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laborator</w:t>
            </w:r>
          </w:p>
        </w:tc>
        <w:tc>
          <w:tcPr>
            <w:tcW w:w="5410" w:type="dxa"/>
            <w:gridSpan w:val="4"/>
          </w:tcPr>
          <w:p w14:paraId="2C9BE4B0" w14:textId="77777777" w:rsidR="00B53F68" w:rsidRPr="00395A71" w:rsidRDefault="00B53F68" w:rsidP="00B92B5C">
            <w:pPr>
              <w:spacing w:after="0" w:line="240" w:lineRule="auto"/>
              <w:contextualSpacing/>
              <w:rPr>
                <w:rFonts w:ascii="Times New Roman" w:hAnsi="Times New Roman" w:cs="Times New Roman"/>
                <w:sz w:val="24"/>
                <w:szCs w:val="24"/>
              </w:rPr>
            </w:pPr>
          </w:p>
        </w:tc>
      </w:tr>
      <w:tr w:rsidR="00B53F68" w:rsidRPr="00395A71" w14:paraId="1821788D" w14:textId="77777777" w:rsidTr="00B92B5C">
        <w:trPr>
          <w:trHeight w:val="190"/>
        </w:trPr>
        <w:tc>
          <w:tcPr>
            <w:tcW w:w="3404" w:type="dxa"/>
            <w:gridSpan w:val="3"/>
            <w:vMerge/>
          </w:tcPr>
          <w:p w14:paraId="02081A96" w14:textId="77777777" w:rsidR="00B53F68" w:rsidRPr="00395A71" w:rsidRDefault="00B53F68" w:rsidP="00B92B5C">
            <w:pPr>
              <w:spacing w:after="0" w:line="240" w:lineRule="auto"/>
              <w:contextualSpacing/>
              <w:rPr>
                <w:rFonts w:ascii="Times New Roman" w:hAnsi="Times New Roman" w:cs="Times New Roman"/>
                <w:sz w:val="24"/>
                <w:szCs w:val="24"/>
              </w:rPr>
            </w:pPr>
          </w:p>
        </w:tc>
        <w:tc>
          <w:tcPr>
            <w:tcW w:w="1554" w:type="dxa"/>
            <w:gridSpan w:val="3"/>
          </w:tcPr>
          <w:p w14:paraId="0BF0903D"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proiect</w:t>
            </w:r>
          </w:p>
        </w:tc>
        <w:tc>
          <w:tcPr>
            <w:tcW w:w="5410" w:type="dxa"/>
            <w:gridSpan w:val="4"/>
          </w:tcPr>
          <w:p w14:paraId="26DA19EE" w14:textId="77777777" w:rsidR="00B53F68" w:rsidRPr="00395A71" w:rsidRDefault="00B53F68" w:rsidP="00B92B5C">
            <w:pPr>
              <w:spacing w:after="0" w:line="240" w:lineRule="auto"/>
              <w:contextualSpacing/>
              <w:rPr>
                <w:rFonts w:ascii="Times New Roman" w:hAnsi="Times New Roman" w:cs="Times New Roman"/>
                <w:sz w:val="24"/>
                <w:szCs w:val="24"/>
              </w:rPr>
            </w:pPr>
          </w:p>
        </w:tc>
      </w:tr>
      <w:tr w:rsidR="00B53F68" w:rsidRPr="00395A71" w14:paraId="4960690F" w14:textId="77777777" w:rsidTr="00B92B5C">
        <w:tc>
          <w:tcPr>
            <w:tcW w:w="1962" w:type="dxa"/>
          </w:tcPr>
          <w:p w14:paraId="571A6D2F" w14:textId="77777777" w:rsidR="00B53F68" w:rsidRPr="00395A71" w:rsidRDefault="00B53F68" w:rsidP="00B92B5C">
            <w:pPr>
              <w:spacing w:after="0" w:line="240" w:lineRule="auto"/>
              <w:ind w:right="-189"/>
              <w:contextualSpacing/>
              <w:rPr>
                <w:rFonts w:ascii="Times New Roman" w:hAnsi="Times New Roman" w:cs="Times New Roman"/>
                <w:sz w:val="24"/>
                <w:szCs w:val="24"/>
              </w:rPr>
            </w:pPr>
            <w:r w:rsidRPr="00395A71">
              <w:rPr>
                <w:rFonts w:ascii="Times New Roman" w:hAnsi="Times New Roman" w:cs="Times New Roman"/>
                <w:sz w:val="24"/>
                <w:szCs w:val="24"/>
              </w:rPr>
              <w:t>2.4. Anul de studiu</w:t>
            </w:r>
          </w:p>
        </w:tc>
        <w:tc>
          <w:tcPr>
            <w:tcW w:w="456" w:type="dxa"/>
          </w:tcPr>
          <w:p w14:paraId="2BDB8FDC" w14:textId="77777777" w:rsidR="00B53F68" w:rsidRPr="00395A71" w:rsidRDefault="00B53F68" w:rsidP="00B92B5C">
            <w:pPr>
              <w:spacing w:after="0" w:line="240" w:lineRule="auto"/>
              <w:contextualSpacing/>
              <w:rPr>
                <w:rFonts w:ascii="Times New Roman" w:hAnsi="Times New Roman" w:cs="Times New Roman"/>
                <w:sz w:val="24"/>
                <w:szCs w:val="24"/>
              </w:rPr>
            </w:pPr>
            <w:smartTag w:uri="urn:schemas-microsoft-com:office:smarttags" w:element="stockticker">
              <w:r w:rsidRPr="00395A71">
                <w:rPr>
                  <w:rFonts w:ascii="Times New Roman" w:hAnsi="Times New Roman" w:cs="Times New Roman"/>
                  <w:sz w:val="24"/>
                  <w:szCs w:val="24"/>
                </w:rPr>
                <w:t>III</w:t>
              </w:r>
            </w:smartTag>
          </w:p>
        </w:tc>
        <w:tc>
          <w:tcPr>
            <w:tcW w:w="1502" w:type="dxa"/>
            <w:gridSpan w:val="2"/>
          </w:tcPr>
          <w:p w14:paraId="212ABCBF" w14:textId="77777777" w:rsidR="00B53F68" w:rsidRPr="00395A71" w:rsidRDefault="00B53F68" w:rsidP="00B92B5C">
            <w:pPr>
              <w:spacing w:after="0" w:line="240" w:lineRule="auto"/>
              <w:ind w:left="-82" w:right="-164"/>
              <w:contextualSpacing/>
              <w:rPr>
                <w:rFonts w:ascii="Times New Roman" w:hAnsi="Times New Roman" w:cs="Times New Roman"/>
                <w:sz w:val="24"/>
                <w:szCs w:val="24"/>
              </w:rPr>
            </w:pPr>
            <w:r w:rsidRPr="00395A71">
              <w:rPr>
                <w:rFonts w:ascii="Times New Roman" w:hAnsi="Times New Roman" w:cs="Times New Roman"/>
                <w:sz w:val="24"/>
                <w:szCs w:val="24"/>
              </w:rPr>
              <w:t>2.5. Semestrul</w:t>
            </w:r>
          </w:p>
        </w:tc>
        <w:tc>
          <w:tcPr>
            <w:tcW w:w="539" w:type="dxa"/>
          </w:tcPr>
          <w:p w14:paraId="7F97AC59" w14:textId="77777777" w:rsidR="00B53F68" w:rsidRPr="00395A71" w:rsidRDefault="00355C00" w:rsidP="00B92B5C">
            <w:pPr>
              <w:spacing w:after="0" w:line="240" w:lineRule="auto"/>
              <w:contextualSpacing/>
              <w:jc w:val="center"/>
              <w:rPr>
                <w:rFonts w:ascii="Times New Roman" w:hAnsi="Times New Roman" w:cs="Times New Roman"/>
                <w:sz w:val="24"/>
                <w:szCs w:val="24"/>
              </w:rPr>
            </w:pPr>
            <w:r w:rsidRPr="00395A71">
              <w:rPr>
                <w:rFonts w:ascii="Times New Roman" w:hAnsi="Times New Roman" w:cs="Times New Roman"/>
                <w:sz w:val="24"/>
                <w:szCs w:val="24"/>
              </w:rPr>
              <w:t>6</w:t>
            </w:r>
          </w:p>
        </w:tc>
        <w:tc>
          <w:tcPr>
            <w:tcW w:w="2136" w:type="dxa"/>
            <w:gridSpan w:val="2"/>
          </w:tcPr>
          <w:p w14:paraId="78BBBEAD" w14:textId="77777777" w:rsidR="00B53F68" w:rsidRPr="00395A71" w:rsidRDefault="00B53F68" w:rsidP="00B92B5C">
            <w:pPr>
              <w:spacing w:after="0" w:line="240" w:lineRule="auto"/>
              <w:ind w:left="-80" w:right="-122"/>
              <w:contextualSpacing/>
              <w:rPr>
                <w:rFonts w:ascii="Times New Roman" w:hAnsi="Times New Roman" w:cs="Times New Roman"/>
                <w:sz w:val="24"/>
                <w:szCs w:val="24"/>
              </w:rPr>
            </w:pPr>
            <w:r w:rsidRPr="00395A71">
              <w:rPr>
                <w:rFonts w:ascii="Times New Roman" w:hAnsi="Times New Roman" w:cs="Times New Roman"/>
                <w:sz w:val="24"/>
                <w:szCs w:val="24"/>
              </w:rPr>
              <w:t>2.6. Tipul de evaluare</w:t>
            </w:r>
          </w:p>
        </w:tc>
        <w:tc>
          <w:tcPr>
            <w:tcW w:w="540" w:type="dxa"/>
          </w:tcPr>
          <w:p w14:paraId="558EE5DD"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E</w:t>
            </w:r>
          </w:p>
        </w:tc>
        <w:tc>
          <w:tcPr>
            <w:tcW w:w="2670" w:type="dxa"/>
          </w:tcPr>
          <w:p w14:paraId="6615223B" w14:textId="77777777" w:rsidR="00B53F68" w:rsidRPr="00395A71" w:rsidRDefault="00B53F68" w:rsidP="00B92B5C">
            <w:pPr>
              <w:spacing w:after="0" w:line="240" w:lineRule="auto"/>
              <w:ind w:left="-38" w:right="-136"/>
              <w:contextualSpacing/>
              <w:rPr>
                <w:rFonts w:ascii="Times New Roman" w:hAnsi="Times New Roman" w:cs="Times New Roman"/>
                <w:sz w:val="24"/>
                <w:szCs w:val="24"/>
              </w:rPr>
            </w:pPr>
            <w:r w:rsidRPr="00395A71">
              <w:rPr>
                <w:rFonts w:ascii="Times New Roman" w:hAnsi="Times New Roman" w:cs="Times New Roman"/>
                <w:sz w:val="24"/>
                <w:szCs w:val="24"/>
              </w:rPr>
              <w:t>2.7. Regimul disciplinei</w:t>
            </w:r>
          </w:p>
        </w:tc>
        <w:tc>
          <w:tcPr>
            <w:tcW w:w="563" w:type="dxa"/>
          </w:tcPr>
          <w:p w14:paraId="53CF0E32" w14:textId="77777777" w:rsidR="00B53F68" w:rsidRPr="00395A71" w:rsidRDefault="00355C00"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DO</w:t>
            </w:r>
          </w:p>
        </w:tc>
      </w:tr>
    </w:tbl>
    <w:p w14:paraId="12AB3693" w14:textId="77777777" w:rsidR="00B53F68" w:rsidRPr="00395A71" w:rsidRDefault="00B53F68" w:rsidP="00B92B5C">
      <w:pPr>
        <w:spacing w:after="0" w:line="240" w:lineRule="auto"/>
        <w:contextualSpacing/>
        <w:rPr>
          <w:rFonts w:ascii="Times New Roman" w:hAnsi="Times New Roman" w:cs="Times New Roman"/>
          <w:sz w:val="24"/>
          <w:szCs w:val="24"/>
        </w:rPr>
      </w:pPr>
    </w:p>
    <w:p w14:paraId="4D595BE0"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b/>
          <w:bCs/>
          <w:sz w:val="24"/>
          <w:szCs w:val="24"/>
        </w:rPr>
        <w:t>3. Timpul total estimat</w:t>
      </w:r>
      <w:r w:rsidRPr="00395A71">
        <w:rPr>
          <w:rFonts w:ascii="Times New Roman" w:hAnsi="Times New Roman" w:cs="Times New Roman"/>
          <w:sz w:val="24"/>
          <w:szCs w:val="24"/>
        </w:rPr>
        <w:t xml:space="preserve"> (ore pe semestru al activităţilor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88"/>
        <w:gridCol w:w="360"/>
        <w:gridCol w:w="360"/>
        <w:gridCol w:w="720"/>
        <w:gridCol w:w="1440"/>
        <w:gridCol w:w="900"/>
        <w:gridCol w:w="2070"/>
        <w:gridCol w:w="630"/>
      </w:tblGrid>
      <w:tr w:rsidR="00B53F68" w:rsidRPr="00395A71" w14:paraId="1F18341D" w14:textId="77777777" w:rsidTr="00B92B5C">
        <w:tc>
          <w:tcPr>
            <w:tcW w:w="3888" w:type="dxa"/>
          </w:tcPr>
          <w:p w14:paraId="78267C3C"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3.1. Număr de ore pe săptămână</w:t>
            </w:r>
          </w:p>
        </w:tc>
        <w:tc>
          <w:tcPr>
            <w:tcW w:w="720" w:type="dxa"/>
            <w:gridSpan w:val="2"/>
          </w:tcPr>
          <w:p w14:paraId="7778FE28" w14:textId="77777777" w:rsidR="00B53F68" w:rsidRPr="00395A71" w:rsidRDefault="00B53F68" w:rsidP="00B92B5C">
            <w:pPr>
              <w:spacing w:after="0" w:line="240" w:lineRule="auto"/>
              <w:contextualSpacing/>
              <w:jc w:val="center"/>
              <w:rPr>
                <w:rFonts w:ascii="Times New Roman" w:hAnsi="Times New Roman" w:cs="Times New Roman"/>
                <w:sz w:val="24"/>
                <w:szCs w:val="24"/>
              </w:rPr>
            </w:pPr>
            <w:r w:rsidRPr="00395A71">
              <w:rPr>
                <w:rFonts w:ascii="Times New Roman" w:hAnsi="Times New Roman" w:cs="Times New Roman"/>
                <w:sz w:val="24"/>
                <w:szCs w:val="24"/>
              </w:rPr>
              <w:t>3</w:t>
            </w:r>
          </w:p>
        </w:tc>
        <w:tc>
          <w:tcPr>
            <w:tcW w:w="2160" w:type="dxa"/>
            <w:gridSpan w:val="2"/>
          </w:tcPr>
          <w:p w14:paraId="77BB482D" w14:textId="77777777" w:rsidR="00B53F68" w:rsidRPr="00395A71" w:rsidRDefault="00B53F68" w:rsidP="00B92B5C">
            <w:pPr>
              <w:spacing w:after="0" w:line="240" w:lineRule="auto"/>
              <w:ind w:right="-189"/>
              <w:contextualSpacing/>
              <w:rPr>
                <w:rFonts w:ascii="Times New Roman" w:hAnsi="Times New Roman" w:cs="Times New Roman"/>
                <w:sz w:val="24"/>
                <w:szCs w:val="24"/>
              </w:rPr>
            </w:pPr>
            <w:r w:rsidRPr="00395A71">
              <w:rPr>
                <w:rFonts w:ascii="Times New Roman" w:hAnsi="Times New Roman" w:cs="Times New Roman"/>
                <w:sz w:val="24"/>
                <w:szCs w:val="24"/>
              </w:rPr>
              <w:t>Din care: 3.2. curs</w:t>
            </w:r>
          </w:p>
        </w:tc>
        <w:tc>
          <w:tcPr>
            <w:tcW w:w="900" w:type="dxa"/>
          </w:tcPr>
          <w:p w14:paraId="66CCEC18" w14:textId="77777777" w:rsidR="00B53F68" w:rsidRPr="00395A71" w:rsidRDefault="00B53F68" w:rsidP="00B92B5C">
            <w:pPr>
              <w:spacing w:after="0" w:line="240" w:lineRule="auto"/>
              <w:contextualSpacing/>
              <w:jc w:val="center"/>
              <w:rPr>
                <w:rFonts w:ascii="Times New Roman" w:hAnsi="Times New Roman" w:cs="Times New Roman"/>
                <w:sz w:val="24"/>
                <w:szCs w:val="24"/>
              </w:rPr>
            </w:pPr>
            <w:r w:rsidRPr="00395A71">
              <w:rPr>
                <w:rFonts w:ascii="Times New Roman" w:hAnsi="Times New Roman" w:cs="Times New Roman"/>
                <w:sz w:val="24"/>
                <w:szCs w:val="24"/>
              </w:rPr>
              <w:t>2</w:t>
            </w:r>
          </w:p>
        </w:tc>
        <w:tc>
          <w:tcPr>
            <w:tcW w:w="2070" w:type="dxa"/>
          </w:tcPr>
          <w:p w14:paraId="777C265C" w14:textId="2C514CE6" w:rsidR="00B92B5C" w:rsidRPr="00395A71" w:rsidRDefault="00B53F68" w:rsidP="00B92B5C">
            <w:pPr>
              <w:spacing w:after="0" w:line="240" w:lineRule="auto"/>
              <w:ind w:right="-170"/>
              <w:contextualSpacing/>
              <w:rPr>
                <w:rFonts w:ascii="Times New Roman" w:hAnsi="Times New Roman" w:cs="Times New Roman"/>
                <w:sz w:val="24"/>
                <w:szCs w:val="24"/>
              </w:rPr>
            </w:pPr>
            <w:r w:rsidRPr="00395A71">
              <w:rPr>
                <w:rFonts w:ascii="Times New Roman" w:hAnsi="Times New Roman" w:cs="Times New Roman"/>
                <w:sz w:val="24"/>
                <w:szCs w:val="24"/>
              </w:rPr>
              <w:t>3.3. seminar</w:t>
            </w:r>
          </w:p>
          <w:p w14:paraId="3C49D465" w14:textId="0A3F4299" w:rsidR="00B53F68" w:rsidRPr="00395A71" w:rsidRDefault="00B53F68" w:rsidP="00B92B5C">
            <w:pPr>
              <w:spacing w:after="0" w:line="240" w:lineRule="auto"/>
              <w:ind w:right="-170"/>
              <w:contextualSpacing/>
              <w:rPr>
                <w:rFonts w:ascii="Times New Roman" w:hAnsi="Times New Roman" w:cs="Times New Roman"/>
                <w:sz w:val="24"/>
                <w:szCs w:val="24"/>
              </w:rPr>
            </w:pPr>
          </w:p>
        </w:tc>
        <w:tc>
          <w:tcPr>
            <w:tcW w:w="630" w:type="dxa"/>
          </w:tcPr>
          <w:p w14:paraId="7765FFEE" w14:textId="77777777" w:rsidR="00B53F68" w:rsidRPr="00395A71" w:rsidRDefault="00B53F68" w:rsidP="00B92B5C">
            <w:pPr>
              <w:spacing w:after="0" w:line="240" w:lineRule="auto"/>
              <w:contextualSpacing/>
              <w:jc w:val="center"/>
              <w:rPr>
                <w:rFonts w:ascii="Times New Roman" w:hAnsi="Times New Roman" w:cs="Times New Roman"/>
                <w:sz w:val="24"/>
                <w:szCs w:val="24"/>
              </w:rPr>
            </w:pPr>
            <w:r w:rsidRPr="00395A71">
              <w:rPr>
                <w:rFonts w:ascii="Times New Roman" w:hAnsi="Times New Roman" w:cs="Times New Roman"/>
                <w:sz w:val="24"/>
                <w:szCs w:val="24"/>
              </w:rPr>
              <w:t>1</w:t>
            </w:r>
          </w:p>
        </w:tc>
      </w:tr>
      <w:tr w:rsidR="00B53F68" w:rsidRPr="00395A71" w14:paraId="02A20ED7" w14:textId="77777777" w:rsidTr="00B92B5C">
        <w:tc>
          <w:tcPr>
            <w:tcW w:w="3888" w:type="dxa"/>
          </w:tcPr>
          <w:p w14:paraId="7E9410AD" w14:textId="77777777" w:rsidR="00B53F68" w:rsidRPr="00395A71" w:rsidRDefault="00B53F68" w:rsidP="00B92B5C">
            <w:pPr>
              <w:spacing w:after="0" w:line="240" w:lineRule="auto"/>
              <w:ind w:right="-192"/>
              <w:contextualSpacing/>
              <w:rPr>
                <w:rFonts w:ascii="Times New Roman" w:hAnsi="Times New Roman" w:cs="Times New Roman"/>
                <w:sz w:val="24"/>
                <w:szCs w:val="24"/>
              </w:rPr>
            </w:pPr>
            <w:r w:rsidRPr="00395A71">
              <w:rPr>
                <w:rFonts w:ascii="Times New Roman" w:hAnsi="Times New Roman" w:cs="Times New Roman"/>
                <w:sz w:val="24"/>
                <w:szCs w:val="24"/>
              </w:rPr>
              <w:t>3.4. Total ore din planul de învăţământ</w:t>
            </w:r>
          </w:p>
        </w:tc>
        <w:tc>
          <w:tcPr>
            <w:tcW w:w="720" w:type="dxa"/>
            <w:gridSpan w:val="2"/>
          </w:tcPr>
          <w:p w14:paraId="1150BC61" w14:textId="77777777" w:rsidR="00B53F68" w:rsidRPr="00395A71" w:rsidRDefault="00B53F68" w:rsidP="00B92B5C">
            <w:pPr>
              <w:spacing w:after="0" w:line="240" w:lineRule="auto"/>
              <w:contextualSpacing/>
              <w:jc w:val="center"/>
              <w:rPr>
                <w:rFonts w:ascii="Times New Roman" w:hAnsi="Times New Roman" w:cs="Times New Roman"/>
                <w:sz w:val="24"/>
                <w:szCs w:val="24"/>
              </w:rPr>
            </w:pPr>
            <w:r w:rsidRPr="00395A71">
              <w:rPr>
                <w:rFonts w:ascii="Times New Roman" w:hAnsi="Times New Roman" w:cs="Times New Roman"/>
                <w:sz w:val="24"/>
                <w:szCs w:val="24"/>
              </w:rPr>
              <w:t>36</w:t>
            </w:r>
          </w:p>
        </w:tc>
        <w:tc>
          <w:tcPr>
            <w:tcW w:w="2160" w:type="dxa"/>
            <w:gridSpan w:val="2"/>
          </w:tcPr>
          <w:p w14:paraId="61578EB5" w14:textId="77777777" w:rsidR="00B53F68" w:rsidRPr="00395A71" w:rsidRDefault="00B53F68" w:rsidP="00B92B5C">
            <w:pPr>
              <w:spacing w:after="0" w:line="240" w:lineRule="auto"/>
              <w:ind w:right="-178"/>
              <w:contextualSpacing/>
              <w:rPr>
                <w:rFonts w:ascii="Times New Roman" w:hAnsi="Times New Roman" w:cs="Times New Roman"/>
                <w:sz w:val="24"/>
                <w:szCs w:val="24"/>
              </w:rPr>
            </w:pPr>
            <w:r w:rsidRPr="00395A71">
              <w:rPr>
                <w:rFonts w:ascii="Times New Roman" w:hAnsi="Times New Roman" w:cs="Times New Roman"/>
                <w:sz w:val="24"/>
                <w:szCs w:val="24"/>
              </w:rPr>
              <w:t>Din care: 3.5. curs</w:t>
            </w:r>
          </w:p>
        </w:tc>
        <w:tc>
          <w:tcPr>
            <w:tcW w:w="900" w:type="dxa"/>
          </w:tcPr>
          <w:p w14:paraId="770A9BCE" w14:textId="77777777" w:rsidR="00B53F68" w:rsidRPr="00395A71" w:rsidRDefault="00B53F68" w:rsidP="00B92B5C">
            <w:pPr>
              <w:spacing w:after="0" w:line="240" w:lineRule="auto"/>
              <w:contextualSpacing/>
              <w:jc w:val="center"/>
              <w:rPr>
                <w:rFonts w:ascii="Times New Roman" w:hAnsi="Times New Roman" w:cs="Times New Roman"/>
                <w:sz w:val="24"/>
                <w:szCs w:val="24"/>
              </w:rPr>
            </w:pPr>
            <w:r w:rsidRPr="00395A71">
              <w:rPr>
                <w:rFonts w:ascii="Times New Roman" w:hAnsi="Times New Roman" w:cs="Times New Roman"/>
                <w:sz w:val="24"/>
                <w:szCs w:val="24"/>
              </w:rPr>
              <w:t>24</w:t>
            </w:r>
          </w:p>
        </w:tc>
        <w:tc>
          <w:tcPr>
            <w:tcW w:w="2070" w:type="dxa"/>
          </w:tcPr>
          <w:p w14:paraId="356C1CB3" w14:textId="3A4794DA" w:rsidR="00B53F68" w:rsidRPr="00395A71" w:rsidRDefault="00B53F68" w:rsidP="00B92B5C">
            <w:pPr>
              <w:spacing w:after="0" w:line="240" w:lineRule="auto"/>
              <w:ind w:right="-128"/>
              <w:contextualSpacing/>
              <w:rPr>
                <w:rFonts w:ascii="Times New Roman" w:hAnsi="Times New Roman" w:cs="Times New Roman"/>
                <w:sz w:val="24"/>
                <w:szCs w:val="24"/>
              </w:rPr>
            </w:pPr>
            <w:r w:rsidRPr="00395A71">
              <w:rPr>
                <w:rFonts w:ascii="Times New Roman" w:hAnsi="Times New Roman" w:cs="Times New Roman"/>
                <w:sz w:val="24"/>
                <w:szCs w:val="24"/>
              </w:rPr>
              <w:t xml:space="preserve">3.6. </w:t>
            </w:r>
            <w:r w:rsidR="00B92B5C" w:rsidRPr="00395A71">
              <w:rPr>
                <w:rFonts w:ascii="Times New Roman" w:hAnsi="Times New Roman" w:cs="Times New Roman"/>
                <w:sz w:val="24"/>
                <w:szCs w:val="24"/>
              </w:rPr>
              <w:t>seminar</w:t>
            </w:r>
          </w:p>
        </w:tc>
        <w:tc>
          <w:tcPr>
            <w:tcW w:w="630" w:type="dxa"/>
          </w:tcPr>
          <w:p w14:paraId="0F95D892" w14:textId="77777777" w:rsidR="00B53F68" w:rsidRPr="00395A71" w:rsidRDefault="00B53F68" w:rsidP="00B92B5C">
            <w:pPr>
              <w:spacing w:after="0" w:line="240" w:lineRule="auto"/>
              <w:contextualSpacing/>
              <w:jc w:val="center"/>
              <w:rPr>
                <w:rFonts w:ascii="Times New Roman" w:hAnsi="Times New Roman" w:cs="Times New Roman"/>
                <w:sz w:val="24"/>
                <w:szCs w:val="24"/>
              </w:rPr>
            </w:pPr>
            <w:r w:rsidRPr="00395A71">
              <w:rPr>
                <w:rFonts w:ascii="Times New Roman" w:hAnsi="Times New Roman" w:cs="Times New Roman"/>
                <w:sz w:val="24"/>
                <w:szCs w:val="24"/>
              </w:rPr>
              <w:t>12</w:t>
            </w:r>
          </w:p>
        </w:tc>
      </w:tr>
      <w:tr w:rsidR="00B53F68" w:rsidRPr="00395A71" w14:paraId="64286777" w14:textId="77777777" w:rsidTr="00B92B5C">
        <w:tc>
          <w:tcPr>
            <w:tcW w:w="9738" w:type="dxa"/>
            <w:gridSpan w:val="7"/>
          </w:tcPr>
          <w:p w14:paraId="1E20119E"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Distribuţia fondului de timp:</w:t>
            </w:r>
          </w:p>
        </w:tc>
        <w:tc>
          <w:tcPr>
            <w:tcW w:w="630" w:type="dxa"/>
          </w:tcPr>
          <w:p w14:paraId="4F50A720" w14:textId="77777777" w:rsidR="00B53F68" w:rsidRPr="00395A71" w:rsidRDefault="00B53F68" w:rsidP="00B92B5C">
            <w:pPr>
              <w:spacing w:after="0" w:line="240" w:lineRule="auto"/>
              <w:contextualSpacing/>
              <w:jc w:val="center"/>
              <w:rPr>
                <w:rFonts w:ascii="Times New Roman" w:hAnsi="Times New Roman" w:cs="Times New Roman"/>
                <w:sz w:val="24"/>
                <w:szCs w:val="24"/>
              </w:rPr>
            </w:pPr>
            <w:r w:rsidRPr="00395A71">
              <w:rPr>
                <w:rFonts w:ascii="Times New Roman" w:hAnsi="Times New Roman" w:cs="Times New Roman"/>
                <w:sz w:val="24"/>
                <w:szCs w:val="24"/>
              </w:rPr>
              <w:t>ore</w:t>
            </w:r>
          </w:p>
        </w:tc>
      </w:tr>
      <w:tr w:rsidR="00B53F68" w:rsidRPr="00395A71" w14:paraId="246CF42D" w14:textId="77777777" w:rsidTr="00B92B5C">
        <w:tc>
          <w:tcPr>
            <w:tcW w:w="9738" w:type="dxa"/>
            <w:gridSpan w:val="7"/>
          </w:tcPr>
          <w:p w14:paraId="7D162F32"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a) Studiul după manual, suport de curs, bibliografie şi notiţe</w:t>
            </w:r>
          </w:p>
        </w:tc>
        <w:tc>
          <w:tcPr>
            <w:tcW w:w="630" w:type="dxa"/>
          </w:tcPr>
          <w:p w14:paraId="571D91BD" w14:textId="77777777" w:rsidR="00B53F68" w:rsidRPr="00395A71" w:rsidRDefault="00B53F68" w:rsidP="00B92B5C">
            <w:pPr>
              <w:spacing w:after="0" w:line="240" w:lineRule="auto"/>
              <w:contextualSpacing/>
              <w:jc w:val="center"/>
              <w:rPr>
                <w:rFonts w:ascii="Times New Roman" w:hAnsi="Times New Roman" w:cs="Times New Roman"/>
                <w:sz w:val="24"/>
                <w:szCs w:val="24"/>
              </w:rPr>
            </w:pPr>
            <w:r w:rsidRPr="00395A71">
              <w:rPr>
                <w:rFonts w:ascii="Times New Roman" w:hAnsi="Times New Roman" w:cs="Times New Roman"/>
                <w:sz w:val="24"/>
                <w:szCs w:val="24"/>
              </w:rPr>
              <w:t>8</w:t>
            </w:r>
          </w:p>
        </w:tc>
      </w:tr>
      <w:tr w:rsidR="00B53F68" w:rsidRPr="00395A71" w14:paraId="70D90349" w14:textId="77777777" w:rsidTr="00B92B5C">
        <w:tc>
          <w:tcPr>
            <w:tcW w:w="9738" w:type="dxa"/>
            <w:gridSpan w:val="7"/>
          </w:tcPr>
          <w:p w14:paraId="02E02723"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b) Documentare suplimentară în bibliotecă, pe platformele electronice de specialitate şi pe teren</w:t>
            </w:r>
          </w:p>
        </w:tc>
        <w:tc>
          <w:tcPr>
            <w:tcW w:w="630" w:type="dxa"/>
          </w:tcPr>
          <w:p w14:paraId="6C4A1373" w14:textId="77777777" w:rsidR="00B53F68" w:rsidRPr="00395A71" w:rsidRDefault="00B53F68" w:rsidP="00B92B5C">
            <w:pPr>
              <w:spacing w:after="0" w:line="240" w:lineRule="auto"/>
              <w:contextualSpacing/>
              <w:jc w:val="center"/>
              <w:rPr>
                <w:rFonts w:ascii="Times New Roman" w:hAnsi="Times New Roman" w:cs="Times New Roman"/>
                <w:sz w:val="24"/>
                <w:szCs w:val="24"/>
              </w:rPr>
            </w:pPr>
            <w:r w:rsidRPr="00395A71">
              <w:rPr>
                <w:rFonts w:ascii="Times New Roman" w:hAnsi="Times New Roman" w:cs="Times New Roman"/>
                <w:sz w:val="24"/>
                <w:szCs w:val="24"/>
              </w:rPr>
              <w:t>10</w:t>
            </w:r>
          </w:p>
        </w:tc>
      </w:tr>
      <w:tr w:rsidR="00B53F68" w:rsidRPr="00395A71" w14:paraId="0041C2EE" w14:textId="77777777" w:rsidTr="00B92B5C">
        <w:tc>
          <w:tcPr>
            <w:tcW w:w="9738" w:type="dxa"/>
            <w:gridSpan w:val="7"/>
          </w:tcPr>
          <w:p w14:paraId="505FF6A3"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c) Pregătire seminarii/laboratoare, teme, referate, portofolii şi eseuri</w:t>
            </w:r>
          </w:p>
        </w:tc>
        <w:tc>
          <w:tcPr>
            <w:tcW w:w="630" w:type="dxa"/>
          </w:tcPr>
          <w:p w14:paraId="0C85B372" w14:textId="77777777" w:rsidR="00B53F68" w:rsidRPr="00395A71" w:rsidRDefault="00B53F68" w:rsidP="00B92B5C">
            <w:pPr>
              <w:spacing w:after="0" w:line="240" w:lineRule="auto"/>
              <w:contextualSpacing/>
              <w:jc w:val="center"/>
              <w:rPr>
                <w:rFonts w:ascii="Times New Roman" w:hAnsi="Times New Roman" w:cs="Times New Roman"/>
                <w:sz w:val="24"/>
                <w:szCs w:val="24"/>
              </w:rPr>
            </w:pPr>
            <w:r w:rsidRPr="00395A71">
              <w:rPr>
                <w:rFonts w:ascii="Times New Roman" w:hAnsi="Times New Roman" w:cs="Times New Roman"/>
                <w:sz w:val="24"/>
                <w:szCs w:val="24"/>
              </w:rPr>
              <w:t>15</w:t>
            </w:r>
          </w:p>
        </w:tc>
      </w:tr>
      <w:tr w:rsidR="00B53F68" w:rsidRPr="00395A71" w14:paraId="103A465D" w14:textId="77777777" w:rsidTr="00B92B5C">
        <w:tc>
          <w:tcPr>
            <w:tcW w:w="9738" w:type="dxa"/>
            <w:gridSpan w:val="7"/>
          </w:tcPr>
          <w:p w14:paraId="75DFE5DF"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d) Tutoriat</w:t>
            </w:r>
          </w:p>
        </w:tc>
        <w:tc>
          <w:tcPr>
            <w:tcW w:w="630" w:type="dxa"/>
          </w:tcPr>
          <w:p w14:paraId="29828BCF" w14:textId="77777777" w:rsidR="00B53F68" w:rsidRPr="00395A71" w:rsidRDefault="00B53F68" w:rsidP="00B92B5C">
            <w:pPr>
              <w:spacing w:after="0" w:line="240" w:lineRule="auto"/>
              <w:contextualSpacing/>
              <w:jc w:val="center"/>
              <w:rPr>
                <w:rFonts w:ascii="Times New Roman" w:hAnsi="Times New Roman" w:cs="Times New Roman"/>
                <w:sz w:val="24"/>
                <w:szCs w:val="24"/>
              </w:rPr>
            </w:pPr>
            <w:r w:rsidRPr="00395A71">
              <w:rPr>
                <w:rFonts w:ascii="Times New Roman" w:hAnsi="Times New Roman" w:cs="Times New Roman"/>
                <w:sz w:val="24"/>
                <w:szCs w:val="24"/>
              </w:rPr>
              <w:t>4</w:t>
            </w:r>
          </w:p>
        </w:tc>
      </w:tr>
      <w:tr w:rsidR="00B53F68" w:rsidRPr="00395A71" w14:paraId="28D3E1B9" w14:textId="77777777" w:rsidTr="00B92B5C">
        <w:tc>
          <w:tcPr>
            <w:tcW w:w="9738" w:type="dxa"/>
            <w:gridSpan w:val="7"/>
          </w:tcPr>
          <w:p w14:paraId="26AA202C"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 xml:space="preserve">e) Examinări </w:t>
            </w:r>
          </w:p>
        </w:tc>
        <w:tc>
          <w:tcPr>
            <w:tcW w:w="630" w:type="dxa"/>
          </w:tcPr>
          <w:p w14:paraId="67A10F46" w14:textId="77777777" w:rsidR="00B53F68" w:rsidRPr="00395A71" w:rsidRDefault="00B53F68" w:rsidP="00B92B5C">
            <w:pPr>
              <w:spacing w:after="0" w:line="240" w:lineRule="auto"/>
              <w:contextualSpacing/>
              <w:jc w:val="center"/>
              <w:rPr>
                <w:rFonts w:ascii="Times New Roman" w:hAnsi="Times New Roman" w:cs="Times New Roman"/>
                <w:sz w:val="24"/>
                <w:szCs w:val="24"/>
              </w:rPr>
            </w:pPr>
            <w:r w:rsidRPr="00395A71">
              <w:rPr>
                <w:rFonts w:ascii="Times New Roman" w:hAnsi="Times New Roman" w:cs="Times New Roman"/>
                <w:sz w:val="24"/>
                <w:szCs w:val="24"/>
              </w:rPr>
              <w:t>2</w:t>
            </w:r>
          </w:p>
        </w:tc>
      </w:tr>
      <w:tr w:rsidR="00B53F68" w:rsidRPr="00395A71" w14:paraId="1383266B" w14:textId="77777777" w:rsidTr="00B92B5C">
        <w:tc>
          <w:tcPr>
            <w:tcW w:w="9738" w:type="dxa"/>
            <w:gridSpan w:val="7"/>
          </w:tcPr>
          <w:p w14:paraId="63874242"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 xml:space="preserve">f) Alte activităţi: </w:t>
            </w:r>
          </w:p>
        </w:tc>
        <w:tc>
          <w:tcPr>
            <w:tcW w:w="630" w:type="dxa"/>
          </w:tcPr>
          <w:p w14:paraId="5705C5D3" w14:textId="77777777" w:rsidR="00B53F68" w:rsidRPr="00395A71" w:rsidRDefault="00B53F68" w:rsidP="00B92B5C">
            <w:pPr>
              <w:spacing w:after="0" w:line="240" w:lineRule="auto"/>
              <w:contextualSpacing/>
              <w:jc w:val="center"/>
              <w:rPr>
                <w:rFonts w:ascii="Times New Roman" w:hAnsi="Times New Roman" w:cs="Times New Roman"/>
                <w:sz w:val="24"/>
                <w:szCs w:val="24"/>
              </w:rPr>
            </w:pPr>
          </w:p>
        </w:tc>
      </w:tr>
      <w:tr w:rsidR="00B53F68" w:rsidRPr="00395A71" w14:paraId="4B11C954" w14:textId="77777777">
        <w:trPr>
          <w:gridAfter w:val="4"/>
          <w:wAfter w:w="5040" w:type="dxa"/>
        </w:trPr>
        <w:tc>
          <w:tcPr>
            <w:tcW w:w="4248" w:type="dxa"/>
            <w:gridSpan w:val="2"/>
          </w:tcPr>
          <w:p w14:paraId="29658687"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3.7. Total ore studiu individual</w:t>
            </w:r>
          </w:p>
        </w:tc>
        <w:tc>
          <w:tcPr>
            <w:tcW w:w="1080" w:type="dxa"/>
            <w:gridSpan w:val="2"/>
          </w:tcPr>
          <w:p w14:paraId="36E6B09A" w14:textId="77777777" w:rsidR="00B53F68" w:rsidRPr="00395A71" w:rsidRDefault="00B53F68" w:rsidP="00B92B5C">
            <w:pPr>
              <w:spacing w:after="0" w:line="240" w:lineRule="auto"/>
              <w:contextualSpacing/>
              <w:jc w:val="center"/>
              <w:rPr>
                <w:rFonts w:ascii="Times New Roman" w:hAnsi="Times New Roman" w:cs="Times New Roman"/>
                <w:sz w:val="24"/>
                <w:szCs w:val="24"/>
              </w:rPr>
            </w:pPr>
            <w:r w:rsidRPr="00395A71">
              <w:rPr>
                <w:rFonts w:ascii="Times New Roman" w:hAnsi="Times New Roman" w:cs="Times New Roman"/>
                <w:sz w:val="24"/>
                <w:szCs w:val="24"/>
              </w:rPr>
              <w:t>39</w:t>
            </w:r>
          </w:p>
        </w:tc>
      </w:tr>
      <w:tr w:rsidR="00B53F68" w:rsidRPr="00395A71" w14:paraId="7715112B" w14:textId="77777777" w:rsidTr="00B92B5C">
        <w:trPr>
          <w:gridAfter w:val="4"/>
          <w:wAfter w:w="5040" w:type="dxa"/>
          <w:trHeight w:val="188"/>
        </w:trPr>
        <w:tc>
          <w:tcPr>
            <w:tcW w:w="4248" w:type="dxa"/>
            <w:gridSpan w:val="2"/>
          </w:tcPr>
          <w:p w14:paraId="04657D00"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3.8. Total ore pe semestru</w:t>
            </w:r>
          </w:p>
        </w:tc>
        <w:tc>
          <w:tcPr>
            <w:tcW w:w="1080" w:type="dxa"/>
            <w:gridSpan w:val="2"/>
          </w:tcPr>
          <w:p w14:paraId="4479288A" w14:textId="77777777" w:rsidR="00B53F68" w:rsidRPr="00395A71" w:rsidRDefault="00B53F68" w:rsidP="00B92B5C">
            <w:pPr>
              <w:spacing w:after="0" w:line="240" w:lineRule="auto"/>
              <w:contextualSpacing/>
              <w:jc w:val="center"/>
              <w:rPr>
                <w:rFonts w:ascii="Times New Roman" w:hAnsi="Times New Roman" w:cs="Times New Roman"/>
                <w:sz w:val="24"/>
                <w:szCs w:val="24"/>
              </w:rPr>
            </w:pPr>
            <w:r w:rsidRPr="00395A71">
              <w:rPr>
                <w:rFonts w:ascii="Times New Roman" w:hAnsi="Times New Roman" w:cs="Times New Roman"/>
                <w:sz w:val="24"/>
                <w:szCs w:val="24"/>
              </w:rPr>
              <w:t>75</w:t>
            </w:r>
          </w:p>
        </w:tc>
      </w:tr>
      <w:tr w:rsidR="00B53F68" w:rsidRPr="00395A71" w14:paraId="2916D687" w14:textId="77777777">
        <w:trPr>
          <w:gridAfter w:val="4"/>
          <w:wAfter w:w="5040" w:type="dxa"/>
        </w:trPr>
        <w:tc>
          <w:tcPr>
            <w:tcW w:w="4248" w:type="dxa"/>
            <w:gridSpan w:val="2"/>
          </w:tcPr>
          <w:p w14:paraId="7E40930E"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3.9. Numărul de puncte de credit</w:t>
            </w:r>
          </w:p>
        </w:tc>
        <w:tc>
          <w:tcPr>
            <w:tcW w:w="1080" w:type="dxa"/>
            <w:gridSpan w:val="2"/>
          </w:tcPr>
          <w:p w14:paraId="0E568AC8" w14:textId="77777777" w:rsidR="00B53F68" w:rsidRPr="00395A71" w:rsidRDefault="00B53F68" w:rsidP="00B92B5C">
            <w:pPr>
              <w:spacing w:after="0" w:line="240" w:lineRule="auto"/>
              <w:contextualSpacing/>
              <w:jc w:val="center"/>
              <w:rPr>
                <w:rFonts w:ascii="Times New Roman" w:hAnsi="Times New Roman" w:cs="Times New Roman"/>
                <w:sz w:val="24"/>
                <w:szCs w:val="24"/>
              </w:rPr>
            </w:pPr>
            <w:r w:rsidRPr="00395A71">
              <w:rPr>
                <w:rFonts w:ascii="Times New Roman" w:hAnsi="Times New Roman" w:cs="Times New Roman"/>
                <w:sz w:val="24"/>
                <w:szCs w:val="24"/>
              </w:rPr>
              <w:t>3</w:t>
            </w:r>
          </w:p>
        </w:tc>
      </w:tr>
    </w:tbl>
    <w:p w14:paraId="6C30B189" w14:textId="77777777" w:rsidR="00B53F68" w:rsidRPr="00395A71" w:rsidRDefault="00B53F68" w:rsidP="00B92B5C">
      <w:pPr>
        <w:spacing w:after="0" w:line="240" w:lineRule="auto"/>
        <w:contextualSpacing/>
        <w:rPr>
          <w:rFonts w:ascii="Times New Roman" w:hAnsi="Times New Roman" w:cs="Times New Roman"/>
          <w:sz w:val="24"/>
          <w:szCs w:val="24"/>
        </w:rPr>
      </w:pPr>
    </w:p>
    <w:p w14:paraId="2317D353"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b/>
          <w:bCs/>
          <w:sz w:val="24"/>
          <w:szCs w:val="24"/>
        </w:rPr>
        <w:t xml:space="preserve">4. Precondiţii </w:t>
      </w:r>
      <w:r w:rsidRPr="00395A71">
        <w:rPr>
          <w:rFonts w:ascii="Times New Roman" w:hAnsi="Times New Roman" w:cs="Times New Roman"/>
          <w:sz w:val="24"/>
          <w:szCs w:val="24"/>
        </w:rPr>
        <w:t>(acolo unde este cazul)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7380"/>
      </w:tblGrid>
      <w:tr w:rsidR="00B53F68" w:rsidRPr="00395A71" w14:paraId="7EF971E4" w14:textId="77777777">
        <w:tc>
          <w:tcPr>
            <w:tcW w:w="2988" w:type="dxa"/>
          </w:tcPr>
          <w:p w14:paraId="6412E90C"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4.1. de curriculum</w:t>
            </w:r>
          </w:p>
        </w:tc>
        <w:tc>
          <w:tcPr>
            <w:tcW w:w="7380" w:type="dxa"/>
          </w:tcPr>
          <w:p w14:paraId="44835FA7" w14:textId="77777777" w:rsidR="00B53F68" w:rsidRPr="00395A71" w:rsidRDefault="00B53F68" w:rsidP="00B92B5C">
            <w:pPr>
              <w:spacing w:after="0" w:line="240" w:lineRule="auto"/>
              <w:ind w:left="284"/>
              <w:contextualSpacing/>
              <w:rPr>
                <w:rFonts w:ascii="Times New Roman" w:hAnsi="Times New Roman" w:cs="Times New Roman"/>
                <w:sz w:val="24"/>
                <w:szCs w:val="24"/>
              </w:rPr>
            </w:pPr>
          </w:p>
        </w:tc>
      </w:tr>
      <w:tr w:rsidR="00B53F68" w:rsidRPr="00395A71" w14:paraId="3C31A3D0" w14:textId="77777777">
        <w:tc>
          <w:tcPr>
            <w:tcW w:w="2988" w:type="dxa"/>
          </w:tcPr>
          <w:p w14:paraId="42932B11"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4.2. de competenţe</w:t>
            </w:r>
          </w:p>
        </w:tc>
        <w:tc>
          <w:tcPr>
            <w:tcW w:w="7380" w:type="dxa"/>
          </w:tcPr>
          <w:p w14:paraId="22E8131A" w14:textId="77777777" w:rsidR="00B53F68" w:rsidRPr="00395A71" w:rsidRDefault="00B53F68" w:rsidP="00B92B5C">
            <w:pPr>
              <w:spacing w:after="0" w:line="240" w:lineRule="auto"/>
              <w:ind w:left="284"/>
              <w:contextualSpacing/>
              <w:rPr>
                <w:rFonts w:ascii="Times New Roman" w:hAnsi="Times New Roman" w:cs="Times New Roman"/>
                <w:sz w:val="24"/>
                <w:szCs w:val="24"/>
              </w:rPr>
            </w:pPr>
          </w:p>
        </w:tc>
      </w:tr>
    </w:tbl>
    <w:p w14:paraId="57663475" w14:textId="77777777" w:rsidR="00B53F68" w:rsidRPr="00395A71" w:rsidRDefault="00B53F68" w:rsidP="00B92B5C">
      <w:pPr>
        <w:spacing w:after="0" w:line="240" w:lineRule="auto"/>
        <w:contextualSpacing/>
        <w:rPr>
          <w:rFonts w:ascii="Times New Roman" w:hAnsi="Times New Roman" w:cs="Times New Roman"/>
          <w:sz w:val="24"/>
          <w:szCs w:val="24"/>
        </w:rPr>
      </w:pPr>
    </w:p>
    <w:p w14:paraId="06F75ACD"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b/>
          <w:bCs/>
          <w:sz w:val="24"/>
          <w:szCs w:val="24"/>
        </w:rPr>
        <w:t>5. Condiţii</w:t>
      </w:r>
      <w:r w:rsidRPr="00395A71">
        <w:rPr>
          <w:rFonts w:ascii="Times New Roman" w:hAnsi="Times New Roman" w:cs="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6"/>
        <w:gridCol w:w="6472"/>
      </w:tblGrid>
      <w:tr w:rsidR="00B53F68" w:rsidRPr="00395A71" w14:paraId="46DFE2AD" w14:textId="77777777" w:rsidTr="0023314E">
        <w:tc>
          <w:tcPr>
            <w:tcW w:w="3896" w:type="dxa"/>
          </w:tcPr>
          <w:p w14:paraId="5A632C55"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5.1.  De desfăşurare a cursului</w:t>
            </w:r>
          </w:p>
        </w:tc>
        <w:tc>
          <w:tcPr>
            <w:tcW w:w="6472" w:type="dxa"/>
          </w:tcPr>
          <w:p w14:paraId="29A8AC1F"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Sală curs dotată cu calculator, videoproi</w:t>
            </w:r>
            <w:r w:rsidR="00355C00" w:rsidRPr="00395A71">
              <w:rPr>
                <w:rFonts w:ascii="Times New Roman" w:hAnsi="Times New Roman" w:cs="Times New Roman"/>
                <w:sz w:val="24"/>
                <w:szCs w:val="24"/>
              </w:rPr>
              <w:t>ector, acces internet, tablă cu</w:t>
            </w:r>
            <w:r w:rsidRPr="00395A71">
              <w:rPr>
                <w:rFonts w:ascii="Times New Roman" w:hAnsi="Times New Roman" w:cs="Times New Roman"/>
                <w:sz w:val="24"/>
                <w:szCs w:val="24"/>
              </w:rPr>
              <w:t xml:space="preserve"> cretă</w:t>
            </w:r>
          </w:p>
        </w:tc>
      </w:tr>
      <w:tr w:rsidR="00B53F68" w:rsidRPr="00395A71" w14:paraId="2FF95102" w14:textId="77777777" w:rsidTr="0023314E">
        <w:tc>
          <w:tcPr>
            <w:tcW w:w="3896" w:type="dxa"/>
          </w:tcPr>
          <w:p w14:paraId="1607D048"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5.2.  De desfăşurare a seminarului/laboratorului/proiectului</w:t>
            </w:r>
          </w:p>
        </w:tc>
        <w:tc>
          <w:tcPr>
            <w:tcW w:w="6472" w:type="dxa"/>
          </w:tcPr>
          <w:p w14:paraId="44CE0DEF"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Sală curs dotată cu calculator, videoproi</w:t>
            </w:r>
            <w:r w:rsidR="00355C00" w:rsidRPr="00395A71">
              <w:rPr>
                <w:rFonts w:ascii="Times New Roman" w:hAnsi="Times New Roman" w:cs="Times New Roman"/>
                <w:sz w:val="24"/>
                <w:szCs w:val="24"/>
              </w:rPr>
              <w:t>ector, acces internet, tablă cu</w:t>
            </w:r>
            <w:r w:rsidRPr="00395A71">
              <w:rPr>
                <w:rFonts w:ascii="Times New Roman" w:hAnsi="Times New Roman" w:cs="Times New Roman"/>
                <w:sz w:val="24"/>
                <w:szCs w:val="24"/>
              </w:rPr>
              <w:t xml:space="preserve"> cretă</w:t>
            </w:r>
          </w:p>
        </w:tc>
      </w:tr>
    </w:tbl>
    <w:p w14:paraId="0AA582A3" w14:textId="18BD2DD7" w:rsidR="00B92B5C" w:rsidRPr="00395A71" w:rsidRDefault="00B92B5C" w:rsidP="00B92B5C">
      <w:pPr>
        <w:spacing w:after="0" w:line="240" w:lineRule="auto"/>
        <w:contextualSpacing/>
        <w:rPr>
          <w:rFonts w:ascii="Times New Roman" w:hAnsi="Times New Roman" w:cs="Times New Roman"/>
          <w:b/>
          <w:bCs/>
          <w:sz w:val="24"/>
          <w:szCs w:val="24"/>
        </w:rPr>
      </w:pPr>
    </w:p>
    <w:p w14:paraId="0A915094" w14:textId="2C945B5C" w:rsidR="00B53F68" w:rsidRPr="00395A71" w:rsidRDefault="00B92B5C" w:rsidP="00B92B5C">
      <w:pPr>
        <w:spacing w:after="0" w:line="240" w:lineRule="auto"/>
        <w:contextualSpacing/>
        <w:rPr>
          <w:rFonts w:ascii="Times New Roman" w:hAnsi="Times New Roman" w:cs="Times New Roman"/>
          <w:b/>
          <w:bCs/>
          <w:sz w:val="24"/>
          <w:szCs w:val="24"/>
        </w:rPr>
      </w:pPr>
      <w:r w:rsidRPr="00395A71">
        <w:rPr>
          <w:rFonts w:ascii="Times New Roman" w:hAnsi="Times New Roman" w:cs="Times New Roman"/>
          <w:b/>
          <w:bCs/>
          <w:sz w:val="24"/>
          <w:szCs w:val="24"/>
        </w:rPr>
        <w:br w:type="page"/>
      </w:r>
      <w:r w:rsidR="00B53F68" w:rsidRPr="00395A71">
        <w:rPr>
          <w:rFonts w:ascii="Times New Roman" w:hAnsi="Times New Roman" w:cs="Times New Roman"/>
          <w:b/>
          <w:bCs/>
          <w:sz w:val="24"/>
          <w:szCs w:val="24"/>
        </w:rPr>
        <w:lastRenderedPageBreak/>
        <w:t>6. Competenţele specifice acumulate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9892"/>
      </w:tblGrid>
      <w:tr w:rsidR="00B53F68" w:rsidRPr="00395A71" w14:paraId="5585F708" w14:textId="77777777" w:rsidTr="005352E0">
        <w:trPr>
          <w:cantSplit/>
          <w:trHeight w:val="2872"/>
        </w:trPr>
        <w:tc>
          <w:tcPr>
            <w:tcW w:w="738" w:type="dxa"/>
            <w:textDirection w:val="btLr"/>
            <w:vAlign w:val="center"/>
          </w:tcPr>
          <w:p w14:paraId="67D7889F" w14:textId="77777777" w:rsidR="005352E0" w:rsidRDefault="00B53F68" w:rsidP="00B92B5C">
            <w:pPr>
              <w:spacing w:after="0" w:line="240" w:lineRule="auto"/>
              <w:ind w:left="113" w:right="113"/>
              <w:contextualSpacing/>
              <w:jc w:val="center"/>
              <w:rPr>
                <w:rFonts w:ascii="Times New Roman" w:hAnsi="Times New Roman" w:cs="Times New Roman"/>
                <w:b/>
                <w:bCs/>
                <w:sz w:val="24"/>
                <w:szCs w:val="24"/>
              </w:rPr>
            </w:pPr>
            <w:r w:rsidRPr="00395A71">
              <w:rPr>
                <w:rFonts w:ascii="Times New Roman" w:hAnsi="Times New Roman" w:cs="Times New Roman"/>
                <w:b/>
                <w:bCs/>
                <w:sz w:val="24"/>
                <w:szCs w:val="24"/>
              </w:rPr>
              <w:t>Competenţe</w:t>
            </w:r>
          </w:p>
          <w:p w14:paraId="03CCFB70" w14:textId="24518E94" w:rsidR="00B53F68" w:rsidRPr="00395A71" w:rsidRDefault="00B53F68" w:rsidP="00B92B5C">
            <w:pPr>
              <w:spacing w:after="0" w:line="240" w:lineRule="auto"/>
              <w:ind w:left="113" w:right="113"/>
              <w:contextualSpacing/>
              <w:jc w:val="center"/>
              <w:rPr>
                <w:rFonts w:ascii="Times New Roman" w:hAnsi="Times New Roman" w:cs="Times New Roman"/>
                <w:b/>
                <w:bCs/>
                <w:sz w:val="24"/>
                <w:szCs w:val="24"/>
              </w:rPr>
            </w:pPr>
            <w:r w:rsidRPr="00395A71">
              <w:rPr>
                <w:rFonts w:ascii="Times New Roman" w:hAnsi="Times New Roman" w:cs="Times New Roman"/>
                <w:b/>
                <w:bCs/>
                <w:sz w:val="24"/>
                <w:szCs w:val="24"/>
              </w:rPr>
              <w:t xml:space="preserve"> profesionale</w:t>
            </w:r>
          </w:p>
        </w:tc>
        <w:tc>
          <w:tcPr>
            <w:tcW w:w="9944" w:type="dxa"/>
          </w:tcPr>
          <w:p w14:paraId="69D6979B" w14:textId="77777777" w:rsidR="00B53F68" w:rsidRPr="00395A71" w:rsidRDefault="00B53F68" w:rsidP="00B92B5C">
            <w:pPr>
              <w:pStyle w:val="yiv5913694126"/>
              <w:shd w:val="clear" w:color="auto" w:fill="FFFFFF"/>
              <w:spacing w:before="0" w:beforeAutospacing="0" w:after="0" w:afterAutospacing="0"/>
              <w:contextualSpacing/>
              <w:rPr>
                <w:color w:val="000000"/>
                <w:lang w:val="ro-RO"/>
              </w:rPr>
            </w:pPr>
            <w:r w:rsidRPr="00395A71">
              <w:rPr>
                <w:color w:val="000000"/>
                <w:lang w:val="ro-RO"/>
              </w:rPr>
              <w:t>C1.</w:t>
            </w:r>
            <w:r w:rsidRPr="00395A71">
              <w:rPr>
                <w:rStyle w:val="apple-converted-space"/>
                <w:color w:val="000000"/>
                <w:lang w:val="ro-RO"/>
              </w:rPr>
              <w:t> </w:t>
            </w:r>
            <w:r w:rsidRPr="00395A71">
              <w:rPr>
                <w:color w:val="000000"/>
                <w:lang w:val="ro-RO"/>
              </w:rPr>
              <w:t>Comunicare efectiva, în cel puţin două limbi moderne de circulaţie (limba B si limba C) , într-un cadru larg de contexte profesionale si culturale, prin utilizarea registrelor si variantelor lingvistice specifice în vorbire şi scriere.</w:t>
            </w:r>
          </w:p>
          <w:p w14:paraId="6882FDAE" w14:textId="77777777" w:rsidR="00B53F68" w:rsidRPr="00395A71" w:rsidRDefault="00B53F68" w:rsidP="00B92B5C">
            <w:pPr>
              <w:pStyle w:val="yiv5913694126msonormal"/>
              <w:shd w:val="clear" w:color="auto" w:fill="FFFFFF"/>
              <w:spacing w:before="0" w:beforeAutospacing="0" w:after="0" w:afterAutospacing="0"/>
              <w:contextualSpacing/>
              <w:rPr>
                <w:color w:val="000000"/>
                <w:lang w:val="ro-RO"/>
              </w:rPr>
            </w:pPr>
            <w:r w:rsidRPr="00395A71">
              <w:rPr>
                <w:color w:val="000000"/>
                <w:lang w:val="ro-RO"/>
              </w:rPr>
              <w:t>C1.1. Definirea, descrierea şi explicarea principalelor concepte, teorii, metode specifice studiului   limbii engleze.</w:t>
            </w:r>
          </w:p>
          <w:p w14:paraId="044AFD64" w14:textId="77777777" w:rsidR="00B53F68" w:rsidRPr="00395A71" w:rsidRDefault="00B53F68" w:rsidP="00B92B5C">
            <w:pPr>
              <w:pStyle w:val="yiv5913694126msonormal"/>
              <w:shd w:val="clear" w:color="auto" w:fill="FFFFFF"/>
              <w:spacing w:before="0" w:beforeAutospacing="0" w:after="0" w:afterAutospacing="0"/>
              <w:contextualSpacing/>
              <w:rPr>
                <w:color w:val="000000"/>
                <w:lang w:val="ro-RO"/>
              </w:rPr>
            </w:pPr>
            <w:r w:rsidRPr="00395A71">
              <w:rPr>
                <w:color w:val="000000"/>
                <w:lang w:val="ro-RO"/>
              </w:rPr>
              <w:t>C1.2. Utilizarea aparatului conceptual specific domeniului pentru explicarea fenomenelor lingvistice fundamentale specifice domeniului.</w:t>
            </w:r>
          </w:p>
          <w:p w14:paraId="4BE79E7F" w14:textId="77777777" w:rsidR="00B53F68" w:rsidRPr="00395A71" w:rsidRDefault="00B53F68" w:rsidP="00B92B5C">
            <w:pPr>
              <w:pStyle w:val="yiv5913694126msonormal"/>
              <w:shd w:val="clear" w:color="auto" w:fill="FFFFFF"/>
              <w:spacing w:before="0" w:beforeAutospacing="0" w:after="0" w:afterAutospacing="0"/>
              <w:contextualSpacing/>
              <w:rPr>
                <w:color w:val="000000"/>
                <w:lang w:val="ro-RO"/>
              </w:rPr>
            </w:pPr>
            <w:r w:rsidRPr="00395A71">
              <w:rPr>
                <w:color w:val="000000"/>
                <w:lang w:val="ro-RO"/>
              </w:rPr>
              <w:t>C1.3 Aplicarea unor principii, reguli de bază pentru a înţelege un text scris/oral, respectiv pentru a se exprima în scris/oral într-o manieră adecvată, ţinând cont de totalitatea elementelor implicate (lingvistice, socio-lingvistice, pragmatice, semantice, stilistice).</w:t>
            </w:r>
          </w:p>
          <w:p w14:paraId="0FB85EAF" w14:textId="77777777" w:rsidR="00B53F68" w:rsidRPr="00395A71" w:rsidRDefault="00B53F68" w:rsidP="00B92B5C">
            <w:pPr>
              <w:pStyle w:val="yiv5913694126msonormal"/>
              <w:shd w:val="clear" w:color="auto" w:fill="FFFFFF"/>
              <w:spacing w:before="0" w:beforeAutospacing="0" w:after="0" w:afterAutospacing="0"/>
              <w:contextualSpacing/>
              <w:rPr>
                <w:color w:val="000000"/>
                <w:lang w:val="ro-RO"/>
              </w:rPr>
            </w:pPr>
            <w:r w:rsidRPr="00395A71">
              <w:rPr>
                <w:color w:val="000000"/>
                <w:lang w:val="ro-RO"/>
              </w:rPr>
              <w:t>C1.4 Evaluarea critică a corectitudinii unui mesaj scris sau oral de dificultate medie (domenii diferite, culturi diferite, registre de limbă diferite, etc.).</w:t>
            </w:r>
          </w:p>
          <w:p w14:paraId="2F150C4F" w14:textId="77777777" w:rsidR="00B53F68" w:rsidRPr="00395A71" w:rsidRDefault="00B53F68" w:rsidP="00B92B5C">
            <w:pPr>
              <w:pStyle w:val="BodyText"/>
              <w:contextualSpacing/>
              <w:jc w:val="both"/>
              <w:rPr>
                <w:rFonts w:ascii="Times New Roman" w:hAnsi="Times New Roman" w:cs="Times New Roman"/>
                <w:lang w:eastAsia="en-US"/>
              </w:rPr>
            </w:pPr>
            <w:r w:rsidRPr="00395A71">
              <w:rPr>
                <w:rFonts w:ascii="Times New Roman" w:hAnsi="Times New Roman" w:cs="Times New Roman"/>
              </w:rPr>
              <w:t>C5. Comunicare profesională și instituțională, analiză și evaluare a comunicării eficiente în limbile A,B, C.</w:t>
            </w:r>
          </w:p>
        </w:tc>
      </w:tr>
      <w:tr w:rsidR="00B53F68" w:rsidRPr="00395A71" w14:paraId="60D1E69D" w14:textId="77777777" w:rsidTr="005352E0">
        <w:trPr>
          <w:cantSplit/>
          <w:trHeight w:val="1775"/>
        </w:trPr>
        <w:tc>
          <w:tcPr>
            <w:tcW w:w="738" w:type="dxa"/>
            <w:textDirection w:val="btLr"/>
          </w:tcPr>
          <w:p w14:paraId="0F62E0ED" w14:textId="77777777" w:rsidR="00B53F68" w:rsidRPr="00395A71" w:rsidRDefault="00B53F68" w:rsidP="00B92B5C">
            <w:pPr>
              <w:spacing w:after="0" w:line="240" w:lineRule="auto"/>
              <w:ind w:left="113" w:right="113"/>
              <w:contextualSpacing/>
              <w:rPr>
                <w:rFonts w:ascii="Times New Roman" w:hAnsi="Times New Roman" w:cs="Times New Roman"/>
                <w:b/>
                <w:bCs/>
                <w:sz w:val="24"/>
                <w:szCs w:val="24"/>
              </w:rPr>
            </w:pPr>
            <w:r w:rsidRPr="00395A71">
              <w:rPr>
                <w:rFonts w:ascii="Times New Roman" w:hAnsi="Times New Roman" w:cs="Times New Roman"/>
                <w:b/>
                <w:bCs/>
                <w:sz w:val="24"/>
                <w:szCs w:val="24"/>
              </w:rPr>
              <w:t>Competenţe transversale</w:t>
            </w:r>
          </w:p>
        </w:tc>
        <w:tc>
          <w:tcPr>
            <w:tcW w:w="9944" w:type="dxa"/>
          </w:tcPr>
          <w:p w14:paraId="5F5B909A" w14:textId="77777777" w:rsidR="00B53F68" w:rsidRPr="00395A71" w:rsidRDefault="00B53F68" w:rsidP="00B92B5C">
            <w:pPr>
              <w:widowControl w:val="0"/>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 xml:space="preserve">CT 1. Gestionarea optimă a sarcinilor profesionale şi deprinderea executării lor la termen, în mod riguros, eficient şi responsabil; Respectarea normelor de etică specifice domeniului. </w:t>
            </w:r>
          </w:p>
          <w:p w14:paraId="56C7601A" w14:textId="77777777" w:rsidR="00B53F68" w:rsidRPr="00395A71" w:rsidRDefault="00B53F68" w:rsidP="00B92B5C">
            <w:pPr>
              <w:widowControl w:val="0"/>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 xml:space="preserve">CT 2. Aplicarea tehnicilor de relaţionare în grup şi dezvoltarea capacităţilor empatice de comunicare interpersonală şi de asumare de roluri specifice în cadrul muncii în echipă având drept scop eficientizarea activităţii grupului şi economisirea resurselor, inclusiv a celor umane. </w:t>
            </w:r>
          </w:p>
          <w:p w14:paraId="39BE9E76"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CT3. Identificarea şi utilizarea unor metode şi tehnici eficiente de învăţare; conştientizarea motivaţiilor extrinseci şi intrinseci ale învăţării continue.</w:t>
            </w:r>
          </w:p>
        </w:tc>
      </w:tr>
    </w:tbl>
    <w:p w14:paraId="6F88F564" w14:textId="77777777" w:rsidR="00B53F68" w:rsidRPr="00395A71" w:rsidRDefault="00B53F68" w:rsidP="00B92B5C">
      <w:pPr>
        <w:spacing w:after="0" w:line="240" w:lineRule="auto"/>
        <w:contextualSpacing/>
        <w:rPr>
          <w:rFonts w:ascii="Times New Roman" w:hAnsi="Times New Roman" w:cs="Times New Roman"/>
          <w:b/>
          <w:bCs/>
          <w:sz w:val="24"/>
          <w:szCs w:val="24"/>
        </w:rPr>
      </w:pPr>
    </w:p>
    <w:p w14:paraId="743AEDCB"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b/>
          <w:bCs/>
          <w:sz w:val="24"/>
          <w:szCs w:val="24"/>
        </w:rPr>
        <w:t>7. Obiectivele disciplinei</w:t>
      </w:r>
      <w:r w:rsidRPr="00395A71">
        <w:rPr>
          <w:rFonts w:ascii="Times New Roman" w:hAnsi="Times New Roman" w:cs="Times New Roman"/>
          <w:sz w:val="24"/>
          <w:szCs w:val="24"/>
        </w:rPr>
        <w:t xml:space="preserve"> (reieşind din grila competenţelor acumulate)</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7694"/>
      </w:tblGrid>
      <w:tr w:rsidR="00B53F68" w:rsidRPr="00395A71" w14:paraId="422DEE70" w14:textId="77777777">
        <w:tc>
          <w:tcPr>
            <w:tcW w:w="2988" w:type="dxa"/>
          </w:tcPr>
          <w:p w14:paraId="13C17751"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7.1. Obiectivul general al disciplinei</w:t>
            </w:r>
          </w:p>
        </w:tc>
        <w:tc>
          <w:tcPr>
            <w:tcW w:w="7694" w:type="dxa"/>
          </w:tcPr>
          <w:p w14:paraId="000B0791" w14:textId="77777777" w:rsidR="00B53F68" w:rsidRPr="00395A71" w:rsidRDefault="00B53F68" w:rsidP="00B92B5C">
            <w:pPr>
              <w:spacing w:after="0" w:line="240" w:lineRule="auto"/>
              <w:ind w:left="273"/>
              <w:contextualSpacing/>
              <w:jc w:val="both"/>
              <w:rPr>
                <w:rFonts w:ascii="Times New Roman" w:hAnsi="Times New Roman" w:cs="Times New Roman"/>
                <w:sz w:val="24"/>
                <w:szCs w:val="24"/>
              </w:rPr>
            </w:pPr>
            <w:r w:rsidRPr="00395A71">
              <w:rPr>
                <w:rFonts w:ascii="Times New Roman" w:hAnsi="Times New Roman" w:cs="Times New Roman"/>
                <w:sz w:val="24"/>
                <w:szCs w:val="24"/>
              </w:rPr>
              <w:t>Însuşirea unor cunoştinţe de specialitate care să contribuie la o mai bună înţelegere şi folosire a limbii germane.</w:t>
            </w:r>
          </w:p>
        </w:tc>
      </w:tr>
      <w:tr w:rsidR="00B53F68" w:rsidRPr="00395A71" w14:paraId="550A9F93" w14:textId="77777777">
        <w:tc>
          <w:tcPr>
            <w:tcW w:w="2988" w:type="dxa"/>
          </w:tcPr>
          <w:p w14:paraId="77211155"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7.2. Obiectivele specifice</w:t>
            </w:r>
          </w:p>
          <w:p w14:paraId="4AA2DEC4" w14:textId="77777777" w:rsidR="00B53F68" w:rsidRPr="00395A71" w:rsidRDefault="00B53F68" w:rsidP="00B92B5C">
            <w:pPr>
              <w:spacing w:after="0" w:line="240" w:lineRule="auto"/>
              <w:contextualSpacing/>
              <w:rPr>
                <w:rFonts w:ascii="Times New Roman" w:hAnsi="Times New Roman" w:cs="Times New Roman"/>
                <w:sz w:val="24"/>
                <w:szCs w:val="24"/>
              </w:rPr>
            </w:pPr>
          </w:p>
          <w:p w14:paraId="6548ECD4" w14:textId="77777777" w:rsidR="00B53F68" w:rsidRPr="00395A71" w:rsidRDefault="00B53F68" w:rsidP="00B92B5C">
            <w:pPr>
              <w:spacing w:after="0" w:line="240" w:lineRule="auto"/>
              <w:contextualSpacing/>
              <w:rPr>
                <w:rFonts w:ascii="Times New Roman" w:hAnsi="Times New Roman" w:cs="Times New Roman"/>
                <w:sz w:val="24"/>
                <w:szCs w:val="24"/>
              </w:rPr>
            </w:pPr>
          </w:p>
          <w:p w14:paraId="39B262DF" w14:textId="77777777" w:rsidR="00B53F68" w:rsidRPr="00395A71" w:rsidRDefault="00B53F68" w:rsidP="00B92B5C">
            <w:pPr>
              <w:spacing w:after="0" w:line="240" w:lineRule="auto"/>
              <w:contextualSpacing/>
              <w:rPr>
                <w:rFonts w:ascii="Times New Roman" w:hAnsi="Times New Roman" w:cs="Times New Roman"/>
                <w:sz w:val="24"/>
                <w:szCs w:val="24"/>
              </w:rPr>
            </w:pPr>
          </w:p>
        </w:tc>
        <w:tc>
          <w:tcPr>
            <w:tcW w:w="7694" w:type="dxa"/>
          </w:tcPr>
          <w:p w14:paraId="0B87E765" w14:textId="77777777" w:rsidR="00B53F68" w:rsidRPr="00395A71" w:rsidRDefault="00B53F68" w:rsidP="00B92B5C">
            <w:pPr>
              <w:spacing w:after="0" w:line="240" w:lineRule="auto"/>
              <w:ind w:left="273" w:right="171"/>
              <w:contextualSpacing/>
              <w:rPr>
                <w:rFonts w:ascii="Times New Roman" w:hAnsi="Times New Roman" w:cs="Times New Roman"/>
                <w:sz w:val="24"/>
                <w:szCs w:val="24"/>
              </w:rPr>
            </w:pPr>
            <w:r w:rsidRPr="00395A71">
              <w:rPr>
                <w:rFonts w:ascii="Times New Roman" w:hAnsi="Times New Roman" w:cs="Times New Roman"/>
                <w:sz w:val="24"/>
                <w:szCs w:val="24"/>
              </w:rPr>
              <w:t>Analiza comparativă (limba germană şi limba română) a proceselor şi structurilor lingvistice implicate în comunicarea interumană.</w:t>
            </w:r>
          </w:p>
          <w:p w14:paraId="77C4D41F" w14:textId="77777777" w:rsidR="00B53F68" w:rsidRPr="00395A71" w:rsidRDefault="00B53F68" w:rsidP="00B92B5C">
            <w:pPr>
              <w:spacing w:after="0" w:line="240" w:lineRule="auto"/>
              <w:ind w:left="273"/>
              <w:contextualSpacing/>
              <w:rPr>
                <w:rFonts w:ascii="Times New Roman" w:hAnsi="Times New Roman" w:cs="Times New Roman"/>
                <w:sz w:val="24"/>
                <w:szCs w:val="24"/>
              </w:rPr>
            </w:pPr>
            <w:r w:rsidRPr="00395A71">
              <w:rPr>
                <w:rFonts w:ascii="Times New Roman" w:hAnsi="Times New Roman" w:cs="Times New Roman"/>
                <w:sz w:val="24"/>
                <w:szCs w:val="24"/>
              </w:rPr>
              <w:t>Dezvoltarea capacităţii de a analiza asemănările şi deosebirile structurilor pragmatice între limba germană şi limba română.</w:t>
            </w:r>
          </w:p>
        </w:tc>
      </w:tr>
    </w:tbl>
    <w:p w14:paraId="13989D0D" w14:textId="77777777" w:rsidR="00B53F68" w:rsidRPr="00395A71" w:rsidRDefault="00B53F68" w:rsidP="00B92B5C">
      <w:pPr>
        <w:spacing w:after="0" w:line="240" w:lineRule="auto"/>
        <w:contextualSpacing/>
        <w:rPr>
          <w:rFonts w:ascii="Times New Roman" w:hAnsi="Times New Roman" w:cs="Times New Roman"/>
          <w:sz w:val="24"/>
          <w:szCs w:val="24"/>
        </w:rPr>
      </w:pPr>
    </w:p>
    <w:p w14:paraId="60CDBC9C" w14:textId="77777777" w:rsidR="00B53F68" w:rsidRPr="00395A71" w:rsidRDefault="00B53F68" w:rsidP="00B92B5C">
      <w:pPr>
        <w:spacing w:after="0" w:line="240" w:lineRule="auto"/>
        <w:contextualSpacing/>
        <w:rPr>
          <w:rFonts w:ascii="Times New Roman" w:hAnsi="Times New Roman" w:cs="Times New Roman"/>
          <w:b/>
          <w:bCs/>
          <w:sz w:val="24"/>
          <w:szCs w:val="24"/>
        </w:rPr>
      </w:pPr>
      <w:r w:rsidRPr="00395A71">
        <w:rPr>
          <w:rFonts w:ascii="Times New Roman" w:hAnsi="Times New Roman" w:cs="Times New Roman"/>
          <w:b/>
          <w:bCs/>
          <w:sz w:val="24"/>
          <w:szCs w:val="24"/>
        </w:rPr>
        <w:t>8. Conţinuturi</w:t>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3330"/>
        <w:gridCol w:w="1800"/>
      </w:tblGrid>
      <w:tr w:rsidR="00B53F68" w:rsidRPr="00395A71" w14:paraId="54147363" w14:textId="77777777" w:rsidTr="0023314E">
        <w:tc>
          <w:tcPr>
            <w:tcW w:w="5508" w:type="dxa"/>
            <w:shd w:val="clear" w:color="auto" w:fill="auto"/>
          </w:tcPr>
          <w:p w14:paraId="4FC9920D"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8.1. Curs</w:t>
            </w:r>
          </w:p>
        </w:tc>
        <w:tc>
          <w:tcPr>
            <w:tcW w:w="3330" w:type="dxa"/>
            <w:shd w:val="clear" w:color="auto" w:fill="auto"/>
          </w:tcPr>
          <w:p w14:paraId="02F4CD59" w14:textId="77777777" w:rsidR="00B53F68" w:rsidRPr="00395A71" w:rsidRDefault="00B53F68" w:rsidP="00B92B5C">
            <w:pPr>
              <w:spacing w:after="0" w:line="240" w:lineRule="auto"/>
              <w:contextualSpacing/>
              <w:jc w:val="center"/>
              <w:rPr>
                <w:rFonts w:ascii="Times New Roman" w:hAnsi="Times New Roman" w:cs="Times New Roman"/>
                <w:sz w:val="24"/>
                <w:szCs w:val="24"/>
              </w:rPr>
            </w:pPr>
            <w:r w:rsidRPr="00395A71">
              <w:rPr>
                <w:rFonts w:ascii="Times New Roman" w:hAnsi="Times New Roman" w:cs="Times New Roman"/>
                <w:sz w:val="24"/>
                <w:szCs w:val="24"/>
              </w:rPr>
              <w:t>Metode de predare</w:t>
            </w:r>
          </w:p>
        </w:tc>
        <w:tc>
          <w:tcPr>
            <w:tcW w:w="1800" w:type="dxa"/>
            <w:shd w:val="clear" w:color="auto" w:fill="auto"/>
          </w:tcPr>
          <w:p w14:paraId="047693E5" w14:textId="77777777" w:rsidR="00B53F68" w:rsidRPr="00395A71" w:rsidRDefault="00B53F68" w:rsidP="00B92B5C">
            <w:pPr>
              <w:spacing w:after="0" w:line="240" w:lineRule="auto"/>
              <w:contextualSpacing/>
              <w:jc w:val="center"/>
              <w:rPr>
                <w:rFonts w:ascii="Times New Roman" w:hAnsi="Times New Roman" w:cs="Times New Roman"/>
                <w:sz w:val="24"/>
                <w:szCs w:val="24"/>
              </w:rPr>
            </w:pPr>
            <w:r w:rsidRPr="00395A71">
              <w:rPr>
                <w:rFonts w:ascii="Times New Roman" w:hAnsi="Times New Roman" w:cs="Times New Roman"/>
                <w:sz w:val="24"/>
                <w:szCs w:val="24"/>
              </w:rPr>
              <w:t>Observaţii</w:t>
            </w:r>
          </w:p>
        </w:tc>
      </w:tr>
      <w:tr w:rsidR="00B53F68" w:rsidRPr="00395A71" w14:paraId="74A8E5F9" w14:textId="77777777" w:rsidTr="0023314E">
        <w:trPr>
          <w:trHeight w:val="392"/>
        </w:trPr>
        <w:tc>
          <w:tcPr>
            <w:tcW w:w="5508" w:type="dxa"/>
            <w:shd w:val="clear" w:color="auto" w:fill="auto"/>
          </w:tcPr>
          <w:p w14:paraId="2F9B7A78" w14:textId="77777777" w:rsidR="00B53F68" w:rsidRPr="00395A71" w:rsidRDefault="00B53F68" w:rsidP="00B92B5C">
            <w:pPr>
              <w:widowControl w:val="0"/>
              <w:numPr>
                <w:ilvl w:val="0"/>
                <w:numId w:val="22"/>
              </w:numPr>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Semantik - Einführung</w:t>
            </w:r>
          </w:p>
        </w:tc>
        <w:tc>
          <w:tcPr>
            <w:tcW w:w="3330" w:type="dxa"/>
            <w:shd w:val="clear" w:color="auto" w:fill="auto"/>
          </w:tcPr>
          <w:p w14:paraId="7AB60C28" w14:textId="77777777" w:rsidR="00B53F68" w:rsidRPr="00395A71" w:rsidRDefault="00B53F68" w:rsidP="00B92B5C">
            <w:pPr>
              <w:tabs>
                <w:tab w:val="left" w:pos="820"/>
              </w:tabs>
              <w:spacing w:after="0" w:line="240" w:lineRule="auto"/>
              <w:ind w:left="465" w:right="-14"/>
              <w:contextualSpacing/>
              <w:rPr>
                <w:rFonts w:ascii="Times New Roman" w:hAnsi="Times New Roman" w:cs="Times New Roman"/>
                <w:sz w:val="24"/>
                <w:szCs w:val="24"/>
              </w:rPr>
            </w:pPr>
            <w:r w:rsidRPr="00395A71">
              <w:rPr>
                <w:rFonts w:ascii="Times New Roman" w:hAnsi="Times New Roman" w:cs="Times New Roman"/>
                <w:sz w:val="24"/>
                <w:szCs w:val="24"/>
              </w:rPr>
              <w:t>Prelegerea interactivă</w:t>
            </w:r>
          </w:p>
        </w:tc>
        <w:tc>
          <w:tcPr>
            <w:tcW w:w="1800" w:type="dxa"/>
            <w:shd w:val="clear" w:color="auto" w:fill="auto"/>
          </w:tcPr>
          <w:p w14:paraId="34FD4E12" w14:textId="77777777" w:rsidR="00B53F68" w:rsidRPr="00395A71" w:rsidRDefault="00B53F68" w:rsidP="00B92B5C">
            <w:pPr>
              <w:spacing w:after="0" w:line="240" w:lineRule="auto"/>
              <w:contextualSpacing/>
              <w:jc w:val="center"/>
              <w:rPr>
                <w:rFonts w:ascii="Times New Roman" w:hAnsi="Times New Roman" w:cs="Times New Roman"/>
                <w:sz w:val="24"/>
                <w:szCs w:val="24"/>
                <w:highlight w:val="yellow"/>
              </w:rPr>
            </w:pPr>
          </w:p>
        </w:tc>
      </w:tr>
      <w:tr w:rsidR="00B53F68" w:rsidRPr="00395A71" w14:paraId="009F5C63" w14:textId="77777777" w:rsidTr="0023314E">
        <w:tc>
          <w:tcPr>
            <w:tcW w:w="5508" w:type="dxa"/>
            <w:shd w:val="clear" w:color="auto" w:fill="auto"/>
          </w:tcPr>
          <w:p w14:paraId="0E8B6EB5" w14:textId="77777777" w:rsidR="00B53F68" w:rsidRPr="00395A71" w:rsidRDefault="00B53F68" w:rsidP="00B92B5C">
            <w:pPr>
              <w:numPr>
                <w:ilvl w:val="0"/>
                <w:numId w:val="22"/>
              </w:numPr>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Semantische Grundlagen</w:t>
            </w:r>
          </w:p>
        </w:tc>
        <w:tc>
          <w:tcPr>
            <w:tcW w:w="3330" w:type="dxa"/>
            <w:shd w:val="clear" w:color="auto" w:fill="auto"/>
          </w:tcPr>
          <w:p w14:paraId="1622C2F0" w14:textId="77777777" w:rsidR="00B53F68" w:rsidRPr="00395A71" w:rsidRDefault="00B53F68" w:rsidP="00B92B5C">
            <w:pPr>
              <w:tabs>
                <w:tab w:val="left" w:pos="820"/>
              </w:tabs>
              <w:spacing w:after="0" w:line="240" w:lineRule="auto"/>
              <w:ind w:left="465" w:right="-14"/>
              <w:contextualSpacing/>
              <w:rPr>
                <w:rFonts w:ascii="Times New Roman" w:hAnsi="Times New Roman" w:cs="Times New Roman"/>
                <w:sz w:val="24"/>
                <w:szCs w:val="24"/>
              </w:rPr>
            </w:pPr>
            <w:r w:rsidRPr="00395A71">
              <w:rPr>
                <w:rFonts w:ascii="Times New Roman" w:hAnsi="Times New Roman" w:cs="Times New Roman"/>
                <w:sz w:val="24"/>
                <w:szCs w:val="24"/>
              </w:rPr>
              <w:t>Prelegerea interactivă</w:t>
            </w:r>
          </w:p>
        </w:tc>
        <w:tc>
          <w:tcPr>
            <w:tcW w:w="1800" w:type="dxa"/>
            <w:shd w:val="clear" w:color="auto" w:fill="auto"/>
          </w:tcPr>
          <w:p w14:paraId="4E9D38F8" w14:textId="77777777" w:rsidR="00B53F68" w:rsidRPr="00395A71" w:rsidRDefault="00B53F68" w:rsidP="00B92B5C">
            <w:pPr>
              <w:spacing w:after="0" w:line="240" w:lineRule="auto"/>
              <w:contextualSpacing/>
              <w:jc w:val="center"/>
              <w:rPr>
                <w:rFonts w:ascii="Times New Roman" w:hAnsi="Times New Roman" w:cs="Times New Roman"/>
                <w:sz w:val="24"/>
                <w:szCs w:val="24"/>
              </w:rPr>
            </w:pPr>
          </w:p>
        </w:tc>
      </w:tr>
      <w:tr w:rsidR="00B53F68" w:rsidRPr="00395A71" w14:paraId="474E1DFD" w14:textId="77777777" w:rsidTr="0023314E">
        <w:tc>
          <w:tcPr>
            <w:tcW w:w="5508" w:type="dxa"/>
            <w:shd w:val="clear" w:color="auto" w:fill="auto"/>
          </w:tcPr>
          <w:p w14:paraId="7CA7F0B7" w14:textId="77777777" w:rsidR="00B53F68" w:rsidRPr="00395A71" w:rsidRDefault="00B53F68" w:rsidP="00B92B5C">
            <w:pPr>
              <w:numPr>
                <w:ilvl w:val="0"/>
                <w:numId w:val="22"/>
              </w:numPr>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Semantische Grundlagen</w:t>
            </w:r>
          </w:p>
        </w:tc>
        <w:tc>
          <w:tcPr>
            <w:tcW w:w="3330" w:type="dxa"/>
            <w:shd w:val="clear" w:color="auto" w:fill="auto"/>
          </w:tcPr>
          <w:p w14:paraId="51CAA9DF" w14:textId="77777777" w:rsidR="00B53F68" w:rsidRPr="00395A71" w:rsidRDefault="00B53F68" w:rsidP="00B92B5C">
            <w:pPr>
              <w:tabs>
                <w:tab w:val="left" w:pos="820"/>
              </w:tabs>
              <w:spacing w:after="0" w:line="240" w:lineRule="auto"/>
              <w:ind w:left="465" w:right="-14"/>
              <w:contextualSpacing/>
              <w:rPr>
                <w:rFonts w:ascii="Times New Roman" w:hAnsi="Times New Roman" w:cs="Times New Roman"/>
                <w:sz w:val="24"/>
                <w:szCs w:val="24"/>
              </w:rPr>
            </w:pPr>
            <w:r w:rsidRPr="00395A71">
              <w:rPr>
                <w:rFonts w:ascii="Times New Roman" w:hAnsi="Times New Roman" w:cs="Times New Roman"/>
                <w:sz w:val="24"/>
                <w:szCs w:val="24"/>
              </w:rPr>
              <w:t>Prelegerea interactivă</w:t>
            </w:r>
          </w:p>
        </w:tc>
        <w:tc>
          <w:tcPr>
            <w:tcW w:w="1800" w:type="dxa"/>
            <w:shd w:val="clear" w:color="auto" w:fill="auto"/>
          </w:tcPr>
          <w:p w14:paraId="66E3AC19" w14:textId="77777777" w:rsidR="00B53F68" w:rsidRPr="00395A71" w:rsidRDefault="00B53F68" w:rsidP="00B92B5C">
            <w:pPr>
              <w:spacing w:after="0" w:line="240" w:lineRule="auto"/>
              <w:contextualSpacing/>
              <w:jc w:val="center"/>
              <w:rPr>
                <w:rFonts w:ascii="Times New Roman" w:hAnsi="Times New Roman" w:cs="Times New Roman"/>
                <w:sz w:val="24"/>
                <w:szCs w:val="24"/>
              </w:rPr>
            </w:pPr>
          </w:p>
        </w:tc>
      </w:tr>
      <w:tr w:rsidR="00B53F68" w:rsidRPr="00395A71" w14:paraId="17042305" w14:textId="77777777" w:rsidTr="0023314E">
        <w:tc>
          <w:tcPr>
            <w:tcW w:w="5508" w:type="dxa"/>
            <w:shd w:val="clear" w:color="auto" w:fill="auto"/>
          </w:tcPr>
          <w:p w14:paraId="1AE143C3" w14:textId="77777777" w:rsidR="00B53F68" w:rsidRPr="00395A71" w:rsidRDefault="00B53F68" w:rsidP="00B92B5C">
            <w:pPr>
              <w:numPr>
                <w:ilvl w:val="0"/>
                <w:numId w:val="22"/>
              </w:numPr>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Bedeutung</w:t>
            </w:r>
          </w:p>
        </w:tc>
        <w:tc>
          <w:tcPr>
            <w:tcW w:w="3330" w:type="dxa"/>
            <w:shd w:val="clear" w:color="auto" w:fill="auto"/>
          </w:tcPr>
          <w:p w14:paraId="4EF142F1" w14:textId="77777777" w:rsidR="00B53F68" w:rsidRPr="00395A71" w:rsidRDefault="00B53F68" w:rsidP="00B92B5C">
            <w:pPr>
              <w:tabs>
                <w:tab w:val="left" w:pos="820"/>
              </w:tabs>
              <w:spacing w:after="0" w:line="240" w:lineRule="auto"/>
              <w:ind w:left="465" w:right="-14"/>
              <w:contextualSpacing/>
              <w:rPr>
                <w:rFonts w:ascii="Times New Roman" w:hAnsi="Times New Roman" w:cs="Times New Roman"/>
                <w:sz w:val="24"/>
                <w:szCs w:val="24"/>
              </w:rPr>
            </w:pPr>
            <w:r w:rsidRPr="00395A71">
              <w:rPr>
                <w:rFonts w:ascii="Times New Roman" w:hAnsi="Times New Roman" w:cs="Times New Roman"/>
                <w:sz w:val="24"/>
                <w:szCs w:val="24"/>
              </w:rPr>
              <w:t>Prelegerea interactivă</w:t>
            </w:r>
          </w:p>
        </w:tc>
        <w:tc>
          <w:tcPr>
            <w:tcW w:w="1800" w:type="dxa"/>
            <w:shd w:val="clear" w:color="auto" w:fill="auto"/>
          </w:tcPr>
          <w:p w14:paraId="18A1ECBF" w14:textId="77777777" w:rsidR="00B53F68" w:rsidRPr="00395A71" w:rsidRDefault="00B53F68" w:rsidP="00B92B5C">
            <w:pPr>
              <w:spacing w:after="0" w:line="240" w:lineRule="auto"/>
              <w:contextualSpacing/>
              <w:jc w:val="center"/>
              <w:rPr>
                <w:rFonts w:ascii="Times New Roman" w:hAnsi="Times New Roman" w:cs="Times New Roman"/>
                <w:sz w:val="24"/>
                <w:szCs w:val="24"/>
              </w:rPr>
            </w:pPr>
          </w:p>
        </w:tc>
      </w:tr>
      <w:tr w:rsidR="00B53F68" w:rsidRPr="00395A71" w14:paraId="05C1AA63" w14:textId="77777777" w:rsidTr="0023314E">
        <w:tc>
          <w:tcPr>
            <w:tcW w:w="5508" w:type="dxa"/>
            <w:shd w:val="clear" w:color="auto" w:fill="auto"/>
          </w:tcPr>
          <w:p w14:paraId="14C0432C" w14:textId="77777777" w:rsidR="00B53F68" w:rsidRPr="00395A71" w:rsidRDefault="00B53F68" w:rsidP="00B92B5C">
            <w:pPr>
              <w:widowControl w:val="0"/>
              <w:numPr>
                <w:ilvl w:val="0"/>
                <w:numId w:val="22"/>
              </w:numPr>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Bedeutung</w:t>
            </w:r>
          </w:p>
        </w:tc>
        <w:tc>
          <w:tcPr>
            <w:tcW w:w="3330" w:type="dxa"/>
            <w:shd w:val="clear" w:color="auto" w:fill="auto"/>
          </w:tcPr>
          <w:p w14:paraId="2EDDA5FC" w14:textId="77777777" w:rsidR="00B53F68" w:rsidRPr="00395A71" w:rsidRDefault="00B53F68" w:rsidP="00B92B5C">
            <w:pPr>
              <w:tabs>
                <w:tab w:val="left" w:pos="820"/>
              </w:tabs>
              <w:spacing w:after="0" w:line="240" w:lineRule="auto"/>
              <w:ind w:left="465" w:right="-14"/>
              <w:contextualSpacing/>
              <w:rPr>
                <w:rFonts w:ascii="Times New Roman" w:hAnsi="Times New Roman" w:cs="Times New Roman"/>
                <w:sz w:val="24"/>
                <w:szCs w:val="24"/>
              </w:rPr>
            </w:pPr>
            <w:r w:rsidRPr="00395A71">
              <w:rPr>
                <w:rFonts w:ascii="Times New Roman" w:hAnsi="Times New Roman" w:cs="Times New Roman"/>
                <w:sz w:val="24"/>
                <w:szCs w:val="24"/>
              </w:rPr>
              <w:t>Prelegerea interactivă</w:t>
            </w:r>
          </w:p>
        </w:tc>
        <w:tc>
          <w:tcPr>
            <w:tcW w:w="1800" w:type="dxa"/>
            <w:shd w:val="clear" w:color="auto" w:fill="auto"/>
          </w:tcPr>
          <w:p w14:paraId="08357477" w14:textId="77777777" w:rsidR="00B53F68" w:rsidRPr="00395A71" w:rsidRDefault="00B53F68" w:rsidP="00B92B5C">
            <w:pPr>
              <w:spacing w:after="0" w:line="240" w:lineRule="auto"/>
              <w:contextualSpacing/>
              <w:jc w:val="center"/>
              <w:rPr>
                <w:rFonts w:ascii="Times New Roman" w:hAnsi="Times New Roman" w:cs="Times New Roman"/>
                <w:sz w:val="24"/>
                <w:szCs w:val="24"/>
              </w:rPr>
            </w:pPr>
          </w:p>
        </w:tc>
      </w:tr>
      <w:tr w:rsidR="00B53F68" w:rsidRPr="00395A71" w14:paraId="5B9ACCC5" w14:textId="77777777" w:rsidTr="0023314E">
        <w:tc>
          <w:tcPr>
            <w:tcW w:w="5508" w:type="dxa"/>
            <w:shd w:val="clear" w:color="auto" w:fill="auto"/>
          </w:tcPr>
          <w:p w14:paraId="71B2516F" w14:textId="77777777" w:rsidR="00B53F68" w:rsidRPr="00395A71" w:rsidRDefault="00B53F68" w:rsidP="00B92B5C">
            <w:pPr>
              <w:widowControl w:val="0"/>
              <w:numPr>
                <w:ilvl w:val="0"/>
                <w:numId w:val="22"/>
              </w:numPr>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Ambiguität</w:t>
            </w:r>
          </w:p>
        </w:tc>
        <w:tc>
          <w:tcPr>
            <w:tcW w:w="3330" w:type="dxa"/>
            <w:shd w:val="clear" w:color="auto" w:fill="auto"/>
          </w:tcPr>
          <w:p w14:paraId="60EAF560" w14:textId="77777777" w:rsidR="00B53F68" w:rsidRPr="00395A71" w:rsidRDefault="00B53F68" w:rsidP="00B92B5C">
            <w:pPr>
              <w:tabs>
                <w:tab w:val="left" w:pos="820"/>
              </w:tabs>
              <w:spacing w:after="0" w:line="240" w:lineRule="auto"/>
              <w:ind w:left="465" w:right="-14"/>
              <w:contextualSpacing/>
              <w:rPr>
                <w:rFonts w:ascii="Times New Roman" w:hAnsi="Times New Roman" w:cs="Times New Roman"/>
                <w:sz w:val="24"/>
                <w:szCs w:val="24"/>
              </w:rPr>
            </w:pPr>
            <w:r w:rsidRPr="00395A71">
              <w:rPr>
                <w:rFonts w:ascii="Times New Roman" w:hAnsi="Times New Roman" w:cs="Times New Roman"/>
                <w:sz w:val="24"/>
                <w:szCs w:val="24"/>
              </w:rPr>
              <w:t>Prelegerea interactivă</w:t>
            </w:r>
          </w:p>
        </w:tc>
        <w:tc>
          <w:tcPr>
            <w:tcW w:w="1800" w:type="dxa"/>
            <w:shd w:val="clear" w:color="auto" w:fill="auto"/>
          </w:tcPr>
          <w:p w14:paraId="30D44D00" w14:textId="77777777" w:rsidR="00B53F68" w:rsidRPr="00395A71" w:rsidRDefault="00B53F68" w:rsidP="00B92B5C">
            <w:pPr>
              <w:spacing w:after="0" w:line="240" w:lineRule="auto"/>
              <w:contextualSpacing/>
              <w:jc w:val="center"/>
              <w:rPr>
                <w:rFonts w:ascii="Times New Roman" w:hAnsi="Times New Roman" w:cs="Times New Roman"/>
                <w:sz w:val="24"/>
                <w:szCs w:val="24"/>
              </w:rPr>
            </w:pPr>
          </w:p>
        </w:tc>
      </w:tr>
      <w:tr w:rsidR="00B53F68" w:rsidRPr="00395A71" w14:paraId="0A0ACC57" w14:textId="77777777" w:rsidTr="0023314E">
        <w:tc>
          <w:tcPr>
            <w:tcW w:w="5508" w:type="dxa"/>
            <w:shd w:val="clear" w:color="auto" w:fill="auto"/>
          </w:tcPr>
          <w:p w14:paraId="5CAE7E40" w14:textId="77777777" w:rsidR="00B53F68" w:rsidRPr="00395A71" w:rsidRDefault="00B53F68" w:rsidP="00B92B5C">
            <w:pPr>
              <w:widowControl w:val="0"/>
              <w:numPr>
                <w:ilvl w:val="0"/>
                <w:numId w:val="22"/>
              </w:numPr>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Ambiguität</w:t>
            </w:r>
          </w:p>
        </w:tc>
        <w:tc>
          <w:tcPr>
            <w:tcW w:w="3330" w:type="dxa"/>
            <w:shd w:val="clear" w:color="auto" w:fill="auto"/>
          </w:tcPr>
          <w:p w14:paraId="2D2E518A" w14:textId="77777777" w:rsidR="00B53F68" w:rsidRPr="00395A71" w:rsidRDefault="00B53F68" w:rsidP="00B92B5C">
            <w:pPr>
              <w:tabs>
                <w:tab w:val="left" w:pos="820"/>
              </w:tabs>
              <w:spacing w:after="0" w:line="240" w:lineRule="auto"/>
              <w:ind w:left="465" w:right="-14"/>
              <w:contextualSpacing/>
              <w:rPr>
                <w:rFonts w:ascii="Times New Roman" w:hAnsi="Times New Roman" w:cs="Times New Roman"/>
                <w:sz w:val="24"/>
                <w:szCs w:val="24"/>
              </w:rPr>
            </w:pPr>
            <w:r w:rsidRPr="00395A71">
              <w:rPr>
                <w:rFonts w:ascii="Times New Roman" w:hAnsi="Times New Roman" w:cs="Times New Roman"/>
                <w:sz w:val="24"/>
                <w:szCs w:val="24"/>
              </w:rPr>
              <w:t>Prelegerea interactivă</w:t>
            </w:r>
          </w:p>
        </w:tc>
        <w:tc>
          <w:tcPr>
            <w:tcW w:w="1800" w:type="dxa"/>
            <w:shd w:val="clear" w:color="auto" w:fill="auto"/>
          </w:tcPr>
          <w:p w14:paraId="64FAF160" w14:textId="77777777" w:rsidR="00B53F68" w:rsidRPr="00395A71" w:rsidRDefault="00B53F68" w:rsidP="00B92B5C">
            <w:pPr>
              <w:spacing w:after="0" w:line="240" w:lineRule="auto"/>
              <w:contextualSpacing/>
              <w:jc w:val="center"/>
              <w:rPr>
                <w:rFonts w:ascii="Times New Roman" w:hAnsi="Times New Roman" w:cs="Times New Roman"/>
                <w:sz w:val="24"/>
                <w:szCs w:val="24"/>
              </w:rPr>
            </w:pPr>
          </w:p>
        </w:tc>
      </w:tr>
      <w:tr w:rsidR="00B53F68" w:rsidRPr="00395A71" w14:paraId="4CA91004" w14:textId="77777777" w:rsidTr="0023314E">
        <w:tc>
          <w:tcPr>
            <w:tcW w:w="5508" w:type="dxa"/>
            <w:shd w:val="clear" w:color="auto" w:fill="auto"/>
          </w:tcPr>
          <w:p w14:paraId="5B4DDEA0" w14:textId="77777777" w:rsidR="00B53F68" w:rsidRPr="00395A71" w:rsidRDefault="00B53F68" w:rsidP="00B92B5C">
            <w:pPr>
              <w:widowControl w:val="0"/>
              <w:numPr>
                <w:ilvl w:val="0"/>
                <w:numId w:val="22"/>
              </w:numPr>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Grundlagen der Logik</w:t>
            </w:r>
          </w:p>
        </w:tc>
        <w:tc>
          <w:tcPr>
            <w:tcW w:w="3330" w:type="dxa"/>
            <w:shd w:val="clear" w:color="auto" w:fill="auto"/>
          </w:tcPr>
          <w:p w14:paraId="556282BB" w14:textId="77777777" w:rsidR="00B53F68" w:rsidRPr="00395A71" w:rsidRDefault="00B53F68" w:rsidP="00B92B5C">
            <w:pPr>
              <w:tabs>
                <w:tab w:val="left" w:pos="820"/>
              </w:tabs>
              <w:spacing w:after="0" w:line="240" w:lineRule="auto"/>
              <w:ind w:left="465" w:right="-14"/>
              <w:contextualSpacing/>
              <w:rPr>
                <w:rFonts w:ascii="Times New Roman" w:hAnsi="Times New Roman" w:cs="Times New Roman"/>
                <w:sz w:val="24"/>
                <w:szCs w:val="24"/>
              </w:rPr>
            </w:pPr>
            <w:r w:rsidRPr="00395A71">
              <w:rPr>
                <w:rFonts w:ascii="Times New Roman" w:hAnsi="Times New Roman" w:cs="Times New Roman"/>
                <w:sz w:val="24"/>
                <w:szCs w:val="24"/>
              </w:rPr>
              <w:t>Prelegerea interactivă</w:t>
            </w:r>
          </w:p>
        </w:tc>
        <w:tc>
          <w:tcPr>
            <w:tcW w:w="1800" w:type="dxa"/>
            <w:shd w:val="clear" w:color="auto" w:fill="auto"/>
          </w:tcPr>
          <w:p w14:paraId="3F3E1B46" w14:textId="77777777" w:rsidR="00B53F68" w:rsidRPr="00395A71" w:rsidRDefault="00B53F68" w:rsidP="00B92B5C">
            <w:pPr>
              <w:spacing w:after="0" w:line="240" w:lineRule="auto"/>
              <w:contextualSpacing/>
              <w:jc w:val="center"/>
              <w:rPr>
                <w:rFonts w:ascii="Times New Roman" w:hAnsi="Times New Roman" w:cs="Times New Roman"/>
                <w:sz w:val="24"/>
                <w:szCs w:val="24"/>
              </w:rPr>
            </w:pPr>
          </w:p>
        </w:tc>
      </w:tr>
      <w:tr w:rsidR="00B53F68" w:rsidRPr="00395A71" w14:paraId="7758736F" w14:textId="77777777" w:rsidTr="0023314E">
        <w:tc>
          <w:tcPr>
            <w:tcW w:w="5508" w:type="dxa"/>
            <w:shd w:val="clear" w:color="auto" w:fill="auto"/>
          </w:tcPr>
          <w:p w14:paraId="0CD83D27" w14:textId="77777777" w:rsidR="00B53F68" w:rsidRPr="00395A71" w:rsidRDefault="00B53F68" w:rsidP="00B92B5C">
            <w:pPr>
              <w:widowControl w:val="0"/>
              <w:numPr>
                <w:ilvl w:val="0"/>
                <w:numId w:val="22"/>
              </w:numPr>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Bedeutungsbeziehungen</w:t>
            </w:r>
          </w:p>
        </w:tc>
        <w:tc>
          <w:tcPr>
            <w:tcW w:w="3330" w:type="dxa"/>
            <w:shd w:val="clear" w:color="auto" w:fill="auto"/>
          </w:tcPr>
          <w:p w14:paraId="5EAEB085" w14:textId="77777777" w:rsidR="00B53F68" w:rsidRPr="00395A71" w:rsidRDefault="00B53F68" w:rsidP="00B92B5C">
            <w:pPr>
              <w:tabs>
                <w:tab w:val="left" w:pos="820"/>
              </w:tabs>
              <w:spacing w:after="0" w:line="240" w:lineRule="auto"/>
              <w:ind w:left="465" w:right="-14"/>
              <w:contextualSpacing/>
              <w:rPr>
                <w:rFonts w:ascii="Times New Roman" w:hAnsi="Times New Roman" w:cs="Times New Roman"/>
                <w:sz w:val="24"/>
                <w:szCs w:val="24"/>
              </w:rPr>
            </w:pPr>
            <w:r w:rsidRPr="00395A71">
              <w:rPr>
                <w:rFonts w:ascii="Times New Roman" w:hAnsi="Times New Roman" w:cs="Times New Roman"/>
                <w:sz w:val="24"/>
                <w:szCs w:val="24"/>
              </w:rPr>
              <w:t>Prelegerea interactivă</w:t>
            </w:r>
          </w:p>
        </w:tc>
        <w:tc>
          <w:tcPr>
            <w:tcW w:w="1800" w:type="dxa"/>
            <w:shd w:val="clear" w:color="auto" w:fill="auto"/>
          </w:tcPr>
          <w:p w14:paraId="6EB6D6B9" w14:textId="77777777" w:rsidR="00B53F68" w:rsidRPr="00395A71" w:rsidRDefault="00B53F68" w:rsidP="00B92B5C">
            <w:pPr>
              <w:spacing w:after="0" w:line="240" w:lineRule="auto"/>
              <w:contextualSpacing/>
              <w:jc w:val="center"/>
              <w:rPr>
                <w:rFonts w:ascii="Times New Roman" w:hAnsi="Times New Roman" w:cs="Times New Roman"/>
                <w:sz w:val="24"/>
                <w:szCs w:val="24"/>
              </w:rPr>
            </w:pPr>
          </w:p>
        </w:tc>
      </w:tr>
      <w:tr w:rsidR="00B53F68" w:rsidRPr="00395A71" w14:paraId="36CB7E29" w14:textId="77777777" w:rsidTr="0023314E">
        <w:tc>
          <w:tcPr>
            <w:tcW w:w="5508" w:type="dxa"/>
            <w:shd w:val="clear" w:color="auto" w:fill="auto"/>
          </w:tcPr>
          <w:p w14:paraId="17516FD3" w14:textId="77777777" w:rsidR="00B53F68" w:rsidRPr="00395A71" w:rsidRDefault="00B53F68" w:rsidP="00B92B5C">
            <w:pPr>
              <w:widowControl w:val="0"/>
              <w:numPr>
                <w:ilvl w:val="0"/>
                <w:numId w:val="22"/>
              </w:numPr>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Prädikationen</w:t>
            </w:r>
          </w:p>
        </w:tc>
        <w:tc>
          <w:tcPr>
            <w:tcW w:w="3330" w:type="dxa"/>
            <w:shd w:val="clear" w:color="auto" w:fill="auto"/>
          </w:tcPr>
          <w:p w14:paraId="2A3BA6EE" w14:textId="77777777" w:rsidR="00B53F68" w:rsidRPr="00395A71" w:rsidRDefault="00B53F68" w:rsidP="00B92B5C">
            <w:pPr>
              <w:tabs>
                <w:tab w:val="left" w:pos="820"/>
              </w:tabs>
              <w:spacing w:after="0" w:line="240" w:lineRule="auto"/>
              <w:ind w:left="465" w:right="-14"/>
              <w:contextualSpacing/>
              <w:rPr>
                <w:rFonts w:ascii="Times New Roman" w:hAnsi="Times New Roman" w:cs="Times New Roman"/>
                <w:sz w:val="24"/>
                <w:szCs w:val="24"/>
              </w:rPr>
            </w:pPr>
            <w:r w:rsidRPr="00395A71">
              <w:rPr>
                <w:rFonts w:ascii="Times New Roman" w:hAnsi="Times New Roman" w:cs="Times New Roman"/>
                <w:sz w:val="24"/>
                <w:szCs w:val="24"/>
              </w:rPr>
              <w:t>Prelegerea interactivă</w:t>
            </w:r>
          </w:p>
        </w:tc>
        <w:tc>
          <w:tcPr>
            <w:tcW w:w="1800" w:type="dxa"/>
            <w:shd w:val="clear" w:color="auto" w:fill="auto"/>
          </w:tcPr>
          <w:p w14:paraId="4D7FB18E" w14:textId="77777777" w:rsidR="00B53F68" w:rsidRPr="00395A71" w:rsidRDefault="00B53F68" w:rsidP="00B92B5C">
            <w:pPr>
              <w:spacing w:after="0" w:line="240" w:lineRule="auto"/>
              <w:contextualSpacing/>
              <w:jc w:val="center"/>
              <w:rPr>
                <w:rFonts w:ascii="Times New Roman" w:hAnsi="Times New Roman" w:cs="Times New Roman"/>
                <w:sz w:val="24"/>
                <w:szCs w:val="24"/>
              </w:rPr>
            </w:pPr>
          </w:p>
        </w:tc>
      </w:tr>
      <w:tr w:rsidR="00B53F68" w:rsidRPr="00395A71" w14:paraId="61E7FC2C" w14:textId="77777777" w:rsidTr="0023314E">
        <w:tc>
          <w:tcPr>
            <w:tcW w:w="5508" w:type="dxa"/>
            <w:shd w:val="clear" w:color="auto" w:fill="auto"/>
          </w:tcPr>
          <w:p w14:paraId="37B3C21D" w14:textId="77777777" w:rsidR="00B53F68" w:rsidRPr="00395A71" w:rsidRDefault="00B53F68" w:rsidP="00B92B5C">
            <w:pPr>
              <w:widowControl w:val="0"/>
              <w:numPr>
                <w:ilvl w:val="0"/>
                <w:numId w:val="22"/>
              </w:numPr>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Prädikationen</w:t>
            </w:r>
          </w:p>
        </w:tc>
        <w:tc>
          <w:tcPr>
            <w:tcW w:w="3330" w:type="dxa"/>
            <w:shd w:val="clear" w:color="auto" w:fill="auto"/>
          </w:tcPr>
          <w:p w14:paraId="062A9680" w14:textId="77777777" w:rsidR="00B53F68" w:rsidRPr="00395A71" w:rsidRDefault="00B53F68" w:rsidP="00B92B5C">
            <w:pPr>
              <w:tabs>
                <w:tab w:val="left" w:pos="820"/>
              </w:tabs>
              <w:spacing w:after="0" w:line="240" w:lineRule="auto"/>
              <w:ind w:left="465" w:right="-14"/>
              <w:contextualSpacing/>
              <w:rPr>
                <w:rFonts w:ascii="Times New Roman" w:hAnsi="Times New Roman" w:cs="Times New Roman"/>
                <w:sz w:val="24"/>
                <w:szCs w:val="24"/>
              </w:rPr>
            </w:pPr>
            <w:r w:rsidRPr="00395A71">
              <w:rPr>
                <w:rFonts w:ascii="Times New Roman" w:hAnsi="Times New Roman" w:cs="Times New Roman"/>
                <w:sz w:val="24"/>
                <w:szCs w:val="24"/>
              </w:rPr>
              <w:t>Prelegerea interactivă</w:t>
            </w:r>
          </w:p>
        </w:tc>
        <w:tc>
          <w:tcPr>
            <w:tcW w:w="1800" w:type="dxa"/>
            <w:shd w:val="clear" w:color="auto" w:fill="auto"/>
          </w:tcPr>
          <w:p w14:paraId="2ADC5650" w14:textId="77777777" w:rsidR="00B53F68" w:rsidRPr="00395A71" w:rsidRDefault="00B53F68" w:rsidP="00B92B5C">
            <w:pPr>
              <w:spacing w:after="0" w:line="240" w:lineRule="auto"/>
              <w:contextualSpacing/>
              <w:jc w:val="center"/>
              <w:rPr>
                <w:rFonts w:ascii="Times New Roman" w:hAnsi="Times New Roman" w:cs="Times New Roman"/>
                <w:sz w:val="24"/>
                <w:szCs w:val="24"/>
              </w:rPr>
            </w:pPr>
          </w:p>
        </w:tc>
      </w:tr>
      <w:tr w:rsidR="00B53F68" w:rsidRPr="00395A71" w14:paraId="1C40B086" w14:textId="77777777" w:rsidTr="0023314E">
        <w:tc>
          <w:tcPr>
            <w:tcW w:w="5508" w:type="dxa"/>
            <w:shd w:val="clear" w:color="auto" w:fill="auto"/>
          </w:tcPr>
          <w:p w14:paraId="1BC21E45" w14:textId="77777777" w:rsidR="00B53F68" w:rsidRPr="00395A71" w:rsidRDefault="00B53F68" w:rsidP="00B92B5C">
            <w:pPr>
              <w:widowControl w:val="0"/>
              <w:numPr>
                <w:ilvl w:val="0"/>
                <w:numId w:val="22"/>
              </w:numPr>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Strukturalistische Semantik</w:t>
            </w:r>
          </w:p>
        </w:tc>
        <w:tc>
          <w:tcPr>
            <w:tcW w:w="3330" w:type="dxa"/>
            <w:shd w:val="clear" w:color="auto" w:fill="auto"/>
          </w:tcPr>
          <w:p w14:paraId="01100155" w14:textId="77777777" w:rsidR="00B53F68" w:rsidRPr="00395A71" w:rsidRDefault="00B53F68" w:rsidP="00B92B5C">
            <w:pPr>
              <w:tabs>
                <w:tab w:val="left" w:pos="820"/>
              </w:tabs>
              <w:spacing w:after="0" w:line="240" w:lineRule="auto"/>
              <w:ind w:left="465" w:right="-14"/>
              <w:contextualSpacing/>
              <w:rPr>
                <w:rFonts w:ascii="Times New Roman" w:hAnsi="Times New Roman" w:cs="Times New Roman"/>
                <w:sz w:val="24"/>
                <w:szCs w:val="24"/>
              </w:rPr>
            </w:pPr>
            <w:r w:rsidRPr="00395A71">
              <w:rPr>
                <w:rFonts w:ascii="Times New Roman" w:hAnsi="Times New Roman" w:cs="Times New Roman"/>
                <w:sz w:val="24"/>
                <w:szCs w:val="24"/>
              </w:rPr>
              <w:t>Prelegerea interactivă</w:t>
            </w:r>
          </w:p>
        </w:tc>
        <w:tc>
          <w:tcPr>
            <w:tcW w:w="1800" w:type="dxa"/>
            <w:shd w:val="clear" w:color="auto" w:fill="auto"/>
          </w:tcPr>
          <w:p w14:paraId="5E0FB933" w14:textId="77777777" w:rsidR="00B53F68" w:rsidRPr="00395A71" w:rsidRDefault="00B53F68" w:rsidP="00B92B5C">
            <w:pPr>
              <w:spacing w:after="0" w:line="240" w:lineRule="auto"/>
              <w:contextualSpacing/>
              <w:jc w:val="center"/>
              <w:rPr>
                <w:rFonts w:ascii="Times New Roman" w:hAnsi="Times New Roman" w:cs="Times New Roman"/>
                <w:sz w:val="24"/>
                <w:szCs w:val="24"/>
              </w:rPr>
            </w:pPr>
          </w:p>
        </w:tc>
      </w:tr>
      <w:tr w:rsidR="00B53F68" w:rsidRPr="00395A71" w14:paraId="20CD8772" w14:textId="77777777" w:rsidTr="0023314E">
        <w:tc>
          <w:tcPr>
            <w:tcW w:w="5508" w:type="dxa"/>
            <w:shd w:val="clear" w:color="auto" w:fill="auto"/>
          </w:tcPr>
          <w:p w14:paraId="78C0BF32" w14:textId="77777777" w:rsidR="00B53F68" w:rsidRPr="00395A71" w:rsidRDefault="00B53F68" w:rsidP="00B92B5C">
            <w:pPr>
              <w:widowControl w:val="0"/>
              <w:numPr>
                <w:ilvl w:val="0"/>
                <w:numId w:val="22"/>
              </w:numPr>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Prototypentheorie</w:t>
            </w:r>
          </w:p>
        </w:tc>
        <w:tc>
          <w:tcPr>
            <w:tcW w:w="3330" w:type="dxa"/>
            <w:shd w:val="clear" w:color="auto" w:fill="auto"/>
          </w:tcPr>
          <w:p w14:paraId="1573DC0D" w14:textId="77777777" w:rsidR="00B53F68" w:rsidRPr="00395A71" w:rsidRDefault="00B53F68" w:rsidP="00B92B5C">
            <w:pPr>
              <w:tabs>
                <w:tab w:val="left" w:pos="820"/>
              </w:tabs>
              <w:spacing w:after="0" w:line="240" w:lineRule="auto"/>
              <w:ind w:left="465" w:right="-14"/>
              <w:contextualSpacing/>
              <w:rPr>
                <w:rFonts w:ascii="Times New Roman" w:hAnsi="Times New Roman" w:cs="Times New Roman"/>
                <w:sz w:val="24"/>
                <w:szCs w:val="24"/>
              </w:rPr>
            </w:pPr>
            <w:r w:rsidRPr="00395A71">
              <w:rPr>
                <w:rFonts w:ascii="Times New Roman" w:hAnsi="Times New Roman" w:cs="Times New Roman"/>
                <w:sz w:val="24"/>
                <w:szCs w:val="24"/>
              </w:rPr>
              <w:t>Prelegerea interactivă</w:t>
            </w:r>
          </w:p>
        </w:tc>
        <w:tc>
          <w:tcPr>
            <w:tcW w:w="1800" w:type="dxa"/>
            <w:shd w:val="clear" w:color="auto" w:fill="auto"/>
          </w:tcPr>
          <w:p w14:paraId="18CD8E01" w14:textId="77777777" w:rsidR="00B53F68" w:rsidRPr="00395A71" w:rsidRDefault="00B53F68" w:rsidP="00B92B5C">
            <w:pPr>
              <w:spacing w:after="0" w:line="240" w:lineRule="auto"/>
              <w:contextualSpacing/>
              <w:jc w:val="center"/>
              <w:rPr>
                <w:rFonts w:ascii="Times New Roman" w:hAnsi="Times New Roman" w:cs="Times New Roman"/>
                <w:sz w:val="24"/>
                <w:szCs w:val="24"/>
              </w:rPr>
            </w:pPr>
          </w:p>
        </w:tc>
      </w:tr>
      <w:tr w:rsidR="00B53F68" w:rsidRPr="00395A71" w14:paraId="46551F75" w14:textId="77777777" w:rsidTr="0023314E">
        <w:tc>
          <w:tcPr>
            <w:tcW w:w="5508" w:type="dxa"/>
            <w:shd w:val="clear" w:color="auto" w:fill="auto"/>
          </w:tcPr>
          <w:p w14:paraId="07D1D40B" w14:textId="77777777" w:rsidR="00B53F68" w:rsidRPr="00395A71" w:rsidRDefault="00B53F68" w:rsidP="00B92B5C">
            <w:pPr>
              <w:widowControl w:val="0"/>
              <w:numPr>
                <w:ilvl w:val="0"/>
                <w:numId w:val="22"/>
              </w:numPr>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Zusammenfassung</w:t>
            </w:r>
          </w:p>
        </w:tc>
        <w:tc>
          <w:tcPr>
            <w:tcW w:w="3330" w:type="dxa"/>
            <w:shd w:val="clear" w:color="auto" w:fill="auto"/>
          </w:tcPr>
          <w:p w14:paraId="17C0633E" w14:textId="77777777" w:rsidR="00B53F68" w:rsidRPr="00395A71" w:rsidRDefault="00B53F68" w:rsidP="00B92B5C">
            <w:pPr>
              <w:tabs>
                <w:tab w:val="left" w:pos="820"/>
              </w:tabs>
              <w:spacing w:after="0" w:line="240" w:lineRule="auto"/>
              <w:ind w:left="465" w:right="-14"/>
              <w:contextualSpacing/>
              <w:rPr>
                <w:rFonts w:ascii="Times New Roman" w:hAnsi="Times New Roman" w:cs="Times New Roman"/>
                <w:sz w:val="24"/>
                <w:szCs w:val="24"/>
              </w:rPr>
            </w:pPr>
            <w:r w:rsidRPr="00395A71">
              <w:rPr>
                <w:rFonts w:ascii="Times New Roman" w:hAnsi="Times New Roman" w:cs="Times New Roman"/>
                <w:sz w:val="24"/>
                <w:szCs w:val="24"/>
              </w:rPr>
              <w:t>Prelegerea interactivă</w:t>
            </w:r>
          </w:p>
        </w:tc>
        <w:tc>
          <w:tcPr>
            <w:tcW w:w="1800" w:type="dxa"/>
            <w:shd w:val="clear" w:color="auto" w:fill="auto"/>
          </w:tcPr>
          <w:p w14:paraId="4AAC12AC" w14:textId="77777777" w:rsidR="00B53F68" w:rsidRPr="00395A71" w:rsidRDefault="00B53F68" w:rsidP="00B92B5C">
            <w:pPr>
              <w:spacing w:after="0" w:line="240" w:lineRule="auto"/>
              <w:contextualSpacing/>
              <w:jc w:val="center"/>
              <w:rPr>
                <w:rFonts w:ascii="Times New Roman" w:hAnsi="Times New Roman" w:cs="Times New Roman"/>
                <w:sz w:val="24"/>
                <w:szCs w:val="24"/>
              </w:rPr>
            </w:pPr>
          </w:p>
        </w:tc>
      </w:tr>
      <w:tr w:rsidR="00B53F68" w:rsidRPr="00395A71" w14:paraId="579B515D" w14:textId="77777777" w:rsidTr="0023314E">
        <w:tc>
          <w:tcPr>
            <w:tcW w:w="10638" w:type="dxa"/>
            <w:gridSpan w:val="3"/>
            <w:shd w:val="clear" w:color="auto" w:fill="auto"/>
          </w:tcPr>
          <w:p w14:paraId="4AA4B693"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b/>
                <w:sz w:val="24"/>
                <w:szCs w:val="24"/>
              </w:rPr>
              <w:t>Bibliografie</w:t>
            </w:r>
          </w:p>
          <w:p w14:paraId="2BFD14E6" w14:textId="77777777" w:rsidR="00B53F68" w:rsidRPr="00395A71" w:rsidRDefault="00B53F68" w:rsidP="00B92B5C">
            <w:pPr>
              <w:spacing w:after="0" w:line="240" w:lineRule="auto"/>
              <w:ind w:left="567" w:right="-20" w:hanging="567"/>
              <w:contextualSpacing/>
              <w:rPr>
                <w:rFonts w:ascii="Times New Roman" w:hAnsi="Times New Roman" w:cs="Times New Roman"/>
                <w:sz w:val="24"/>
                <w:szCs w:val="24"/>
              </w:rPr>
            </w:pPr>
            <w:r w:rsidRPr="00395A71">
              <w:rPr>
                <w:rFonts w:ascii="Times New Roman" w:hAnsi="Times New Roman" w:cs="Times New Roman"/>
                <w:sz w:val="24"/>
                <w:szCs w:val="24"/>
              </w:rPr>
              <w:t xml:space="preserve">Graefen, Gabriela u. Liedke, Martina (2008) </w:t>
            </w:r>
            <w:r w:rsidRPr="00395A71">
              <w:rPr>
                <w:rFonts w:ascii="Times New Roman" w:hAnsi="Times New Roman" w:cs="Times New Roman"/>
                <w:i/>
                <w:iCs/>
                <w:sz w:val="24"/>
                <w:szCs w:val="24"/>
              </w:rPr>
              <w:t>Germanistische Sprachwisswnschaft</w:t>
            </w:r>
            <w:r w:rsidRPr="00395A71">
              <w:rPr>
                <w:rFonts w:ascii="Times New Roman" w:hAnsi="Times New Roman" w:cs="Times New Roman"/>
                <w:sz w:val="24"/>
                <w:szCs w:val="24"/>
              </w:rPr>
              <w:t>, Tübingen:A.Francke.</w:t>
            </w:r>
          </w:p>
          <w:p w14:paraId="271779D2" w14:textId="77777777" w:rsidR="00B53F68" w:rsidRPr="00395A71" w:rsidRDefault="00B53F68" w:rsidP="00B92B5C">
            <w:pPr>
              <w:spacing w:after="0" w:line="240" w:lineRule="auto"/>
              <w:ind w:left="567" w:right="-20" w:hanging="567"/>
              <w:contextualSpacing/>
              <w:rPr>
                <w:rFonts w:ascii="Times New Roman" w:hAnsi="Times New Roman" w:cs="Times New Roman"/>
                <w:sz w:val="24"/>
                <w:szCs w:val="24"/>
              </w:rPr>
            </w:pPr>
            <w:r w:rsidRPr="00395A71">
              <w:rPr>
                <w:rFonts w:ascii="Times New Roman" w:hAnsi="Times New Roman" w:cs="Times New Roman"/>
                <w:sz w:val="24"/>
                <w:szCs w:val="24"/>
              </w:rPr>
              <w:t xml:space="preserve">Helbig, Gerhard u. Buscha, Joachim (2005) </w:t>
            </w:r>
            <w:r w:rsidRPr="00395A71">
              <w:rPr>
                <w:rFonts w:ascii="Times New Roman" w:hAnsi="Times New Roman" w:cs="Times New Roman"/>
                <w:i/>
                <w:iCs/>
                <w:sz w:val="24"/>
                <w:szCs w:val="24"/>
              </w:rPr>
              <w:t xml:space="preserve">Deutsche Grammatik. Ein Handbuch für den </w:t>
            </w:r>
            <w:r w:rsidRPr="00395A71">
              <w:rPr>
                <w:rFonts w:ascii="Times New Roman" w:hAnsi="Times New Roman" w:cs="Times New Roman"/>
                <w:i/>
                <w:iCs/>
                <w:sz w:val="24"/>
                <w:szCs w:val="24"/>
              </w:rPr>
              <w:lastRenderedPageBreak/>
              <w:t>Ausländerunterricht</w:t>
            </w:r>
            <w:r w:rsidRPr="00395A71">
              <w:rPr>
                <w:rFonts w:ascii="Times New Roman" w:hAnsi="Times New Roman" w:cs="Times New Roman"/>
                <w:sz w:val="24"/>
                <w:szCs w:val="24"/>
              </w:rPr>
              <w:t>. Berlin: Langenscheidt.</w:t>
            </w:r>
          </w:p>
          <w:p w14:paraId="4AA944F4" w14:textId="77777777" w:rsidR="00B53F68" w:rsidRPr="00395A71" w:rsidRDefault="00B53F68" w:rsidP="00B92B5C">
            <w:pPr>
              <w:spacing w:after="0" w:line="240" w:lineRule="auto"/>
              <w:ind w:left="567" w:right="-20" w:hanging="567"/>
              <w:contextualSpacing/>
              <w:rPr>
                <w:rFonts w:ascii="Times New Roman" w:hAnsi="Times New Roman" w:cs="Times New Roman"/>
                <w:sz w:val="24"/>
                <w:szCs w:val="24"/>
              </w:rPr>
            </w:pPr>
            <w:r w:rsidRPr="00395A71">
              <w:rPr>
                <w:rFonts w:ascii="Times New Roman" w:hAnsi="Times New Roman" w:cs="Times New Roman"/>
                <w:sz w:val="24"/>
                <w:szCs w:val="24"/>
              </w:rPr>
              <w:t xml:space="preserve">Kessel, Katja u. Reimann, Sandra (2010): </w:t>
            </w:r>
            <w:r w:rsidRPr="00395A71">
              <w:rPr>
                <w:rFonts w:ascii="Times New Roman" w:hAnsi="Times New Roman" w:cs="Times New Roman"/>
                <w:i/>
                <w:iCs/>
                <w:sz w:val="24"/>
                <w:szCs w:val="24"/>
              </w:rPr>
              <w:t>Basiswissen Deutsche Gegenwartssprache</w:t>
            </w:r>
            <w:r w:rsidRPr="00395A71">
              <w:rPr>
                <w:rFonts w:ascii="Times New Roman" w:hAnsi="Times New Roman" w:cs="Times New Roman"/>
                <w:sz w:val="24"/>
                <w:szCs w:val="24"/>
              </w:rPr>
              <w:t>, Tübingen:A.Francke.</w:t>
            </w:r>
          </w:p>
          <w:p w14:paraId="5AC73269" w14:textId="77777777" w:rsidR="00B53F68" w:rsidRPr="00395A71" w:rsidRDefault="00B53F68" w:rsidP="00B92B5C">
            <w:pPr>
              <w:spacing w:after="0" w:line="240" w:lineRule="auto"/>
              <w:ind w:left="567" w:right="-20" w:hanging="567"/>
              <w:contextualSpacing/>
              <w:rPr>
                <w:rFonts w:ascii="Times New Roman" w:hAnsi="Times New Roman" w:cs="Times New Roman"/>
                <w:sz w:val="24"/>
                <w:szCs w:val="24"/>
              </w:rPr>
            </w:pPr>
            <w:r w:rsidRPr="00395A71">
              <w:rPr>
                <w:rFonts w:ascii="Times New Roman" w:hAnsi="Times New Roman" w:cs="Times New Roman"/>
                <w:sz w:val="24"/>
                <w:szCs w:val="24"/>
              </w:rPr>
              <w:t xml:space="preserve">Müller, Horst (2009): </w:t>
            </w:r>
            <w:r w:rsidRPr="00395A71">
              <w:rPr>
                <w:rFonts w:ascii="Times New Roman" w:hAnsi="Times New Roman" w:cs="Times New Roman"/>
                <w:i/>
                <w:iCs/>
                <w:sz w:val="24"/>
                <w:szCs w:val="24"/>
              </w:rPr>
              <w:t>Arbeitsbuch Linguistik</w:t>
            </w:r>
            <w:r w:rsidRPr="00395A71">
              <w:rPr>
                <w:rFonts w:ascii="Times New Roman" w:hAnsi="Times New Roman" w:cs="Times New Roman"/>
                <w:sz w:val="24"/>
                <w:szCs w:val="24"/>
              </w:rPr>
              <w:t>, Paderborn: Schöningh.</w:t>
            </w:r>
          </w:p>
          <w:p w14:paraId="26E5C3F5" w14:textId="77777777" w:rsidR="00B53F68" w:rsidRPr="00395A71" w:rsidRDefault="00B53F68" w:rsidP="00B92B5C">
            <w:pPr>
              <w:spacing w:after="0" w:line="240" w:lineRule="auto"/>
              <w:ind w:left="567" w:right="-20" w:hanging="567"/>
              <w:contextualSpacing/>
              <w:rPr>
                <w:rFonts w:ascii="Times New Roman" w:hAnsi="Times New Roman" w:cs="Times New Roman"/>
                <w:sz w:val="24"/>
                <w:szCs w:val="24"/>
              </w:rPr>
            </w:pPr>
            <w:r w:rsidRPr="00395A71">
              <w:rPr>
                <w:rFonts w:ascii="Times New Roman" w:hAnsi="Times New Roman" w:cs="Times New Roman"/>
                <w:sz w:val="24"/>
                <w:szCs w:val="24"/>
              </w:rPr>
              <w:t xml:space="preserve">Schwarz-Friesel, Monika, Chur, Jeannette (2014) </w:t>
            </w:r>
            <w:r w:rsidRPr="00395A71">
              <w:rPr>
                <w:rFonts w:ascii="Times New Roman" w:hAnsi="Times New Roman" w:cs="Times New Roman"/>
                <w:i/>
                <w:iCs/>
                <w:sz w:val="24"/>
                <w:szCs w:val="24"/>
              </w:rPr>
              <w:t>Semantik. Ein Arbeitsbuch</w:t>
            </w:r>
            <w:r w:rsidRPr="00395A71">
              <w:rPr>
                <w:rFonts w:ascii="Times New Roman" w:hAnsi="Times New Roman" w:cs="Times New Roman"/>
                <w:sz w:val="24"/>
                <w:szCs w:val="24"/>
              </w:rPr>
              <w:t>, Tübingen, Narr Verlag</w:t>
            </w:r>
          </w:p>
        </w:tc>
      </w:tr>
      <w:tr w:rsidR="00B53F68" w:rsidRPr="00395A71" w14:paraId="0F827B38" w14:textId="77777777" w:rsidTr="0023314E">
        <w:tc>
          <w:tcPr>
            <w:tcW w:w="5508" w:type="dxa"/>
            <w:shd w:val="clear" w:color="auto" w:fill="auto"/>
          </w:tcPr>
          <w:p w14:paraId="7C8D41EF"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lastRenderedPageBreak/>
              <w:t xml:space="preserve">8.2. Seminar </w:t>
            </w:r>
          </w:p>
        </w:tc>
        <w:tc>
          <w:tcPr>
            <w:tcW w:w="3330" w:type="dxa"/>
            <w:shd w:val="clear" w:color="auto" w:fill="auto"/>
          </w:tcPr>
          <w:p w14:paraId="52277645" w14:textId="77777777" w:rsidR="00B53F68" w:rsidRPr="00395A71" w:rsidRDefault="00B53F68" w:rsidP="00B92B5C">
            <w:pPr>
              <w:spacing w:after="0" w:line="240" w:lineRule="auto"/>
              <w:contextualSpacing/>
              <w:jc w:val="center"/>
              <w:rPr>
                <w:rFonts w:ascii="Times New Roman" w:hAnsi="Times New Roman" w:cs="Times New Roman"/>
                <w:sz w:val="24"/>
                <w:szCs w:val="24"/>
              </w:rPr>
            </w:pPr>
            <w:r w:rsidRPr="00395A71">
              <w:rPr>
                <w:rFonts w:ascii="Times New Roman" w:hAnsi="Times New Roman" w:cs="Times New Roman"/>
                <w:sz w:val="24"/>
                <w:szCs w:val="24"/>
              </w:rPr>
              <w:t>Metode de predare</w:t>
            </w:r>
          </w:p>
        </w:tc>
        <w:tc>
          <w:tcPr>
            <w:tcW w:w="1800" w:type="dxa"/>
            <w:shd w:val="clear" w:color="auto" w:fill="auto"/>
          </w:tcPr>
          <w:p w14:paraId="4EF10610" w14:textId="77777777" w:rsidR="00B53F68" w:rsidRPr="00395A71" w:rsidRDefault="00B53F68" w:rsidP="00B92B5C">
            <w:pPr>
              <w:spacing w:after="0" w:line="240" w:lineRule="auto"/>
              <w:contextualSpacing/>
              <w:jc w:val="center"/>
              <w:rPr>
                <w:rFonts w:ascii="Times New Roman" w:hAnsi="Times New Roman" w:cs="Times New Roman"/>
                <w:sz w:val="24"/>
                <w:szCs w:val="24"/>
              </w:rPr>
            </w:pPr>
            <w:r w:rsidRPr="00395A71">
              <w:rPr>
                <w:rFonts w:ascii="Times New Roman" w:hAnsi="Times New Roman" w:cs="Times New Roman"/>
                <w:sz w:val="24"/>
                <w:szCs w:val="24"/>
              </w:rPr>
              <w:t>Observaţii</w:t>
            </w:r>
          </w:p>
        </w:tc>
      </w:tr>
      <w:tr w:rsidR="00B53F68" w:rsidRPr="00395A71" w14:paraId="24064AD4" w14:textId="77777777" w:rsidTr="0023314E">
        <w:trPr>
          <w:trHeight w:val="458"/>
        </w:trPr>
        <w:tc>
          <w:tcPr>
            <w:tcW w:w="5508" w:type="dxa"/>
            <w:shd w:val="clear" w:color="auto" w:fill="auto"/>
          </w:tcPr>
          <w:p w14:paraId="1BBDB9EF" w14:textId="77777777" w:rsidR="00B53F68" w:rsidRPr="00395A71" w:rsidRDefault="00B53F68" w:rsidP="00B92B5C">
            <w:pPr>
              <w:widowControl w:val="0"/>
              <w:numPr>
                <w:ilvl w:val="0"/>
                <w:numId w:val="24"/>
              </w:numPr>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Semantik - Einführung</w:t>
            </w:r>
          </w:p>
        </w:tc>
        <w:tc>
          <w:tcPr>
            <w:tcW w:w="3330" w:type="dxa"/>
            <w:shd w:val="clear" w:color="auto" w:fill="auto"/>
          </w:tcPr>
          <w:p w14:paraId="5892CE34" w14:textId="77777777" w:rsidR="00B53F68" w:rsidRPr="00395A71" w:rsidRDefault="00B53F68" w:rsidP="00B92B5C">
            <w:pPr>
              <w:tabs>
                <w:tab w:val="left" w:pos="820"/>
              </w:tabs>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Prezentare, conversatie euristica</w:t>
            </w:r>
          </w:p>
        </w:tc>
        <w:tc>
          <w:tcPr>
            <w:tcW w:w="1800" w:type="dxa"/>
            <w:shd w:val="clear" w:color="auto" w:fill="auto"/>
          </w:tcPr>
          <w:p w14:paraId="12FD8C91" w14:textId="33786085" w:rsidR="00B53F68" w:rsidRPr="00395A71" w:rsidRDefault="00B53F68" w:rsidP="00B92B5C">
            <w:pPr>
              <w:spacing w:after="0" w:line="240" w:lineRule="auto"/>
              <w:contextualSpacing/>
              <w:jc w:val="center"/>
              <w:rPr>
                <w:rFonts w:ascii="Times New Roman" w:hAnsi="Times New Roman" w:cs="Times New Roman"/>
                <w:sz w:val="24"/>
                <w:szCs w:val="24"/>
              </w:rPr>
            </w:pPr>
            <w:r w:rsidRPr="00395A71">
              <w:rPr>
                <w:rFonts w:ascii="Times New Roman" w:hAnsi="Times New Roman" w:cs="Times New Roman"/>
                <w:sz w:val="24"/>
                <w:szCs w:val="24"/>
              </w:rPr>
              <w:t>1 or</w:t>
            </w:r>
            <w:r w:rsidR="0023314E" w:rsidRPr="00395A71">
              <w:rPr>
                <w:rFonts w:ascii="Times New Roman" w:hAnsi="Times New Roman" w:cs="Times New Roman"/>
                <w:sz w:val="24"/>
                <w:szCs w:val="24"/>
              </w:rPr>
              <w:t>ă</w:t>
            </w:r>
          </w:p>
        </w:tc>
      </w:tr>
      <w:tr w:rsidR="0023314E" w:rsidRPr="00395A71" w14:paraId="4D541BDC" w14:textId="77777777" w:rsidTr="0023314E">
        <w:tc>
          <w:tcPr>
            <w:tcW w:w="5508" w:type="dxa"/>
            <w:shd w:val="clear" w:color="auto" w:fill="auto"/>
          </w:tcPr>
          <w:p w14:paraId="20716AAE" w14:textId="77777777" w:rsidR="0023314E" w:rsidRPr="00395A71" w:rsidRDefault="0023314E" w:rsidP="0023314E">
            <w:pPr>
              <w:numPr>
                <w:ilvl w:val="0"/>
                <w:numId w:val="24"/>
              </w:numPr>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Semantische Grundlagen</w:t>
            </w:r>
          </w:p>
        </w:tc>
        <w:tc>
          <w:tcPr>
            <w:tcW w:w="3330" w:type="dxa"/>
            <w:shd w:val="clear" w:color="auto" w:fill="auto"/>
          </w:tcPr>
          <w:p w14:paraId="3A164983" w14:textId="77777777" w:rsidR="0023314E" w:rsidRPr="00395A71" w:rsidRDefault="0023314E" w:rsidP="0023314E">
            <w:pPr>
              <w:tabs>
                <w:tab w:val="left" w:pos="820"/>
              </w:tabs>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 xml:space="preserve"> Lucru individual / în grup</w:t>
            </w:r>
          </w:p>
        </w:tc>
        <w:tc>
          <w:tcPr>
            <w:tcW w:w="1800" w:type="dxa"/>
            <w:shd w:val="clear" w:color="auto" w:fill="auto"/>
          </w:tcPr>
          <w:p w14:paraId="040EF831" w14:textId="58EECA86" w:rsidR="0023314E" w:rsidRPr="00395A71" w:rsidRDefault="0023314E" w:rsidP="0023314E">
            <w:pPr>
              <w:spacing w:after="0" w:line="240" w:lineRule="auto"/>
              <w:contextualSpacing/>
              <w:jc w:val="center"/>
              <w:rPr>
                <w:rFonts w:ascii="Times New Roman" w:hAnsi="Times New Roman" w:cs="Times New Roman"/>
                <w:sz w:val="24"/>
                <w:szCs w:val="24"/>
              </w:rPr>
            </w:pPr>
            <w:r w:rsidRPr="00395A71">
              <w:rPr>
                <w:rFonts w:ascii="Times New Roman" w:hAnsi="Times New Roman" w:cs="Times New Roman"/>
                <w:sz w:val="24"/>
                <w:szCs w:val="24"/>
              </w:rPr>
              <w:t>1 oră</w:t>
            </w:r>
          </w:p>
        </w:tc>
      </w:tr>
      <w:tr w:rsidR="0023314E" w:rsidRPr="00395A71" w14:paraId="40636322" w14:textId="77777777" w:rsidTr="0023314E">
        <w:tc>
          <w:tcPr>
            <w:tcW w:w="5508" w:type="dxa"/>
            <w:shd w:val="clear" w:color="auto" w:fill="auto"/>
          </w:tcPr>
          <w:p w14:paraId="2EBD9945" w14:textId="77777777" w:rsidR="0023314E" w:rsidRPr="00395A71" w:rsidRDefault="0023314E" w:rsidP="0023314E">
            <w:pPr>
              <w:numPr>
                <w:ilvl w:val="0"/>
                <w:numId w:val="24"/>
              </w:numPr>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Semantische Grundlagen</w:t>
            </w:r>
          </w:p>
        </w:tc>
        <w:tc>
          <w:tcPr>
            <w:tcW w:w="3330" w:type="dxa"/>
            <w:shd w:val="clear" w:color="auto" w:fill="auto"/>
          </w:tcPr>
          <w:p w14:paraId="3AADB772" w14:textId="77777777" w:rsidR="0023314E" w:rsidRPr="00395A71" w:rsidRDefault="0023314E" w:rsidP="0023314E">
            <w:pPr>
              <w:tabs>
                <w:tab w:val="left" w:pos="820"/>
              </w:tabs>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 xml:space="preserve"> Lucru individual / în grup</w:t>
            </w:r>
          </w:p>
        </w:tc>
        <w:tc>
          <w:tcPr>
            <w:tcW w:w="1800" w:type="dxa"/>
            <w:shd w:val="clear" w:color="auto" w:fill="auto"/>
          </w:tcPr>
          <w:p w14:paraId="35635FEA" w14:textId="5BDC52C4" w:rsidR="0023314E" w:rsidRPr="00395A71" w:rsidRDefault="0023314E" w:rsidP="0023314E">
            <w:pPr>
              <w:spacing w:after="0" w:line="240" w:lineRule="auto"/>
              <w:contextualSpacing/>
              <w:jc w:val="center"/>
              <w:rPr>
                <w:rFonts w:ascii="Times New Roman" w:hAnsi="Times New Roman" w:cs="Times New Roman"/>
                <w:sz w:val="24"/>
                <w:szCs w:val="24"/>
              </w:rPr>
            </w:pPr>
            <w:r w:rsidRPr="00395A71">
              <w:rPr>
                <w:rFonts w:ascii="Times New Roman" w:hAnsi="Times New Roman" w:cs="Times New Roman"/>
                <w:sz w:val="24"/>
                <w:szCs w:val="24"/>
              </w:rPr>
              <w:t>1 oră</w:t>
            </w:r>
          </w:p>
        </w:tc>
      </w:tr>
      <w:tr w:rsidR="0023314E" w:rsidRPr="00395A71" w14:paraId="7E7AFE17" w14:textId="77777777" w:rsidTr="0023314E">
        <w:tc>
          <w:tcPr>
            <w:tcW w:w="5508" w:type="dxa"/>
            <w:shd w:val="clear" w:color="auto" w:fill="auto"/>
          </w:tcPr>
          <w:p w14:paraId="3FDEE1FF" w14:textId="77777777" w:rsidR="0023314E" w:rsidRPr="00395A71" w:rsidRDefault="0023314E" w:rsidP="0023314E">
            <w:pPr>
              <w:numPr>
                <w:ilvl w:val="0"/>
                <w:numId w:val="24"/>
              </w:numPr>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Bedeutung</w:t>
            </w:r>
          </w:p>
        </w:tc>
        <w:tc>
          <w:tcPr>
            <w:tcW w:w="3330" w:type="dxa"/>
            <w:shd w:val="clear" w:color="auto" w:fill="auto"/>
          </w:tcPr>
          <w:p w14:paraId="6490DAE3" w14:textId="77777777" w:rsidR="0023314E" w:rsidRPr="00395A71" w:rsidRDefault="0023314E" w:rsidP="0023314E">
            <w:pPr>
              <w:tabs>
                <w:tab w:val="left" w:pos="820"/>
              </w:tabs>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 xml:space="preserve"> Lucru individual / în grup</w:t>
            </w:r>
          </w:p>
        </w:tc>
        <w:tc>
          <w:tcPr>
            <w:tcW w:w="1800" w:type="dxa"/>
            <w:shd w:val="clear" w:color="auto" w:fill="auto"/>
          </w:tcPr>
          <w:p w14:paraId="242A1BD8" w14:textId="2E600C1C" w:rsidR="0023314E" w:rsidRPr="00395A71" w:rsidRDefault="0023314E" w:rsidP="0023314E">
            <w:pPr>
              <w:spacing w:after="0" w:line="240" w:lineRule="auto"/>
              <w:contextualSpacing/>
              <w:jc w:val="center"/>
              <w:rPr>
                <w:rFonts w:ascii="Times New Roman" w:hAnsi="Times New Roman" w:cs="Times New Roman"/>
                <w:sz w:val="24"/>
                <w:szCs w:val="24"/>
              </w:rPr>
            </w:pPr>
            <w:r w:rsidRPr="00395A71">
              <w:rPr>
                <w:rFonts w:ascii="Times New Roman" w:hAnsi="Times New Roman" w:cs="Times New Roman"/>
                <w:sz w:val="24"/>
                <w:szCs w:val="24"/>
              </w:rPr>
              <w:t>1 oră</w:t>
            </w:r>
          </w:p>
        </w:tc>
      </w:tr>
      <w:tr w:rsidR="0023314E" w:rsidRPr="00395A71" w14:paraId="1B14FEDA" w14:textId="77777777" w:rsidTr="0023314E">
        <w:tc>
          <w:tcPr>
            <w:tcW w:w="5508" w:type="dxa"/>
            <w:shd w:val="clear" w:color="auto" w:fill="auto"/>
          </w:tcPr>
          <w:p w14:paraId="4F72A347" w14:textId="77777777" w:rsidR="0023314E" w:rsidRPr="00395A71" w:rsidRDefault="0023314E" w:rsidP="0023314E">
            <w:pPr>
              <w:widowControl w:val="0"/>
              <w:numPr>
                <w:ilvl w:val="0"/>
                <w:numId w:val="24"/>
              </w:numPr>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Bedeutung</w:t>
            </w:r>
          </w:p>
        </w:tc>
        <w:tc>
          <w:tcPr>
            <w:tcW w:w="3330" w:type="dxa"/>
            <w:shd w:val="clear" w:color="auto" w:fill="auto"/>
          </w:tcPr>
          <w:p w14:paraId="7BEEBC6C" w14:textId="77777777" w:rsidR="0023314E" w:rsidRPr="00395A71" w:rsidRDefault="0023314E" w:rsidP="0023314E">
            <w:pPr>
              <w:tabs>
                <w:tab w:val="left" w:pos="820"/>
              </w:tabs>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 xml:space="preserve"> Lucru individual / în grup</w:t>
            </w:r>
          </w:p>
        </w:tc>
        <w:tc>
          <w:tcPr>
            <w:tcW w:w="1800" w:type="dxa"/>
            <w:shd w:val="clear" w:color="auto" w:fill="auto"/>
          </w:tcPr>
          <w:p w14:paraId="10BF6F14" w14:textId="35BD5F05" w:rsidR="0023314E" w:rsidRPr="00395A71" w:rsidRDefault="0023314E" w:rsidP="0023314E">
            <w:pPr>
              <w:spacing w:after="0" w:line="240" w:lineRule="auto"/>
              <w:contextualSpacing/>
              <w:jc w:val="center"/>
              <w:rPr>
                <w:rFonts w:ascii="Times New Roman" w:hAnsi="Times New Roman" w:cs="Times New Roman"/>
                <w:sz w:val="24"/>
                <w:szCs w:val="24"/>
              </w:rPr>
            </w:pPr>
            <w:r w:rsidRPr="00395A71">
              <w:rPr>
                <w:rFonts w:ascii="Times New Roman" w:hAnsi="Times New Roman" w:cs="Times New Roman"/>
                <w:sz w:val="24"/>
                <w:szCs w:val="24"/>
              </w:rPr>
              <w:t>1 oră</w:t>
            </w:r>
          </w:p>
        </w:tc>
      </w:tr>
      <w:tr w:rsidR="0023314E" w:rsidRPr="00395A71" w14:paraId="36C00ADE" w14:textId="77777777" w:rsidTr="0023314E">
        <w:tc>
          <w:tcPr>
            <w:tcW w:w="5508" w:type="dxa"/>
            <w:shd w:val="clear" w:color="auto" w:fill="auto"/>
          </w:tcPr>
          <w:p w14:paraId="0F81A799" w14:textId="77777777" w:rsidR="0023314E" w:rsidRPr="00395A71" w:rsidRDefault="0023314E" w:rsidP="0023314E">
            <w:pPr>
              <w:widowControl w:val="0"/>
              <w:numPr>
                <w:ilvl w:val="0"/>
                <w:numId w:val="24"/>
              </w:numPr>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Ambiguität</w:t>
            </w:r>
          </w:p>
        </w:tc>
        <w:tc>
          <w:tcPr>
            <w:tcW w:w="3330" w:type="dxa"/>
            <w:shd w:val="clear" w:color="auto" w:fill="auto"/>
          </w:tcPr>
          <w:p w14:paraId="7C07471C" w14:textId="77777777" w:rsidR="0023314E" w:rsidRPr="00395A71" w:rsidRDefault="0023314E" w:rsidP="0023314E">
            <w:pPr>
              <w:tabs>
                <w:tab w:val="left" w:pos="820"/>
              </w:tabs>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 xml:space="preserve"> Lucru individual / în grup</w:t>
            </w:r>
          </w:p>
        </w:tc>
        <w:tc>
          <w:tcPr>
            <w:tcW w:w="1800" w:type="dxa"/>
            <w:shd w:val="clear" w:color="auto" w:fill="auto"/>
          </w:tcPr>
          <w:p w14:paraId="3E3FF5A8" w14:textId="3CF31C48" w:rsidR="0023314E" w:rsidRPr="00395A71" w:rsidRDefault="0023314E" w:rsidP="0023314E">
            <w:pPr>
              <w:spacing w:after="0" w:line="240" w:lineRule="auto"/>
              <w:contextualSpacing/>
              <w:jc w:val="center"/>
              <w:rPr>
                <w:rFonts w:ascii="Times New Roman" w:hAnsi="Times New Roman" w:cs="Times New Roman"/>
                <w:sz w:val="24"/>
                <w:szCs w:val="24"/>
              </w:rPr>
            </w:pPr>
            <w:r w:rsidRPr="00395A71">
              <w:rPr>
                <w:rFonts w:ascii="Times New Roman" w:hAnsi="Times New Roman" w:cs="Times New Roman"/>
                <w:sz w:val="24"/>
                <w:szCs w:val="24"/>
              </w:rPr>
              <w:t>1 oră</w:t>
            </w:r>
          </w:p>
        </w:tc>
      </w:tr>
      <w:tr w:rsidR="0023314E" w:rsidRPr="00395A71" w14:paraId="72C72704" w14:textId="77777777" w:rsidTr="0023314E">
        <w:tc>
          <w:tcPr>
            <w:tcW w:w="5508" w:type="dxa"/>
            <w:shd w:val="clear" w:color="auto" w:fill="auto"/>
          </w:tcPr>
          <w:p w14:paraId="006DC284" w14:textId="77777777" w:rsidR="0023314E" w:rsidRPr="00395A71" w:rsidRDefault="0023314E" w:rsidP="0023314E">
            <w:pPr>
              <w:widowControl w:val="0"/>
              <w:numPr>
                <w:ilvl w:val="0"/>
                <w:numId w:val="24"/>
              </w:numPr>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Ambiguität</w:t>
            </w:r>
          </w:p>
        </w:tc>
        <w:tc>
          <w:tcPr>
            <w:tcW w:w="3330" w:type="dxa"/>
            <w:shd w:val="clear" w:color="auto" w:fill="auto"/>
          </w:tcPr>
          <w:p w14:paraId="0DCBE998" w14:textId="77777777" w:rsidR="0023314E" w:rsidRPr="00395A71" w:rsidRDefault="0023314E" w:rsidP="0023314E">
            <w:pPr>
              <w:tabs>
                <w:tab w:val="left" w:pos="820"/>
              </w:tabs>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 xml:space="preserve"> Lucru individual / în grup</w:t>
            </w:r>
          </w:p>
        </w:tc>
        <w:tc>
          <w:tcPr>
            <w:tcW w:w="1800" w:type="dxa"/>
            <w:shd w:val="clear" w:color="auto" w:fill="auto"/>
          </w:tcPr>
          <w:p w14:paraId="62CD2311" w14:textId="5590CB59" w:rsidR="0023314E" w:rsidRPr="00395A71" w:rsidRDefault="0023314E" w:rsidP="0023314E">
            <w:pPr>
              <w:spacing w:after="0" w:line="240" w:lineRule="auto"/>
              <w:contextualSpacing/>
              <w:jc w:val="center"/>
              <w:rPr>
                <w:rFonts w:ascii="Times New Roman" w:hAnsi="Times New Roman" w:cs="Times New Roman"/>
                <w:sz w:val="24"/>
                <w:szCs w:val="24"/>
              </w:rPr>
            </w:pPr>
            <w:r w:rsidRPr="00395A71">
              <w:rPr>
                <w:rFonts w:ascii="Times New Roman" w:hAnsi="Times New Roman" w:cs="Times New Roman"/>
                <w:sz w:val="24"/>
                <w:szCs w:val="24"/>
              </w:rPr>
              <w:t>1 oră</w:t>
            </w:r>
          </w:p>
        </w:tc>
      </w:tr>
      <w:tr w:rsidR="0023314E" w:rsidRPr="00395A71" w14:paraId="0722E69C" w14:textId="77777777" w:rsidTr="0023314E">
        <w:tc>
          <w:tcPr>
            <w:tcW w:w="5508" w:type="dxa"/>
            <w:shd w:val="clear" w:color="auto" w:fill="auto"/>
          </w:tcPr>
          <w:p w14:paraId="5D30B2E5" w14:textId="77777777" w:rsidR="0023314E" w:rsidRPr="00395A71" w:rsidRDefault="0023314E" w:rsidP="0023314E">
            <w:pPr>
              <w:widowControl w:val="0"/>
              <w:numPr>
                <w:ilvl w:val="0"/>
                <w:numId w:val="24"/>
              </w:numPr>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Grundlagen der Logik</w:t>
            </w:r>
          </w:p>
        </w:tc>
        <w:tc>
          <w:tcPr>
            <w:tcW w:w="3330" w:type="dxa"/>
            <w:shd w:val="clear" w:color="auto" w:fill="auto"/>
          </w:tcPr>
          <w:p w14:paraId="304BF181" w14:textId="77777777" w:rsidR="0023314E" w:rsidRPr="00395A71" w:rsidRDefault="0023314E" w:rsidP="0023314E">
            <w:pPr>
              <w:tabs>
                <w:tab w:val="left" w:pos="820"/>
              </w:tabs>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 xml:space="preserve"> Lucru individual / în grup</w:t>
            </w:r>
          </w:p>
        </w:tc>
        <w:tc>
          <w:tcPr>
            <w:tcW w:w="1800" w:type="dxa"/>
            <w:shd w:val="clear" w:color="auto" w:fill="auto"/>
          </w:tcPr>
          <w:p w14:paraId="6C7CB46F" w14:textId="2ED60354" w:rsidR="0023314E" w:rsidRPr="00395A71" w:rsidRDefault="0023314E" w:rsidP="0023314E">
            <w:pPr>
              <w:spacing w:after="0" w:line="240" w:lineRule="auto"/>
              <w:contextualSpacing/>
              <w:jc w:val="center"/>
              <w:rPr>
                <w:rFonts w:ascii="Times New Roman" w:hAnsi="Times New Roman" w:cs="Times New Roman"/>
                <w:sz w:val="24"/>
                <w:szCs w:val="24"/>
              </w:rPr>
            </w:pPr>
            <w:r w:rsidRPr="00395A71">
              <w:rPr>
                <w:rFonts w:ascii="Times New Roman" w:hAnsi="Times New Roman" w:cs="Times New Roman"/>
                <w:sz w:val="24"/>
                <w:szCs w:val="24"/>
              </w:rPr>
              <w:t>1 oră</w:t>
            </w:r>
          </w:p>
        </w:tc>
      </w:tr>
      <w:tr w:rsidR="0023314E" w:rsidRPr="00395A71" w14:paraId="4392E0EC" w14:textId="77777777" w:rsidTr="0023314E">
        <w:tc>
          <w:tcPr>
            <w:tcW w:w="5508" w:type="dxa"/>
            <w:shd w:val="clear" w:color="auto" w:fill="auto"/>
          </w:tcPr>
          <w:p w14:paraId="60F5B1E2" w14:textId="77777777" w:rsidR="0023314E" w:rsidRPr="00395A71" w:rsidRDefault="0023314E" w:rsidP="0023314E">
            <w:pPr>
              <w:widowControl w:val="0"/>
              <w:numPr>
                <w:ilvl w:val="0"/>
                <w:numId w:val="24"/>
              </w:numPr>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Bedeutungsbeziehungen</w:t>
            </w:r>
          </w:p>
        </w:tc>
        <w:tc>
          <w:tcPr>
            <w:tcW w:w="3330" w:type="dxa"/>
            <w:shd w:val="clear" w:color="auto" w:fill="auto"/>
          </w:tcPr>
          <w:p w14:paraId="4CB60251" w14:textId="77777777" w:rsidR="0023314E" w:rsidRPr="00395A71" w:rsidRDefault="0023314E" w:rsidP="0023314E">
            <w:pPr>
              <w:tabs>
                <w:tab w:val="left" w:pos="820"/>
              </w:tabs>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 xml:space="preserve"> Lucru individual / în grup</w:t>
            </w:r>
          </w:p>
        </w:tc>
        <w:tc>
          <w:tcPr>
            <w:tcW w:w="1800" w:type="dxa"/>
            <w:shd w:val="clear" w:color="auto" w:fill="auto"/>
          </w:tcPr>
          <w:p w14:paraId="7D83C7BF" w14:textId="634A79DE" w:rsidR="0023314E" w:rsidRPr="00395A71" w:rsidRDefault="0023314E" w:rsidP="0023314E">
            <w:pPr>
              <w:spacing w:after="0" w:line="240" w:lineRule="auto"/>
              <w:contextualSpacing/>
              <w:jc w:val="center"/>
              <w:rPr>
                <w:rFonts w:ascii="Times New Roman" w:hAnsi="Times New Roman" w:cs="Times New Roman"/>
                <w:sz w:val="24"/>
                <w:szCs w:val="24"/>
              </w:rPr>
            </w:pPr>
            <w:r w:rsidRPr="00395A71">
              <w:rPr>
                <w:rFonts w:ascii="Times New Roman" w:hAnsi="Times New Roman" w:cs="Times New Roman"/>
                <w:sz w:val="24"/>
                <w:szCs w:val="24"/>
              </w:rPr>
              <w:t>1 oră</w:t>
            </w:r>
          </w:p>
        </w:tc>
      </w:tr>
      <w:tr w:rsidR="0023314E" w:rsidRPr="00395A71" w14:paraId="5D9A6E85" w14:textId="77777777" w:rsidTr="0023314E">
        <w:tc>
          <w:tcPr>
            <w:tcW w:w="5508" w:type="dxa"/>
            <w:shd w:val="clear" w:color="auto" w:fill="auto"/>
          </w:tcPr>
          <w:p w14:paraId="74CBA55B" w14:textId="77777777" w:rsidR="0023314E" w:rsidRPr="00395A71" w:rsidRDefault="0023314E" w:rsidP="0023314E">
            <w:pPr>
              <w:widowControl w:val="0"/>
              <w:numPr>
                <w:ilvl w:val="0"/>
                <w:numId w:val="24"/>
              </w:numPr>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Prädikationen</w:t>
            </w:r>
          </w:p>
        </w:tc>
        <w:tc>
          <w:tcPr>
            <w:tcW w:w="3330" w:type="dxa"/>
            <w:shd w:val="clear" w:color="auto" w:fill="auto"/>
          </w:tcPr>
          <w:p w14:paraId="43939C47" w14:textId="77777777" w:rsidR="0023314E" w:rsidRPr="00395A71" w:rsidRDefault="0023314E" w:rsidP="0023314E">
            <w:pPr>
              <w:tabs>
                <w:tab w:val="left" w:pos="820"/>
              </w:tabs>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 xml:space="preserve"> Lucru individual / în grup</w:t>
            </w:r>
          </w:p>
        </w:tc>
        <w:tc>
          <w:tcPr>
            <w:tcW w:w="1800" w:type="dxa"/>
            <w:shd w:val="clear" w:color="auto" w:fill="auto"/>
          </w:tcPr>
          <w:p w14:paraId="10DF3254" w14:textId="3B321702" w:rsidR="0023314E" w:rsidRPr="00395A71" w:rsidRDefault="0023314E" w:rsidP="0023314E">
            <w:pPr>
              <w:spacing w:after="0" w:line="240" w:lineRule="auto"/>
              <w:contextualSpacing/>
              <w:jc w:val="center"/>
              <w:rPr>
                <w:rFonts w:ascii="Times New Roman" w:hAnsi="Times New Roman" w:cs="Times New Roman"/>
                <w:sz w:val="24"/>
                <w:szCs w:val="24"/>
              </w:rPr>
            </w:pPr>
            <w:r w:rsidRPr="00395A71">
              <w:rPr>
                <w:rFonts w:ascii="Times New Roman" w:hAnsi="Times New Roman" w:cs="Times New Roman"/>
                <w:sz w:val="24"/>
                <w:szCs w:val="24"/>
              </w:rPr>
              <w:t>1 oră</w:t>
            </w:r>
          </w:p>
        </w:tc>
      </w:tr>
      <w:tr w:rsidR="0023314E" w:rsidRPr="00395A71" w14:paraId="1AFAC922" w14:textId="77777777" w:rsidTr="0023314E">
        <w:tc>
          <w:tcPr>
            <w:tcW w:w="5508" w:type="dxa"/>
            <w:shd w:val="clear" w:color="auto" w:fill="auto"/>
          </w:tcPr>
          <w:p w14:paraId="088ED264" w14:textId="77777777" w:rsidR="0023314E" w:rsidRPr="00395A71" w:rsidRDefault="0023314E" w:rsidP="0023314E">
            <w:pPr>
              <w:widowControl w:val="0"/>
              <w:numPr>
                <w:ilvl w:val="0"/>
                <w:numId w:val="24"/>
              </w:numPr>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Prädikationen</w:t>
            </w:r>
          </w:p>
        </w:tc>
        <w:tc>
          <w:tcPr>
            <w:tcW w:w="3330" w:type="dxa"/>
            <w:shd w:val="clear" w:color="auto" w:fill="auto"/>
          </w:tcPr>
          <w:p w14:paraId="6A29F348" w14:textId="77777777" w:rsidR="0023314E" w:rsidRPr="00395A71" w:rsidRDefault="0023314E" w:rsidP="0023314E">
            <w:pPr>
              <w:tabs>
                <w:tab w:val="left" w:pos="820"/>
              </w:tabs>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 xml:space="preserve"> Lucru individual / în grup</w:t>
            </w:r>
          </w:p>
        </w:tc>
        <w:tc>
          <w:tcPr>
            <w:tcW w:w="1800" w:type="dxa"/>
            <w:shd w:val="clear" w:color="auto" w:fill="auto"/>
          </w:tcPr>
          <w:p w14:paraId="666710C2" w14:textId="0BA98E02" w:rsidR="0023314E" w:rsidRPr="00395A71" w:rsidRDefault="0023314E" w:rsidP="0023314E">
            <w:pPr>
              <w:spacing w:after="0" w:line="240" w:lineRule="auto"/>
              <w:contextualSpacing/>
              <w:jc w:val="center"/>
              <w:rPr>
                <w:rFonts w:ascii="Times New Roman" w:hAnsi="Times New Roman" w:cs="Times New Roman"/>
                <w:sz w:val="24"/>
                <w:szCs w:val="24"/>
              </w:rPr>
            </w:pPr>
            <w:r w:rsidRPr="00395A71">
              <w:rPr>
                <w:rFonts w:ascii="Times New Roman" w:hAnsi="Times New Roman" w:cs="Times New Roman"/>
                <w:sz w:val="24"/>
                <w:szCs w:val="24"/>
              </w:rPr>
              <w:t>1 oră</w:t>
            </w:r>
          </w:p>
        </w:tc>
      </w:tr>
      <w:tr w:rsidR="0023314E" w:rsidRPr="00395A71" w14:paraId="40DC7FED" w14:textId="77777777" w:rsidTr="0023314E">
        <w:tc>
          <w:tcPr>
            <w:tcW w:w="5508" w:type="dxa"/>
            <w:shd w:val="clear" w:color="auto" w:fill="auto"/>
          </w:tcPr>
          <w:p w14:paraId="2202CAFC" w14:textId="77777777" w:rsidR="0023314E" w:rsidRPr="00395A71" w:rsidRDefault="0023314E" w:rsidP="0023314E">
            <w:pPr>
              <w:widowControl w:val="0"/>
              <w:numPr>
                <w:ilvl w:val="0"/>
                <w:numId w:val="24"/>
              </w:numPr>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Strukturalistische Semantik</w:t>
            </w:r>
          </w:p>
        </w:tc>
        <w:tc>
          <w:tcPr>
            <w:tcW w:w="3330" w:type="dxa"/>
            <w:shd w:val="clear" w:color="auto" w:fill="auto"/>
          </w:tcPr>
          <w:p w14:paraId="6031F0C6" w14:textId="77777777" w:rsidR="0023314E" w:rsidRPr="00395A71" w:rsidRDefault="0023314E" w:rsidP="0023314E">
            <w:pPr>
              <w:tabs>
                <w:tab w:val="left" w:pos="820"/>
              </w:tabs>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 xml:space="preserve"> Lucru individual / în grup</w:t>
            </w:r>
          </w:p>
        </w:tc>
        <w:tc>
          <w:tcPr>
            <w:tcW w:w="1800" w:type="dxa"/>
            <w:shd w:val="clear" w:color="auto" w:fill="auto"/>
          </w:tcPr>
          <w:p w14:paraId="76EEC3DA" w14:textId="02B993E2" w:rsidR="0023314E" w:rsidRPr="00395A71" w:rsidRDefault="0023314E" w:rsidP="0023314E">
            <w:pPr>
              <w:spacing w:after="0" w:line="240" w:lineRule="auto"/>
              <w:contextualSpacing/>
              <w:jc w:val="center"/>
              <w:rPr>
                <w:rFonts w:ascii="Times New Roman" w:hAnsi="Times New Roman" w:cs="Times New Roman"/>
                <w:sz w:val="24"/>
                <w:szCs w:val="24"/>
              </w:rPr>
            </w:pPr>
            <w:r w:rsidRPr="00395A71">
              <w:rPr>
                <w:rFonts w:ascii="Times New Roman" w:hAnsi="Times New Roman" w:cs="Times New Roman"/>
                <w:sz w:val="24"/>
                <w:szCs w:val="24"/>
              </w:rPr>
              <w:t>1 oră</w:t>
            </w:r>
          </w:p>
        </w:tc>
      </w:tr>
      <w:tr w:rsidR="0023314E" w:rsidRPr="00395A71" w14:paraId="086EAB34" w14:textId="77777777" w:rsidTr="0023314E">
        <w:tc>
          <w:tcPr>
            <w:tcW w:w="5508" w:type="dxa"/>
            <w:shd w:val="clear" w:color="auto" w:fill="auto"/>
          </w:tcPr>
          <w:p w14:paraId="66247924" w14:textId="77777777" w:rsidR="0023314E" w:rsidRPr="00395A71" w:rsidRDefault="0023314E" w:rsidP="0023314E">
            <w:pPr>
              <w:widowControl w:val="0"/>
              <w:numPr>
                <w:ilvl w:val="0"/>
                <w:numId w:val="24"/>
              </w:numPr>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Prototypentheorie</w:t>
            </w:r>
          </w:p>
        </w:tc>
        <w:tc>
          <w:tcPr>
            <w:tcW w:w="3330" w:type="dxa"/>
            <w:shd w:val="clear" w:color="auto" w:fill="auto"/>
          </w:tcPr>
          <w:p w14:paraId="20485650" w14:textId="77777777" w:rsidR="0023314E" w:rsidRPr="00395A71" w:rsidRDefault="0023314E" w:rsidP="0023314E">
            <w:pPr>
              <w:tabs>
                <w:tab w:val="left" w:pos="820"/>
              </w:tabs>
              <w:spacing w:after="0" w:line="240" w:lineRule="auto"/>
              <w:ind w:left="88" w:right="-14"/>
              <w:contextualSpacing/>
              <w:rPr>
                <w:rFonts w:ascii="Times New Roman" w:hAnsi="Times New Roman" w:cs="Times New Roman"/>
                <w:sz w:val="24"/>
                <w:szCs w:val="24"/>
              </w:rPr>
            </w:pPr>
            <w:r w:rsidRPr="00395A71">
              <w:rPr>
                <w:rFonts w:ascii="Times New Roman" w:hAnsi="Times New Roman" w:cs="Times New Roman"/>
                <w:sz w:val="24"/>
                <w:szCs w:val="24"/>
              </w:rPr>
              <w:t>Prezentare proiect</w:t>
            </w:r>
          </w:p>
        </w:tc>
        <w:tc>
          <w:tcPr>
            <w:tcW w:w="1800" w:type="dxa"/>
            <w:shd w:val="clear" w:color="auto" w:fill="auto"/>
          </w:tcPr>
          <w:p w14:paraId="1223F4AF" w14:textId="246AFE93" w:rsidR="0023314E" w:rsidRPr="00395A71" w:rsidRDefault="0023314E" w:rsidP="0023314E">
            <w:pPr>
              <w:spacing w:after="0" w:line="240" w:lineRule="auto"/>
              <w:contextualSpacing/>
              <w:jc w:val="center"/>
              <w:rPr>
                <w:rFonts w:ascii="Times New Roman" w:hAnsi="Times New Roman" w:cs="Times New Roman"/>
                <w:sz w:val="24"/>
                <w:szCs w:val="24"/>
              </w:rPr>
            </w:pPr>
            <w:r w:rsidRPr="00395A71">
              <w:rPr>
                <w:rFonts w:ascii="Times New Roman" w:hAnsi="Times New Roman" w:cs="Times New Roman"/>
                <w:sz w:val="24"/>
                <w:szCs w:val="24"/>
              </w:rPr>
              <w:t>1 oră</w:t>
            </w:r>
          </w:p>
        </w:tc>
      </w:tr>
      <w:tr w:rsidR="0023314E" w:rsidRPr="00395A71" w14:paraId="685A9117" w14:textId="77777777" w:rsidTr="0023314E">
        <w:tc>
          <w:tcPr>
            <w:tcW w:w="5508" w:type="dxa"/>
            <w:shd w:val="clear" w:color="auto" w:fill="auto"/>
          </w:tcPr>
          <w:p w14:paraId="18AAA443" w14:textId="77777777" w:rsidR="0023314E" w:rsidRPr="00395A71" w:rsidRDefault="0023314E" w:rsidP="0023314E">
            <w:pPr>
              <w:widowControl w:val="0"/>
              <w:numPr>
                <w:ilvl w:val="0"/>
                <w:numId w:val="24"/>
              </w:numPr>
              <w:spacing w:after="0" w:line="240" w:lineRule="auto"/>
              <w:ind w:right="-14"/>
              <w:contextualSpacing/>
              <w:rPr>
                <w:rFonts w:ascii="Times New Roman" w:hAnsi="Times New Roman" w:cs="Times New Roman"/>
                <w:sz w:val="24"/>
                <w:szCs w:val="24"/>
              </w:rPr>
            </w:pPr>
            <w:r w:rsidRPr="00395A71">
              <w:rPr>
                <w:rFonts w:ascii="Times New Roman" w:hAnsi="Times New Roman" w:cs="Times New Roman"/>
                <w:sz w:val="24"/>
                <w:szCs w:val="24"/>
              </w:rPr>
              <w:t>Zusammenfassung</w:t>
            </w:r>
          </w:p>
        </w:tc>
        <w:tc>
          <w:tcPr>
            <w:tcW w:w="3330" w:type="dxa"/>
            <w:shd w:val="clear" w:color="auto" w:fill="auto"/>
          </w:tcPr>
          <w:p w14:paraId="656C64EC" w14:textId="77777777" w:rsidR="0023314E" w:rsidRPr="00395A71" w:rsidRDefault="0023314E" w:rsidP="0023314E">
            <w:pPr>
              <w:tabs>
                <w:tab w:val="left" w:pos="820"/>
              </w:tabs>
              <w:spacing w:after="0" w:line="240" w:lineRule="auto"/>
              <w:ind w:left="88" w:right="-14"/>
              <w:contextualSpacing/>
              <w:rPr>
                <w:rFonts w:ascii="Times New Roman" w:hAnsi="Times New Roman" w:cs="Times New Roman"/>
                <w:sz w:val="24"/>
                <w:szCs w:val="24"/>
              </w:rPr>
            </w:pPr>
            <w:r w:rsidRPr="00395A71">
              <w:rPr>
                <w:rFonts w:ascii="Times New Roman" w:hAnsi="Times New Roman" w:cs="Times New Roman"/>
                <w:sz w:val="24"/>
                <w:szCs w:val="24"/>
              </w:rPr>
              <w:t>Prezentare proiect</w:t>
            </w:r>
          </w:p>
        </w:tc>
        <w:tc>
          <w:tcPr>
            <w:tcW w:w="1800" w:type="dxa"/>
            <w:shd w:val="clear" w:color="auto" w:fill="auto"/>
          </w:tcPr>
          <w:p w14:paraId="0A688FA0" w14:textId="37B50D18" w:rsidR="0023314E" w:rsidRPr="00395A71" w:rsidRDefault="0023314E" w:rsidP="0023314E">
            <w:pPr>
              <w:spacing w:after="0" w:line="240" w:lineRule="auto"/>
              <w:contextualSpacing/>
              <w:jc w:val="center"/>
              <w:rPr>
                <w:rFonts w:ascii="Times New Roman" w:hAnsi="Times New Roman" w:cs="Times New Roman"/>
                <w:sz w:val="24"/>
                <w:szCs w:val="24"/>
              </w:rPr>
            </w:pPr>
            <w:r w:rsidRPr="00395A71">
              <w:rPr>
                <w:rFonts w:ascii="Times New Roman" w:hAnsi="Times New Roman" w:cs="Times New Roman"/>
                <w:sz w:val="24"/>
                <w:szCs w:val="24"/>
              </w:rPr>
              <w:t>1 oră</w:t>
            </w:r>
          </w:p>
        </w:tc>
      </w:tr>
      <w:tr w:rsidR="00B53F68" w:rsidRPr="00395A71" w14:paraId="5FC46AF0" w14:textId="77777777" w:rsidTr="0023314E">
        <w:tc>
          <w:tcPr>
            <w:tcW w:w="10638" w:type="dxa"/>
            <w:gridSpan w:val="3"/>
            <w:shd w:val="clear" w:color="auto" w:fill="auto"/>
          </w:tcPr>
          <w:p w14:paraId="757D0062"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Bibliografie</w:t>
            </w:r>
          </w:p>
          <w:p w14:paraId="5784B86B" w14:textId="77777777" w:rsidR="00B53F68" w:rsidRPr="00395A71" w:rsidRDefault="00B53F68" w:rsidP="00B92B5C">
            <w:pPr>
              <w:spacing w:after="0" w:line="240" w:lineRule="auto"/>
              <w:ind w:left="720" w:hanging="618"/>
              <w:contextualSpacing/>
              <w:rPr>
                <w:rFonts w:ascii="Times New Roman" w:hAnsi="Times New Roman" w:cs="Times New Roman"/>
                <w:sz w:val="24"/>
                <w:szCs w:val="24"/>
              </w:rPr>
            </w:pPr>
            <w:r w:rsidRPr="00395A71">
              <w:rPr>
                <w:rFonts w:ascii="Times New Roman" w:hAnsi="Times New Roman" w:cs="Times New Roman"/>
                <w:sz w:val="24"/>
                <w:szCs w:val="24"/>
              </w:rPr>
              <w:t xml:space="preserve">Gabriela u., G., Liedke, M. (2008). </w:t>
            </w:r>
            <w:r w:rsidRPr="00395A71">
              <w:rPr>
                <w:rFonts w:ascii="Times New Roman" w:hAnsi="Times New Roman" w:cs="Times New Roman"/>
                <w:i/>
                <w:iCs/>
                <w:sz w:val="24"/>
                <w:szCs w:val="24"/>
              </w:rPr>
              <w:t>Germanistische Sprachwisswnschaft</w:t>
            </w:r>
            <w:r w:rsidRPr="00395A71">
              <w:rPr>
                <w:rFonts w:ascii="Times New Roman" w:hAnsi="Times New Roman" w:cs="Times New Roman"/>
                <w:sz w:val="24"/>
                <w:szCs w:val="24"/>
              </w:rPr>
              <w:t>. Tübingen: A. Francke.</w:t>
            </w:r>
          </w:p>
          <w:p w14:paraId="19A3D4CA" w14:textId="77777777" w:rsidR="00B53F68" w:rsidRPr="00395A71" w:rsidRDefault="00B53F68" w:rsidP="00B92B5C">
            <w:pPr>
              <w:spacing w:after="0" w:line="240" w:lineRule="auto"/>
              <w:ind w:left="709" w:hanging="607"/>
              <w:contextualSpacing/>
              <w:rPr>
                <w:rFonts w:ascii="Times New Roman" w:hAnsi="Times New Roman" w:cs="Times New Roman"/>
                <w:sz w:val="24"/>
                <w:szCs w:val="24"/>
              </w:rPr>
            </w:pPr>
            <w:r w:rsidRPr="00395A71">
              <w:rPr>
                <w:rFonts w:ascii="Times New Roman" w:hAnsi="Times New Roman" w:cs="Times New Roman"/>
                <w:sz w:val="24"/>
                <w:szCs w:val="24"/>
              </w:rPr>
              <w:t xml:space="preserve">Gerhard u., H.,  Buscha, J. (2005). </w:t>
            </w:r>
            <w:r w:rsidRPr="00395A71">
              <w:rPr>
                <w:rFonts w:ascii="Times New Roman" w:hAnsi="Times New Roman" w:cs="Times New Roman"/>
                <w:i/>
                <w:iCs/>
                <w:sz w:val="24"/>
                <w:szCs w:val="24"/>
              </w:rPr>
              <w:t>Deutsche Grammatik. Ein Handbuch für den Ausländerunterricht</w:t>
            </w:r>
            <w:r w:rsidRPr="00395A71">
              <w:rPr>
                <w:rFonts w:ascii="Times New Roman" w:hAnsi="Times New Roman" w:cs="Times New Roman"/>
                <w:sz w:val="24"/>
                <w:szCs w:val="24"/>
              </w:rPr>
              <w:t>. Berlin: Langenscheidt.</w:t>
            </w:r>
          </w:p>
          <w:p w14:paraId="3D26FCC9" w14:textId="77777777" w:rsidR="00B53F68" w:rsidRPr="00395A71" w:rsidRDefault="00B53F68" w:rsidP="00B92B5C">
            <w:pPr>
              <w:spacing w:after="0" w:line="240" w:lineRule="auto"/>
              <w:ind w:left="709" w:hanging="607"/>
              <w:contextualSpacing/>
              <w:rPr>
                <w:rFonts w:ascii="Times New Roman" w:hAnsi="Times New Roman" w:cs="Times New Roman"/>
                <w:sz w:val="24"/>
                <w:szCs w:val="24"/>
              </w:rPr>
            </w:pPr>
            <w:r w:rsidRPr="00395A71">
              <w:rPr>
                <w:rFonts w:ascii="Times New Roman" w:hAnsi="Times New Roman" w:cs="Times New Roman"/>
                <w:sz w:val="24"/>
                <w:szCs w:val="24"/>
              </w:rPr>
              <w:t xml:space="preserve">Katja u., K., Reimann, S. (2010). </w:t>
            </w:r>
            <w:r w:rsidRPr="00395A71">
              <w:rPr>
                <w:rFonts w:ascii="Times New Roman" w:hAnsi="Times New Roman" w:cs="Times New Roman"/>
                <w:i/>
                <w:iCs/>
                <w:sz w:val="24"/>
                <w:szCs w:val="24"/>
              </w:rPr>
              <w:t>Basiswissen Deutsche Gegenwartssprache</w:t>
            </w:r>
            <w:r w:rsidRPr="00395A71">
              <w:rPr>
                <w:rFonts w:ascii="Times New Roman" w:hAnsi="Times New Roman" w:cs="Times New Roman"/>
                <w:sz w:val="24"/>
                <w:szCs w:val="24"/>
              </w:rPr>
              <w:t>. Tübingen: A. Francke.</w:t>
            </w:r>
          </w:p>
          <w:p w14:paraId="1BBC75BA" w14:textId="77777777" w:rsidR="00B53F68" w:rsidRPr="00395A71" w:rsidRDefault="00B53F68" w:rsidP="00B92B5C">
            <w:pPr>
              <w:spacing w:after="0" w:line="240" w:lineRule="auto"/>
              <w:ind w:left="709" w:hanging="607"/>
              <w:contextualSpacing/>
              <w:rPr>
                <w:rFonts w:ascii="Times New Roman" w:hAnsi="Times New Roman" w:cs="Times New Roman"/>
                <w:sz w:val="24"/>
                <w:szCs w:val="24"/>
              </w:rPr>
            </w:pPr>
            <w:r w:rsidRPr="00395A71">
              <w:rPr>
                <w:rFonts w:ascii="Times New Roman" w:hAnsi="Times New Roman" w:cs="Times New Roman"/>
                <w:sz w:val="24"/>
                <w:szCs w:val="24"/>
              </w:rPr>
              <w:t xml:space="preserve">Müller, H. (2009). </w:t>
            </w:r>
            <w:r w:rsidRPr="00395A71">
              <w:rPr>
                <w:rFonts w:ascii="Times New Roman" w:hAnsi="Times New Roman" w:cs="Times New Roman"/>
                <w:i/>
                <w:iCs/>
                <w:sz w:val="24"/>
                <w:szCs w:val="24"/>
              </w:rPr>
              <w:t>Arbeitsbuch Linguistik</w:t>
            </w:r>
            <w:r w:rsidRPr="00395A71">
              <w:rPr>
                <w:rFonts w:ascii="Times New Roman" w:hAnsi="Times New Roman" w:cs="Times New Roman"/>
                <w:sz w:val="24"/>
                <w:szCs w:val="24"/>
              </w:rPr>
              <w:t>. Paderborn: Schöningh.</w:t>
            </w:r>
          </w:p>
          <w:p w14:paraId="27FD17B8" w14:textId="77777777" w:rsidR="00B53F68" w:rsidRPr="00395A71" w:rsidRDefault="00B53F68" w:rsidP="00B92B5C">
            <w:pPr>
              <w:pStyle w:val="Heading1"/>
              <w:shd w:val="clear" w:color="auto" w:fill="FFFFFF"/>
              <w:spacing w:before="0" w:after="0" w:line="240" w:lineRule="auto"/>
              <w:contextualSpacing/>
              <w:rPr>
                <w:rFonts w:ascii="Times New Roman" w:hAnsi="Times New Roman" w:cs="Times New Roman"/>
                <w:b w:val="0"/>
                <w:bCs w:val="0"/>
                <w:sz w:val="24"/>
                <w:szCs w:val="24"/>
              </w:rPr>
            </w:pPr>
            <w:r w:rsidRPr="00395A71">
              <w:rPr>
                <w:rStyle w:val="author"/>
                <w:rFonts w:ascii="Times New Roman" w:hAnsi="Times New Roman" w:cs="Times New Roman"/>
                <w:b w:val="0"/>
                <w:bCs w:val="0"/>
                <w:sz w:val="24"/>
                <w:szCs w:val="24"/>
              </w:rPr>
              <w:t xml:space="preserve">  </w:t>
            </w:r>
            <w:hyperlink r:id="rId7" w:history="1">
              <w:r w:rsidRPr="00395A71">
                <w:rPr>
                  <w:rStyle w:val="Hyperlink"/>
                  <w:rFonts w:ascii="Times New Roman" w:hAnsi="Times New Roman" w:cs="Times New Roman"/>
                  <w:b w:val="0"/>
                  <w:bCs w:val="0"/>
                  <w:color w:val="auto"/>
                  <w:sz w:val="24"/>
                  <w:szCs w:val="24"/>
                  <w:u w:val="none"/>
                </w:rPr>
                <w:t>Schwarz</w:t>
              </w:r>
            </w:hyperlink>
            <w:r w:rsidRPr="00395A71">
              <w:rPr>
                <w:rStyle w:val="author"/>
                <w:rFonts w:ascii="Times New Roman" w:hAnsi="Times New Roman" w:cs="Times New Roman"/>
                <w:b w:val="0"/>
                <w:bCs w:val="0"/>
                <w:sz w:val="24"/>
                <w:szCs w:val="24"/>
              </w:rPr>
              <w:t>, Monika</w:t>
            </w:r>
            <w:r w:rsidRPr="00395A71">
              <w:rPr>
                <w:rStyle w:val="apple-converted-space"/>
                <w:rFonts w:ascii="Times New Roman" w:hAnsi="Times New Roman" w:cs="Times New Roman"/>
                <w:b w:val="0"/>
                <w:bCs w:val="0"/>
                <w:sz w:val="24"/>
                <w:szCs w:val="24"/>
              </w:rPr>
              <w:t>/</w:t>
            </w:r>
            <w:hyperlink r:id="rId8" w:history="1">
              <w:r w:rsidRPr="00395A71">
                <w:rPr>
                  <w:rStyle w:val="Hyperlink"/>
                  <w:rFonts w:ascii="Times New Roman" w:hAnsi="Times New Roman" w:cs="Times New Roman"/>
                  <w:b w:val="0"/>
                  <w:bCs w:val="0"/>
                  <w:color w:val="auto"/>
                  <w:sz w:val="24"/>
                  <w:szCs w:val="24"/>
                  <w:u w:val="none"/>
                </w:rPr>
                <w:t>Chur</w:t>
              </w:r>
            </w:hyperlink>
            <w:r w:rsidRPr="00395A71">
              <w:rPr>
                <w:rStyle w:val="author"/>
                <w:rFonts w:ascii="Times New Roman" w:hAnsi="Times New Roman" w:cs="Times New Roman"/>
                <w:b w:val="0"/>
                <w:bCs w:val="0"/>
                <w:sz w:val="24"/>
                <w:szCs w:val="24"/>
              </w:rPr>
              <w:t>,</w:t>
            </w:r>
            <w:r w:rsidRPr="00395A71">
              <w:rPr>
                <w:rFonts w:ascii="Times New Roman" w:hAnsi="Times New Roman" w:cs="Times New Roman"/>
                <w:sz w:val="24"/>
                <w:szCs w:val="24"/>
              </w:rPr>
              <w:t xml:space="preserve"> </w:t>
            </w:r>
            <w:r w:rsidRPr="00395A71">
              <w:rPr>
                <w:rStyle w:val="author"/>
                <w:rFonts w:ascii="Times New Roman" w:hAnsi="Times New Roman" w:cs="Times New Roman"/>
                <w:b w:val="0"/>
                <w:bCs w:val="0"/>
                <w:sz w:val="24"/>
                <w:szCs w:val="24"/>
              </w:rPr>
              <w:t>Jeannette</w:t>
            </w:r>
            <w:r w:rsidRPr="00395A71">
              <w:rPr>
                <w:rStyle w:val="apple-converted-space"/>
                <w:rFonts w:ascii="Times New Roman" w:hAnsi="Times New Roman" w:cs="Times New Roman"/>
                <w:b w:val="0"/>
                <w:bCs w:val="0"/>
                <w:sz w:val="24"/>
                <w:szCs w:val="24"/>
              </w:rPr>
              <w:t xml:space="preserve"> (2007):</w:t>
            </w:r>
            <w:r w:rsidRPr="00395A71">
              <w:rPr>
                <w:rStyle w:val="a-size-large"/>
                <w:rFonts w:ascii="Times New Roman" w:hAnsi="Times New Roman" w:cs="Times New Roman"/>
                <w:b w:val="0"/>
                <w:bCs w:val="0"/>
                <w:sz w:val="24"/>
                <w:szCs w:val="24"/>
              </w:rPr>
              <w:t xml:space="preserve"> </w:t>
            </w:r>
            <w:r w:rsidRPr="00395A71">
              <w:rPr>
                <w:rStyle w:val="a-size-large"/>
                <w:rFonts w:ascii="Times New Roman" w:hAnsi="Times New Roman" w:cs="Times New Roman"/>
                <w:b w:val="0"/>
                <w:bCs w:val="0"/>
                <w:i/>
                <w:iCs/>
                <w:sz w:val="24"/>
                <w:szCs w:val="24"/>
              </w:rPr>
              <w:t>Semantik</w:t>
            </w:r>
            <w:r w:rsidRPr="00395A71">
              <w:rPr>
                <w:rStyle w:val="a-size-large"/>
                <w:rFonts w:ascii="Times New Roman" w:hAnsi="Times New Roman" w:cs="Times New Roman"/>
                <w:b w:val="0"/>
                <w:bCs w:val="0"/>
                <w:sz w:val="24"/>
                <w:szCs w:val="24"/>
              </w:rPr>
              <w:t>. Narr Studienbücher</w:t>
            </w:r>
          </w:p>
          <w:p w14:paraId="3383BBB2" w14:textId="77777777" w:rsidR="00B53F68" w:rsidRPr="00395A71" w:rsidRDefault="007E0CC6" w:rsidP="00B92B5C">
            <w:pPr>
              <w:spacing w:after="0" w:line="240" w:lineRule="auto"/>
              <w:ind w:left="709" w:hanging="607"/>
              <w:contextualSpacing/>
              <w:rPr>
                <w:rFonts w:ascii="Times New Roman" w:hAnsi="Times New Roman" w:cs="Times New Roman"/>
                <w:sz w:val="24"/>
                <w:szCs w:val="24"/>
              </w:rPr>
            </w:pPr>
            <w:hyperlink r:id="rId9" w:history="1">
              <w:r w:rsidR="00B53F68" w:rsidRPr="00395A71">
                <w:rPr>
                  <w:rStyle w:val="Hyperlink"/>
                  <w:rFonts w:ascii="Times New Roman" w:hAnsi="Times New Roman" w:cs="Times New Roman"/>
                  <w:sz w:val="24"/>
                  <w:szCs w:val="24"/>
                </w:rPr>
                <w:t>http://fak1-alt.kgw.tu-berlin.de/call/linguistiktutorien/semantik/index.html</w:t>
              </w:r>
            </w:hyperlink>
            <w:r w:rsidR="00B53F68" w:rsidRPr="00395A71">
              <w:rPr>
                <w:rFonts w:ascii="Times New Roman" w:hAnsi="Times New Roman" w:cs="Times New Roman"/>
                <w:sz w:val="24"/>
                <w:szCs w:val="24"/>
              </w:rPr>
              <w:t xml:space="preserve"> </w:t>
            </w:r>
          </w:p>
        </w:tc>
      </w:tr>
    </w:tbl>
    <w:p w14:paraId="0D4759C6" w14:textId="77777777" w:rsidR="00B53F68" w:rsidRPr="00395A71" w:rsidRDefault="00B53F68" w:rsidP="00B92B5C">
      <w:pPr>
        <w:spacing w:after="0" w:line="240" w:lineRule="auto"/>
        <w:contextualSpacing/>
        <w:rPr>
          <w:rFonts w:ascii="Times New Roman" w:hAnsi="Times New Roman" w:cs="Times New Roman"/>
          <w:b/>
          <w:bCs/>
          <w:sz w:val="24"/>
          <w:szCs w:val="24"/>
        </w:rPr>
      </w:pPr>
    </w:p>
    <w:p w14:paraId="054BB994" w14:textId="77777777" w:rsidR="00B53F68" w:rsidRPr="00395A71" w:rsidRDefault="00B53F68" w:rsidP="00B92B5C">
      <w:pPr>
        <w:spacing w:after="0" w:line="240" w:lineRule="auto"/>
        <w:contextualSpacing/>
        <w:rPr>
          <w:rFonts w:ascii="Times New Roman" w:hAnsi="Times New Roman" w:cs="Times New Roman"/>
          <w:b/>
          <w:bCs/>
          <w:sz w:val="24"/>
          <w:szCs w:val="24"/>
        </w:rPr>
      </w:pPr>
      <w:r w:rsidRPr="00395A71">
        <w:rPr>
          <w:rFonts w:ascii="Times New Roman" w:hAnsi="Times New Roman" w:cs="Times New Roman"/>
          <w:b/>
          <w:bCs/>
          <w:sz w:val="24"/>
          <w:szCs w:val="24"/>
        </w:rPr>
        <w:t>9. Coroborarea conţinuturilor disciplinei cu aşteptările reprezentanţilor comunităţii epistemice, asociaţiilor profesionale şi angajatori reprezentativi din domeniul aferent programului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82"/>
      </w:tblGrid>
      <w:tr w:rsidR="00B53F68" w:rsidRPr="00395A71" w14:paraId="0AE29FA0" w14:textId="77777777">
        <w:tc>
          <w:tcPr>
            <w:tcW w:w="10682" w:type="dxa"/>
          </w:tcPr>
          <w:p w14:paraId="451B2288" w14:textId="77777777" w:rsidR="00B53F68" w:rsidRPr="00395A71" w:rsidRDefault="00B53F68" w:rsidP="00B92B5C">
            <w:pPr>
              <w:spacing w:after="0" w:line="240" w:lineRule="auto"/>
              <w:ind w:right="326"/>
              <w:contextualSpacing/>
              <w:rPr>
                <w:rFonts w:ascii="Times New Roman" w:hAnsi="Times New Roman" w:cs="Times New Roman"/>
                <w:sz w:val="24"/>
                <w:szCs w:val="24"/>
              </w:rPr>
            </w:pPr>
            <w:r w:rsidRPr="00395A71">
              <w:rPr>
                <w:rFonts w:ascii="Times New Roman" w:hAnsi="Times New Roman" w:cs="Times New Roman"/>
                <w:sz w:val="24"/>
                <w:szCs w:val="24"/>
              </w:rPr>
              <w:t>Temele de curs propuse sunt subiecte de actualitate în cercetarea fundamentală și aplicativă din</w:t>
            </w:r>
          </w:p>
          <w:p w14:paraId="3D0884FD"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domeniul pragmaticii lingvistice, iar abordarea lor în cadrul acestei discipline se bazează pe rezultate inovative și recente din literatura de specialitate.</w:t>
            </w:r>
          </w:p>
        </w:tc>
      </w:tr>
    </w:tbl>
    <w:p w14:paraId="33127C11" w14:textId="77777777" w:rsidR="00B53F68" w:rsidRPr="00395A71" w:rsidRDefault="00B53F68" w:rsidP="00B92B5C">
      <w:pPr>
        <w:spacing w:after="0" w:line="240" w:lineRule="auto"/>
        <w:contextualSpacing/>
        <w:rPr>
          <w:rFonts w:ascii="Times New Roman" w:hAnsi="Times New Roman" w:cs="Times New Roman"/>
          <w:b/>
          <w:bCs/>
          <w:sz w:val="24"/>
          <w:szCs w:val="24"/>
        </w:rPr>
      </w:pPr>
    </w:p>
    <w:p w14:paraId="672E61D4" w14:textId="77777777" w:rsidR="00B53F68" w:rsidRPr="00395A71" w:rsidRDefault="00B53F68" w:rsidP="00B92B5C">
      <w:pPr>
        <w:spacing w:after="0" w:line="240" w:lineRule="auto"/>
        <w:contextualSpacing/>
        <w:rPr>
          <w:rFonts w:ascii="Times New Roman" w:hAnsi="Times New Roman" w:cs="Times New Roman"/>
          <w:b/>
          <w:bCs/>
          <w:sz w:val="24"/>
          <w:szCs w:val="24"/>
        </w:rPr>
      </w:pPr>
      <w:r w:rsidRPr="00395A71">
        <w:rPr>
          <w:rFonts w:ascii="Times New Roman" w:hAnsi="Times New Roman" w:cs="Times New Roman"/>
          <w:b/>
          <w:bCs/>
          <w:sz w:val="24"/>
          <w:szCs w:val="24"/>
        </w:rPr>
        <w:t>10. Evaluare</w:t>
      </w:r>
    </w:p>
    <w:p w14:paraId="796BF10E" w14:textId="77777777" w:rsidR="00B53F68" w:rsidRPr="00395A71" w:rsidRDefault="00B53F68" w:rsidP="00B92B5C">
      <w:pPr>
        <w:spacing w:after="0" w:line="240" w:lineRule="auto"/>
        <w:contextualSpacing/>
        <w:rPr>
          <w:rFonts w:ascii="Times New Roman" w:hAnsi="Times New Roman" w:cs="Times New Roman"/>
          <w:b/>
          <w:bCs/>
          <w:sz w:val="24"/>
          <w:szCs w:val="24"/>
        </w:rPr>
      </w:pPr>
      <w:r w:rsidRPr="00395A71">
        <w:rPr>
          <w:rFonts w:ascii="Times New Roman" w:hAnsi="Times New Roman" w:cs="Times New Roman"/>
          <w:b/>
          <w:bCs/>
          <w:sz w:val="24"/>
          <w:szCs w:val="24"/>
        </w:rPr>
        <w:t>A. Condiții de îndeplinit pentru prezentarea la evaluare:</w:t>
      </w:r>
    </w:p>
    <w:p w14:paraId="3D0BADA2"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 xml:space="preserve">Prezența la 80% din orele de seminar. </w:t>
      </w:r>
    </w:p>
    <w:p w14:paraId="0410E9F6" w14:textId="77777777" w:rsidR="00B53F68" w:rsidRPr="00395A71" w:rsidRDefault="00B53F68" w:rsidP="00B92B5C">
      <w:pPr>
        <w:spacing w:after="0" w:line="240" w:lineRule="auto"/>
        <w:contextualSpacing/>
        <w:jc w:val="both"/>
        <w:rPr>
          <w:rFonts w:ascii="Times New Roman" w:hAnsi="Times New Roman" w:cs="Times New Roman"/>
          <w:sz w:val="24"/>
          <w:szCs w:val="24"/>
        </w:rPr>
      </w:pPr>
      <w:r w:rsidRPr="00395A71">
        <w:rPr>
          <w:rFonts w:ascii="Times New Roman" w:hAnsi="Times New Roman" w:cs="Times New Roman"/>
          <w:sz w:val="24"/>
          <w:szCs w:val="24"/>
        </w:rPr>
        <w:t>Condiţii de îndeplinit pentru prezentarea la evaluare - seminar: regimul prezenţelor şi absenţelor să fie conform cu prevederile regulamentare. Eventualele recuperări sunt posibile prin realizarea de sarcini de lucru suplimentare (prezentări, lucrări, susţineri orale).</w:t>
      </w:r>
    </w:p>
    <w:p w14:paraId="17EC2822" w14:textId="77777777" w:rsidR="00B53F68" w:rsidRPr="00395A71" w:rsidRDefault="00B53F68" w:rsidP="00B92B5C">
      <w:pPr>
        <w:spacing w:after="0" w:line="240" w:lineRule="auto"/>
        <w:contextualSpacing/>
        <w:rPr>
          <w:rFonts w:ascii="Times New Roman" w:hAnsi="Times New Roman" w:cs="Times New Roman"/>
          <w:b/>
          <w:bCs/>
          <w:sz w:val="24"/>
          <w:szCs w:val="24"/>
        </w:rPr>
      </w:pPr>
    </w:p>
    <w:p w14:paraId="59CC68CE" w14:textId="77777777" w:rsidR="00B53F68" w:rsidRPr="00395A71" w:rsidRDefault="00B53F68" w:rsidP="00B92B5C">
      <w:pPr>
        <w:spacing w:after="0" w:line="240" w:lineRule="auto"/>
        <w:contextualSpacing/>
        <w:rPr>
          <w:rFonts w:ascii="Times New Roman" w:hAnsi="Times New Roman" w:cs="Times New Roman"/>
          <w:b/>
          <w:bCs/>
          <w:sz w:val="24"/>
          <w:szCs w:val="24"/>
        </w:rPr>
      </w:pPr>
      <w:r w:rsidRPr="00395A71">
        <w:rPr>
          <w:rFonts w:ascii="Times New Roman" w:hAnsi="Times New Roman" w:cs="Times New Roman"/>
          <w:b/>
          <w:bCs/>
          <w:sz w:val="24"/>
          <w:szCs w:val="24"/>
        </w:rPr>
        <w:t>B. Criterii, metode și ponderi în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260"/>
        <w:gridCol w:w="3150"/>
        <w:gridCol w:w="3510"/>
        <w:gridCol w:w="1620"/>
      </w:tblGrid>
      <w:tr w:rsidR="00B53F68" w:rsidRPr="00395A71" w14:paraId="0B066E14" w14:textId="77777777" w:rsidTr="0023314E">
        <w:tc>
          <w:tcPr>
            <w:tcW w:w="2178" w:type="dxa"/>
            <w:gridSpan w:val="2"/>
          </w:tcPr>
          <w:p w14:paraId="11DD997B"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Tip activitate</w:t>
            </w:r>
          </w:p>
        </w:tc>
        <w:tc>
          <w:tcPr>
            <w:tcW w:w="3150" w:type="dxa"/>
          </w:tcPr>
          <w:p w14:paraId="7D55B3B6" w14:textId="77777777" w:rsidR="00B53F68" w:rsidRPr="00395A71" w:rsidRDefault="00B53F68" w:rsidP="00B92B5C">
            <w:pPr>
              <w:spacing w:after="0" w:line="240" w:lineRule="auto"/>
              <w:ind w:left="46" w:right="-154"/>
              <w:contextualSpacing/>
              <w:rPr>
                <w:rFonts w:ascii="Times New Roman" w:hAnsi="Times New Roman" w:cs="Times New Roman"/>
                <w:sz w:val="24"/>
                <w:szCs w:val="24"/>
              </w:rPr>
            </w:pPr>
            <w:r w:rsidRPr="00395A71">
              <w:rPr>
                <w:rFonts w:ascii="Times New Roman" w:hAnsi="Times New Roman" w:cs="Times New Roman"/>
                <w:sz w:val="24"/>
                <w:szCs w:val="24"/>
              </w:rPr>
              <w:t>10.1. Criterii de evaluare</w:t>
            </w:r>
          </w:p>
        </w:tc>
        <w:tc>
          <w:tcPr>
            <w:tcW w:w="3510" w:type="dxa"/>
          </w:tcPr>
          <w:p w14:paraId="5BDC3784"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10.2. Metode de evaluare</w:t>
            </w:r>
          </w:p>
        </w:tc>
        <w:tc>
          <w:tcPr>
            <w:tcW w:w="1620" w:type="dxa"/>
          </w:tcPr>
          <w:p w14:paraId="2A4A9A19"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10.3. Pondere din nota finală</w:t>
            </w:r>
          </w:p>
        </w:tc>
      </w:tr>
      <w:tr w:rsidR="00B53F68" w:rsidRPr="00395A71" w14:paraId="570D4282" w14:textId="77777777" w:rsidTr="0023314E">
        <w:trPr>
          <w:trHeight w:val="135"/>
        </w:trPr>
        <w:tc>
          <w:tcPr>
            <w:tcW w:w="2178" w:type="dxa"/>
            <w:gridSpan w:val="2"/>
            <w:vMerge w:val="restart"/>
          </w:tcPr>
          <w:p w14:paraId="10B9A333"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10.4. Curs</w:t>
            </w:r>
          </w:p>
        </w:tc>
        <w:tc>
          <w:tcPr>
            <w:tcW w:w="3150" w:type="dxa"/>
          </w:tcPr>
          <w:p w14:paraId="3CB69C44" w14:textId="77777777" w:rsidR="00B53F68" w:rsidRPr="00395A71" w:rsidRDefault="00B53F68" w:rsidP="00B92B5C">
            <w:pPr>
              <w:spacing w:after="0" w:line="240" w:lineRule="auto"/>
              <w:ind w:left="105" w:right="85"/>
              <w:contextualSpacing/>
              <w:rPr>
                <w:rFonts w:ascii="Times New Roman" w:hAnsi="Times New Roman" w:cs="Times New Roman"/>
                <w:sz w:val="24"/>
                <w:szCs w:val="24"/>
              </w:rPr>
            </w:pPr>
            <w:r w:rsidRPr="00395A71">
              <w:rPr>
                <w:rFonts w:ascii="Times New Roman" w:hAnsi="Times New Roman" w:cs="Times New Roman"/>
                <w:sz w:val="24"/>
                <w:szCs w:val="24"/>
              </w:rPr>
              <w:t>Modul și gradul de asimilare a informaţiei.</w:t>
            </w:r>
          </w:p>
        </w:tc>
        <w:tc>
          <w:tcPr>
            <w:tcW w:w="3510" w:type="dxa"/>
          </w:tcPr>
          <w:p w14:paraId="4495B425" w14:textId="77777777" w:rsidR="00B53F68" w:rsidRPr="00395A71" w:rsidRDefault="00B53F68" w:rsidP="00B92B5C">
            <w:pPr>
              <w:spacing w:after="0" w:line="240" w:lineRule="auto"/>
              <w:ind w:left="105" w:right="-20"/>
              <w:contextualSpacing/>
              <w:rPr>
                <w:rFonts w:ascii="Times New Roman" w:hAnsi="Times New Roman" w:cs="Times New Roman"/>
                <w:sz w:val="24"/>
                <w:szCs w:val="24"/>
              </w:rPr>
            </w:pPr>
            <w:r w:rsidRPr="00395A71">
              <w:rPr>
                <w:rFonts w:ascii="Times New Roman" w:hAnsi="Times New Roman" w:cs="Times New Roman"/>
                <w:sz w:val="24"/>
                <w:szCs w:val="24"/>
              </w:rPr>
              <w:t>Examen scris</w:t>
            </w:r>
          </w:p>
        </w:tc>
        <w:tc>
          <w:tcPr>
            <w:tcW w:w="1620" w:type="dxa"/>
          </w:tcPr>
          <w:p w14:paraId="3E2CC84F" w14:textId="77777777" w:rsidR="00B53F68" w:rsidRPr="00395A71" w:rsidRDefault="00B53F68" w:rsidP="00B92B5C">
            <w:pPr>
              <w:spacing w:after="0" w:line="240" w:lineRule="auto"/>
              <w:ind w:right="-20"/>
              <w:contextualSpacing/>
              <w:rPr>
                <w:rFonts w:ascii="Times New Roman" w:hAnsi="Times New Roman" w:cs="Times New Roman"/>
                <w:sz w:val="24"/>
                <w:szCs w:val="24"/>
              </w:rPr>
            </w:pPr>
            <w:r w:rsidRPr="00395A71">
              <w:rPr>
                <w:rFonts w:ascii="Times New Roman" w:hAnsi="Times New Roman" w:cs="Times New Roman"/>
                <w:sz w:val="24"/>
                <w:szCs w:val="24"/>
              </w:rPr>
              <w:t>70%</w:t>
            </w:r>
          </w:p>
        </w:tc>
      </w:tr>
      <w:tr w:rsidR="00B53F68" w:rsidRPr="00395A71" w14:paraId="54176E45" w14:textId="77777777" w:rsidTr="0023314E">
        <w:trPr>
          <w:trHeight w:val="135"/>
        </w:trPr>
        <w:tc>
          <w:tcPr>
            <w:tcW w:w="2178" w:type="dxa"/>
            <w:gridSpan w:val="2"/>
            <w:vMerge/>
          </w:tcPr>
          <w:p w14:paraId="32BD5DD4" w14:textId="77777777" w:rsidR="00B53F68" w:rsidRPr="00395A71" w:rsidRDefault="00B53F68" w:rsidP="00B92B5C">
            <w:pPr>
              <w:spacing w:after="0" w:line="240" w:lineRule="auto"/>
              <w:contextualSpacing/>
              <w:rPr>
                <w:rFonts w:ascii="Times New Roman" w:hAnsi="Times New Roman" w:cs="Times New Roman"/>
                <w:sz w:val="24"/>
                <w:szCs w:val="24"/>
              </w:rPr>
            </w:pPr>
          </w:p>
        </w:tc>
        <w:tc>
          <w:tcPr>
            <w:tcW w:w="3150" w:type="dxa"/>
          </w:tcPr>
          <w:p w14:paraId="25C5575F" w14:textId="77777777" w:rsidR="00B53F68" w:rsidRPr="00395A71" w:rsidRDefault="00B53F68" w:rsidP="00B92B5C">
            <w:pPr>
              <w:spacing w:after="0" w:line="240" w:lineRule="auto"/>
              <w:contextualSpacing/>
              <w:rPr>
                <w:rFonts w:ascii="Times New Roman" w:hAnsi="Times New Roman" w:cs="Times New Roman"/>
                <w:sz w:val="24"/>
                <w:szCs w:val="24"/>
              </w:rPr>
            </w:pPr>
          </w:p>
        </w:tc>
        <w:tc>
          <w:tcPr>
            <w:tcW w:w="3510" w:type="dxa"/>
          </w:tcPr>
          <w:p w14:paraId="1EB5AAAF" w14:textId="77777777" w:rsidR="00B53F68" w:rsidRPr="00395A71" w:rsidRDefault="00B53F68" w:rsidP="00B92B5C">
            <w:pPr>
              <w:spacing w:after="0" w:line="240" w:lineRule="auto"/>
              <w:contextualSpacing/>
              <w:rPr>
                <w:rFonts w:ascii="Times New Roman" w:hAnsi="Times New Roman" w:cs="Times New Roman"/>
                <w:sz w:val="24"/>
                <w:szCs w:val="24"/>
              </w:rPr>
            </w:pPr>
          </w:p>
        </w:tc>
        <w:tc>
          <w:tcPr>
            <w:tcW w:w="1620" w:type="dxa"/>
          </w:tcPr>
          <w:p w14:paraId="3A61C6E1" w14:textId="77777777" w:rsidR="00B53F68" w:rsidRPr="00395A71" w:rsidRDefault="00B53F68" w:rsidP="00B92B5C">
            <w:pPr>
              <w:spacing w:after="0" w:line="240" w:lineRule="auto"/>
              <w:contextualSpacing/>
              <w:jc w:val="center"/>
              <w:rPr>
                <w:rFonts w:ascii="Times New Roman" w:hAnsi="Times New Roman" w:cs="Times New Roman"/>
                <w:sz w:val="24"/>
                <w:szCs w:val="24"/>
              </w:rPr>
            </w:pPr>
          </w:p>
        </w:tc>
      </w:tr>
      <w:tr w:rsidR="00B53F68" w:rsidRPr="00395A71" w14:paraId="6F1D44F1" w14:textId="77777777" w:rsidTr="0023314E">
        <w:trPr>
          <w:trHeight w:val="135"/>
        </w:trPr>
        <w:tc>
          <w:tcPr>
            <w:tcW w:w="918" w:type="dxa"/>
            <w:vMerge w:val="restart"/>
          </w:tcPr>
          <w:p w14:paraId="21EE2050" w14:textId="77777777" w:rsidR="00B53F68" w:rsidRPr="00395A71" w:rsidRDefault="00B53F68" w:rsidP="00B92B5C">
            <w:pPr>
              <w:spacing w:after="0" w:line="240" w:lineRule="auto"/>
              <w:ind w:right="-150"/>
              <w:contextualSpacing/>
              <w:rPr>
                <w:rFonts w:ascii="Times New Roman" w:hAnsi="Times New Roman" w:cs="Times New Roman"/>
                <w:sz w:val="24"/>
                <w:szCs w:val="24"/>
              </w:rPr>
            </w:pPr>
            <w:r w:rsidRPr="00395A71">
              <w:rPr>
                <w:rFonts w:ascii="Times New Roman" w:hAnsi="Times New Roman" w:cs="Times New Roman"/>
                <w:sz w:val="24"/>
                <w:szCs w:val="24"/>
              </w:rPr>
              <w:t>10.5 .</w:t>
            </w:r>
          </w:p>
          <w:p w14:paraId="475A6F55" w14:textId="77777777" w:rsidR="00B53F68" w:rsidRPr="00395A71" w:rsidRDefault="00B53F68" w:rsidP="00B92B5C">
            <w:pPr>
              <w:spacing w:after="0" w:line="240" w:lineRule="auto"/>
              <w:ind w:right="-150"/>
              <w:contextualSpacing/>
              <w:rPr>
                <w:rFonts w:ascii="Times New Roman" w:hAnsi="Times New Roman" w:cs="Times New Roman"/>
                <w:sz w:val="24"/>
                <w:szCs w:val="24"/>
              </w:rPr>
            </w:pPr>
          </w:p>
        </w:tc>
        <w:tc>
          <w:tcPr>
            <w:tcW w:w="1260" w:type="dxa"/>
          </w:tcPr>
          <w:p w14:paraId="736DFAA6" w14:textId="77777777" w:rsidR="00B53F68" w:rsidRPr="00395A71" w:rsidRDefault="00B53F68" w:rsidP="00B92B5C">
            <w:pPr>
              <w:spacing w:after="0" w:line="240" w:lineRule="auto"/>
              <w:ind w:right="-150"/>
              <w:contextualSpacing/>
              <w:rPr>
                <w:rFonts w:ascii="Times New Roman" w:hAnsi="Times New Roman" w:cs="Times New Roman"/>
                <w:sz w:val="24"/>
                <w:szCs w:val="24"/>
              </w:rPr>
            </w:pPr>
            <w:r w:rsidRPr="00395A71">
              <w:rPr>
                <w:rFonts w:ascii="Times New Roman" w:hAnsi="Times New Roman" w:cs="Times New Roman"/>
                <w:sz w:val="24"/>
                <w:szCs w:val="24"/>
              </w:rPr>
              <w:t>Seminar</w:t>
            </w:r>
          </w:p>
        </w:tc>
        <w:tc>
          <w:tcPr>
            <w:tcW w:w="3150" w:type="dxa"/>
          </w:tcPr>
          <w:p w14:paraId="5D35AC49"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position w:val="-1"/>
                <w:sz w:val="24"/>
                <w:szCs w:val="24"/>
              </w:rPr>
              <w:t xml:space="preserve">Modul de prezentare al proiectului, gradul de asimilare şi aplicare a </w:t>
            </w:r>
            <w:r w:rsidRPr="00395A71">
              <w:rPr>
                <w:rFonts w:ascii="Times New Roman" w:hAnsi="Times New Roman" w:cs="Times New Roman"/>
                <w:position w:val="-1"/>
                <w:sz w:val="24"/>
                <w:szCs w:val="24"/>
              </w:rPr>
              <w:lastRenderedPageBreak/>
              <w:t>informaţiei.</w:t>
            </w:r>
          </w:p>
        </w:tc>
        <w:tc>
          <w:tcPr>
            <w:tcW w:w="3510" w:type="dxa"/>
          </w:tcPr>
          <w:p w14:paraId="6F1F61A1" w14:textId="77777777" w:rsidR="00B53F68" w:rsidRPr="00395A71" w:rsidRDefault="00B53F68" w:rsidP="00B92B5C">
            <w:pPr>
              <w:spacing w:after="0" w:line="240" w:lineRule="auto"/>
              <w:ind w:right="-20"/>
              <w:contextualSpacing/>
              <w:rPr>
                <w:rFonts w:ascii="Times New Roman" w:hAnsi="Times New Roman" w:cs="Times New Roman"/>
                <w:sz w:val="24"/>
                <w:szCs w:val="24"/>
              </w:rPr>
            </w:pPr>
            <w:r w:rsidRPr="00395A71">
              <w:rPr>
                <w:rFonts w:ascii="Times New Roman" w:hAnsi="Times New Roman" w:cs="Times New Roman"/>
                <w:sz w:val="24"/>
                <w:szCs w:val="24"/>
              </w:rPr>
              <w:lastRenderedPageBreak/>
              <w:t>Evaluare pe parcurs</w:t>
            </w:r>
          </w:p>
          <w:p w14:paraId="21F15A05"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 xml:space="preserve">Analiza produselor şi intervenţiilor studentului în </w:t>
            </w:r>
            <w:r w:rsidRPr="00395A71">
              <w:rPr>
                <w:rFonts w:ascii="Times New Roman" w:hAnsi="Times New Roman" w:cs="Times New Roman"/>
                <w:sz w:val="24"/>
                <w:szCs w:val="24"/>
              </w:rPr>
              <w:lastRenderedPageBreak/>
              <w:t>activităţile de seminar și participarea la realizarea şi prezentarea analizei unui segment conversaţional. Prezența la activități.</w:t>
            </w:r>
          </w:p>
        </w:tc>
        <w:tc>
          <w:tcPr>
            <w:tcW w:w="1620" w:type="dxa"/>
          </w:tcPr>
          <w:p w14:paraId="43174776"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lastRenderedPageBreak/>
              <w:t>30%</w:t>
            </w:r>
          </w:p>
        </w:tc>
      </w:tr>
      <w:tr w:rsidR="00B53F68" w:rsidRPr="00395A71" w14:paraId="62653DDC" w14:textId="77777777" w:rsidTr="0023314E">
        <w:trPr>
          <w:trHeight w:val="245"/>
        </w:trPr>
        <w:tc>
          <w:tcPr>
            <w:tcW w:w="918" w:type="dxa"/>
            <w:vMerge/>
          </w:tcPr>
          <w:p w14:paraId="50EAD1E7" w14:textId="77777777" w:rsidR="00B53F68" w:rsidRPr="00395A71" w:rsidRDefault="00B53F68" w:rsidP="00B92B5C">
            <w:pPr>
              <w:spacing w:after="0" w:line="240" w:lineRule="auto"/>
              <w:ind w:right="-150"/>
              <w:contextualSpacing/>
              <w:rPr>
                <w:rFonts w:ascii="Times New Roman" w:hAnsi="Times New Roman" w:cs="Times New Roman"/>
                <w:sz w:val="24"/>
                <w:szCs w:val="24"/>
              </w:rPr>
            </w:pPr>
          </w:p>
        </w:tc>
        <w:tc>
          <w:tcPr>
            <w:tcW w:w="1260" w:type="dxa"/>
          </w:tcPr>
          <w:p w14:paraId="5B836A9A" w14:textId="77777777" w:rsidR="00B53F68" w:rsidRPr="00395A71" w:rsidRDefault="00B53F68" w:rsidP="00B92B5C">
            <w:pPr>
              <w:spacing w:after="0" w:line="240" w:lineRule="auto"/>
              <w:ind w:right="-150"/>
              <w:contextualSpacing/>
              <w:rPr>
                <w:rFonts w:ascii="Times New Roman" w:hAnsi="Times New Roman" w:cs="Times New Roman"/>
                <w:sz w:val="24"/>
                <w:szCs w:val="24"/>
              </w:rPr>
            </w:pPr>
            <w:r w:rsidRPr="00395A71">
              <w:rPr>
                <w:rFonts w:ascii="Times New Roman" w:hAnsi="Times New Roman" w:cs="Times New Roman"/>
                <w:sz w:val="24"/>
                <w:szCs w:val="24"/>
              </w:rPr>
              <w:t>Laborator</w:t>
            </w:r>
          </w:p>
        </w:tc>
        <w:tc>
          <w:tcPr>
            <w:tcW w:w="3150" w:type="dxa"/>
          </w:tcPr>
          <w:p w14:paraId="5B9D6E0F" w14:textId="77777777" w:rsidR="00B53F68" w:rsidRPr="00395A71" w:rsidRDefault="00B53F68" w:rsidP="00B92B5C">
            <w:pPr>
              <w:spacing w:after="0" w:line="240" w:lineRule="auto"/>
              <w:contextualSpacing/>
              <w:rPr>
                <w:rFonts w:ascii="Times New Roman" w:hAnsi="Times New Roman" w:cs="Times New Roman"/>
                <w:sz w:val="24"/>
                <w:szCs w:val="24"/>
              </w:rPr>
            </w:pPr>
          </w:p>
        </w:tc>
        <w:tc>
          <w:tcPr>
            <w:tcW w:w="3510" w:type="dxa"/>
          </w:tcPr>
          <w:p w14:paraId="419426AB" w14:textId="77777777" w:rsidR="00B53F68" w:rsidRPr="00395A71" w:rsidRDefault="00B53F68" w:rsidP="00B92B5C">
            <w:pPr>
              <w:spacing w:after="0" w:line="240" w:lineRule="auto"/>
              <w:contextualSpacing/>
              <w:rPr>
                <w:rFonts w:ascii="Times New Roman" w:hAnsi="Times New Roman" w:cs="Times New Roman"/>
                <w:sz w:val="24"/>
                <w:szCs w:val="24"/>
              </w:rPr>
            </w:pPr>
          </w:p>
        </w:tc>
        <w:tc>
          <w:tcPr>
            <w:tcW w:w="1620" w:type="dxa"/>
          </w:tcPr>
          <w:p w14:paraId="6B9C3334" w14:textId="77777777" w:rsidR="00B53F68" w:rsidRPr="00395A71" w:rsidRDefault="00B53F68" w:rsidP="00B92B5C">
            <w:pPr>
              <w:spacing w:after="0" w:line="240" w:lineRule="auto"/>
              <w:contextualSpacing/>
              <w:jc w:val="center"/>
              <w:rPr>
                <w:rFonts w:ascii="Times New Roman" w:hAnsi="Times New Roman" w:cs="Times New Roman"/>
                <w:sz w:val="24"/>
                <w:szCs w:val="24"/>
              </w:rPr>
            </w:pPr>
          </w:p>
        </w:tc>
      </w:tr>
      <w:tr w:rsidR="00B53F68" w:rsidRPr="00395A71" w14:paraId="596725CB" w14:textId="77777777" w:rsidTr="0023314E">
        <w:trPr>
          <w:trHeight w:val="245"/>
        </w:trPr>
        <w:tc>
          <w:tcPr>
            <w:tcW w:w="918" w:type="dxa"/>
            <w:vMerge/>
          </w:tcPr>
          <w:p w14:paraId="61031762" w14:textId="77777777" w:rsidR="00B53F68" w:rsidRPr="00395A71" w:rsidRDefault="00B53F68" w:rsidP="00B92B5C">
            <w:pPr>
              <w:spacing w:after="0" w:line="240" w:lineRule="auto"/>
              <w:ind w:right="-150"/>
              <w:contextualSpacing/>
              <w:rPr>
                <w:rFonts w:ascii="Times New Roman" w:hAnsi="Times New Roman" w:cs="Times New Roman"/>
                <w:sz w:val="24"/>
                <w:szCs w:val="24"/>
              </w:rPr>
            </w:pPr>
          </w:p>
        </w:tc>
        <w:tc>
          <w:tcPr>
            <w:tcW w:w="1260" w:type="dxa"/>
          </w:tcPr>
          <w:p w14:paraId="4EA4EB1C" w14:textId="77777777" w:rsidR="00B53F68" w:rsidRPr="00395A71" w:rsidRDefault="00B53F68" w:rsidP="00B92B5C">
            <w:pPr>
              <w:spacing w:after="0" w:line="240" w:lineRule="auto"/>
              <w:ind w:right="-150"/>
              <w:contextualSpacing/>
              <w:rPr>
                <w:rFonts w:ascii="Times New Roman" w:hAnsi="Times New Roman" w:cs="Times New Roman"/>
                <w:sz w:val="24"/>
                <w:szCs w:val="24"/>
              </w:rPr>
            </w:pPr>
            <w:r w:rsidRPr="00395A71">
              <w:rPr>
                <w:rFonts w:ascii="Times New Roman" w:hAnsi="Times New Roman" w:cs="Times New Roman"/>
                <w:sz w:val="24"/>
                <w:szCs w:val="24"/>
              </w:rPr>
              <w:t>Proiect</w:t>
            </w:r>
          </w:p>
        </w:tc>
        <w:tc>
          <w:tcPr>
            <w:tcW w:w="3150" w:type="dxa"/>
          </w:tcPr>
          <w:p w14:paraId="27DC6937" w14:textId="77777777" w:rsidR="00B53F68" w:rsidRPr="00395A71" w:rsidRDefault="00B53F68" w:rsidP="00B92B5C">
            <w:pPr>
              <w:spacing w:after="0" w:line="240" w:lineRule="auto"/>
              <w:contextualSpacing/>
              <w:rPr>
                <w:rFonts w:ascii="Times New Roman" w:hAnsi="Times New Roman" w:cs="Times New Roman"/>
                <w:sz w:val="24"/>
                <w:szCs w:val="24"/>
              </w:rPr>
            </w:pPr>
          </w:p>
        </w:tc>
        <w:tc>
          <w:tcPr>
            <w:tcW w:w="3510" w:type="dxa"/>
          </w:tcPr>
          <w:p w14:paraId="4DBD26DD" w14:textId="77777777" w:rsidR="00B53F68" w:rsidRPr="00395A71" w:rsidRDefault="00B53F68" w:rsidP="00B92B5C">
            <w:pPr>
              <w:spacing w:after="0" w:line="240" w:lineRule="auto"/>
              <w:contextualSpacing/>
              <w:rPr>
                <w:rFonts w:ascii="Times New Roman" w:hAnsi="Times New Roman" w:cs="Times New Roman"/>
                <w:sz w:val="24"/>
                <w:szCs w:val="24"/>
              </w:rPr>
            </w:pPr>
          </w:p>
        </w:tc>
        <w:tc>
          <w:tcPr>
            <w:tcW w:w="1620" w:type="dxa"/>
          </w:tcPr>
          <w:p w14:paraId="6C88DBDA" w14:textId="77777777" w:rsidR="00B53F68" w:rsidRPr="00395A71" w:rsidRDefault="00B53F68" w:rsidP="00B92B5C">
            <w:pPr>
              <w:spacing w:after="0" w:line="240" w:lineRule="auto"/>
              <w:contextualSpacing/>
              <w:jc w:val="center"/>
              <w:rPr>
                <w:rFonts w:ascii="Times New Roman" w:hAnsi="Times New Roman" w:cs="Times New Roman"/>
                <w:sz w:val="24"/>
                <w:szCs w:val="24"/>
              </w:rPr>
            </w:pPr>
          </w:p>
        </w:tc>
      </w:tr>
      <w:tr w:rsidR="00B53F68" w:rsidRPr="00395A71" w14:paraId="5874F507" w14:textId="77777777" w:rsidTr="0023314E">
        <w:tc>
          <w:tcPr>
            <w:tcW w:w="10458" w:type="dxa"/>
            <w:gridSpan w:val="5"/>
          </w:tcPr>
          <w:p w14:paraId="6521B04A"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10.6. Standard minim de performanţă</w:t>
            </w:r>
          </w:p>
        </w:tc>
      </w:tr>
      <w:tr w:rsidR="00B53F68" w:rsidRPr="00395A71" w14:paraId="1712AB80" w14:textId="77777777" w:rsidTr="0023314E">
        <w:tc>
          <w:tcPr>
            <w:tcW w:w="10458" w:type="dxa"/>
            <w:gridSpan w:val="5"/>
          </w:tcPr>
          <w:p w14:paraId="19E8E7D6" w14:textId="77777777" w:rsidR="00B53F68" w:rsidRPr="00395A71" w:rsidRDefault="00B53F68" w:rsidP="00B92B5C">
            <w:pPr>
              <w:spacing w:after="0" w:line="240" w:lineRule="auto"/>
              <w:contextualSpacing/>
              <w:rPr>
                <w:rFonts w:ascii="Times New Roman" w:hAnsi="Times New Roman" w:cs="Times New Roman"/>
                <w:sz w:val="24"/>
                <w:szCs w:val="24"/>
              </w:rPr>
            </w:pPr>
            <w:r w:rsidRPr="00395A71">
              <w:rPr>
                <w:rFonts w:ascii="Times New Roman" w:hAnsi="Times New Roman" w:cs="Times New Roman"/>
                <w:sz w:val="24"/>
                <w:szCs w:val="24"/>
              </w:rPr>
              <w:t>60% din fiecare evaluare.</w:t>
            </w:r>
          </w:p>
        </w:tc>
      </w:tr>
    </w:tbl>
    <w:p w14:paraId="7ED073FB" w14:textId="6597909D" w:rsidR="00B53F68" w:rsidRPr="00395A71" w:rsidRDefault="00B53F68" w:rsidP="00B92B5C">
      <w:pPr>
        <w:spacing w:after="0" w:line="240" w:lineRule="auto"/>
        <w:contextualSpacing/>
        <w:rPr>
          <w:rFonts w:ascii="Times New Roman" w:hAnsi="Times New Roman" w:cs="Times New Roman"/>
          <w:sz w:val="24"/>
          <w:szCs w:val="24"/>
        </w:rPr>
      </w:pPr>
    </w:p>
    <w:tbl>
      <w:tblPr>
        <w:tblW w:w="0" w:type="auto"/>
        <w:tblLook w:val="04A0" w:firstRow="1" w:lastRow="0" w:firstColumn="1" w:lastColumn="0" w:noHBand="0" w:noVBand="1"/>
      </w:tblPr>
      <w:tblGrid>
        <w:gridCol w:w="2250"/>
        <w:gridCol w:w="4140"/>
        <w:gridCol w:w="4066"/>
      </w:tblGrid>
      <w:tr w:rsidR="00B92B5C" w:rsidRPr="00395A71" w14:paraId="115DE73D" w14:textId="77777777" w:rsidTr="00E30985">
        <w:trPr>
          <w:trHeight w:val="952"/>
        </w:trPr>
        <w:tc>
          <w:tcPr>
            <w:tcW w:w="2250" w:type="dxa"/>
            <w:shd w:val="clear" w:color="auto" w:fill="auto"/>
          </w:tcPr>
          <w:p w14:paraId="0DEA62A4" w14:textId="77777777" w:rsidR="00B92B5C" w:rsidRPr="00395A71" w:rsidRDefault="00B92B5C" w:rsidP="00BC5CED">
            <w:pPr>
              <w:contextualSpacing/>
              <w:rPr>
                <w:rFonts w:ascii="Times New Roman" w:hAnsi="Times New Roman" w:cs="Times New Roman"/>
                <w:sz w:val="24"/>
                <w:szCs w:val="24"/>
              </w:rPr>
            </w:pPr>
          </w:p>
        </w:tc>
        <w:tc>
          <w:tcPr>
            <w:tcW w:w="4140" w:type="dxa"/>
            <w:shd w:val="clear" w:color="auto" w:fill="auto"/>
          </w:tcPr>
          <w:p w14:paraId="73D6DF7A" w14:textId="77777777" w:rsidR="00B92B5C" w:rsidRPr="00395A71" w:rsidRDefault="00B92B5C" w:rsidP="00BC5CED">
            <w:pPr>
              <w:contextualSpacing/>
              <w:rPr>
                <w:rFonts w:ascii="Times New Roman" w:hAnsi="Times New Roman" w:cs="Times New Roman"/>
                <w:sz w:val="24"/>
                <w:szCs w:val="24"/>
              </w:rPr>
            </w:pPr>
            <w:r w:rsidRPr="00395A71">
              <w:rPr>
                <w:rFonts w:ascii="Times New Roman" w:hAnsi="Times New Roman" w:cs="Times New Roman"/>
                <w:sz w:val="24"/>
                <w:szCs w:val="24"/>
              </w:rPr>
              <w:t>Semnătura titularului disciplinei:</w:t>
            </w:r>
          </w:p>
        </w:tc>
        <w:tc>
          <w:tcPr>
            <w:tcW w:w="4066" w:type="dxa"/>
            <w:shd w:val="clear" w:color="auto" w:fill="auto"/>
          </w:tcPr>
          <w:p w14:paraId="15484A7A" w14:textId="77777777" w:rsidR="00B92B5C" w:rsidRPr="00395A71" w:rsidRDefault="00B92B5C" w:rsidP="00BC5CED">
            <w:pPr>
              <w:contextualSpacing/>
              <w:rPr>
                <w:rFonts w:ascii="Times New Roman" w:hAnsi="Times New Roman" w:cs="Times New Roman"/>
                <w:sz w:val="24"/>
                <w:szCs w:val="24"/>
              </w:rPr>
            </w:pPr>
            <w:r w:rsidRPr="00395A71">
              <w:rPr>
                <w:rFonts w:ascii="Times New Roman" w:hAnsi="Times New Roman" w:cs="Times New Roman"/>
                <w:sz w:val="24"/>
                <w:szCs w:val="24"/>
              </w:rPr>
              <w:t>Semnătura titularului/rilor de aplicații:</w:t>
            </w:r>
          </w:p>
        </w:tc>
      </w:tr>
      <w:tr w:rsidR="00B92B5C" w:rsidRPr="00395A71" w14:paraId="14DD76BE" w14:textId="77777777" w:rsidTr="00E30985">
        <w:trPr>
          <w:trHeight w:val="952"/>
        </w:trPr>
        <w:tc>
          <w:tcPr>
            <w:tcW w:w="2250" w:type="dxa"/>
            <w:shd w:val="clear" w:color="auto" w:fill="auto"/>
          </w:tcPr>
          <w:p w14:paraId="5A7CDC7C" w14:textId="77777777" w:rsidR="00B92B5C" w:rsidRPr="00395A71" w:rsidRDefault="00B92B5C" w:rsidP="00BC5CED">
            <w:pPr>
              <w:contextualSpacing/>
              <w:rPr>
                <w:rFonts w:ascii="Times New Roman" w:hAnsi="Times New Roman" w:cs="Times New Roman"/>
                <w:sz w:val="24"/>
                <w:szCs w:val="24"/>
              </w:rPr>
            </w:pPr>
            <w:r w:rsidRPr="00395A71">
              <w:rPr>
                <w:rFonts w:ascii="Times New Roman" w:hAnsi="Times New Roman" w:cs="Times New Roman"/>
                <w:sz w:val="24"/>
                <w:szCs w:val="24"/>
              </w:rPr>
              <w:t>Data: 16. 09. 2019</w:t>
            </w:r>
          </w:p>
        </w:tc>
        <w:tc>
          <w:tcPr>
            <w:tcW w:w="4140" w:type="dxa"/>
            <w:shd w:val="clear" w:color="auto" w:fill="auto"/>
          </w:tcPr>
          <w:p w14:paraId="03236C46" w14:textId="77777777" w:rsidR="00B92B5C" w:rsidRPr="00395A71" w:rsidRDefault="00B92B5C" w:rsidP="00BC5CED">
            <w:pPr>
              <w:contextualSpacing/>
              <w:rPr>
                <w:rFonts w:ascii="Times New Roman" w:hAnsi="Times New Roman" w:cs="Times New Roman"/>
                <w:sz w:val="24"/>
                <w:szCs w:val="24"/>
              </w:rPr>
            </w:pPr>
            <w:r w:rsidRPr="00395A71">
              <w:rPr>
                <w:rFonts w:ascii="Times New Roman" w:hAnsi="Times New Roman" w:cs="Times New Roman"/>
                <w:sz w:val="24"/>
                <w:szCs w:val="24"/>
              </w:rPr>
              <w:t>Semnătura directorului de departament:</w:t>
            </w:r>
          </w:p>
        </w:tc>
        <w:tc>
          <w:tcPr>
            <w:tcW w:w="4066" w:type="dxa"/>
            <w:shd w:val="clear" w:color="auto" w:fill="auto"/>
          </w:tcPr>
          <w:p w14:paraId="00FD6A23" w14:textId="77777777" w:rsidR="00B92B5C" w:rsidRPr="00395A71" w:rsidRDefault="00B92B5C" w:rsidP="00BC5CED">
            <w:pPr>
              <w:contextualSpacing/>
              <w:rPr>
                <w:rFonts w:ascii="Times New Roman" w:hAnsi="Times New Roman" w:cs="Times New Roman"/>
                <w:sz w:val="24"/>
                <w:szCs w:val="24"/>
              </w:rPr>
            </w:pPr>
            <w:r w:rsidRPr="00395A71">
              <w:rPr>
                <w:rFonts w:ascii="Times New Roman" w:hAnsi="Times New Roman" w:cs="Times New Roman"/>
                <w:sz w:val="24"/>
                <w:szCs w:val="24"/>
              </w:rPr>
              <w:t>Semnătura coordonatorului programului de studii:</w:t>
            </w:r>
          </w:p>
        </w:tc>
      </w:tr>
    </w:tbl>
    <w:p w14:paraId="0293C542" w14:textId="77777777" w:rsidR="00B92B5C" w:rsidRPr="00395A71" w:rsidRDefault="00B92B5C" w:rsidP="00B92B5C">
      <w:pPr>
        <w:spacing w:after="0" w:line="240" w:lineRule="auto"/>
        <w:contextualSpacing/>
        <w:rPr>
          <w:rFonts w:ascii="Times New Roman" w:hAnsi="Times New Roman" w:cs="Times New Roman"/>
          <w:sz w:val="24"/>
          <w:szCs w:val="24"/>
        </w:rPr>
      </w:pPr>
    </w:p>
    <w:sectPr w:rsidR="00B92B5C" w:rsidRPr="00395A71" w:rsidSect="00A352F6">
      <w:headerReference w:type="even" r:id="rId10"/>
      <w:headerReference w:type="default" r:id="rId11"/>
      <w:footerReference w:type="even" r:id="rId12"/>
      <w:footerReference w:type="default" r:id="rId13"/>
      <w:headerReference w:type="first" r:id="rId14"/>
      <w:footerReference w:type="first" r:id="rId15"/>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4E64C9" w14:textId="77777777" w:rsidR="007E0CC6" w:rsidRDefault="007E0CC6" w:rsidP="00666848">
      <w:pPr>
        <w:spacing w:after="0" w:line="240" w:lineRule="auto"/>
      </w:pPr>
      <w:r>
        <w:separator/>
      </w:r>
    </w:p>
  </w:endnote>
  <w:endnote w:type="continuationSeparator" w:id="0">
    <w:p w14:paraId="421E149D" w14:textId="77777777" w:rsidR="007E0CC6" w:rsidRDefault="007E0CC6" w:rsidP="006668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6CF66" w14:textId="77777777" w:rsidR="00E30985" w:rsidRDefault="00E309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CCBE2" w14:textId="18070D42" w:rsidR="00E30985" w:rsidRDefault="00E30985" w:rsidP="00E30985">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4A31A0" w14:textId="77777777" w:rsidR="00E30985" w:rsidRDefault="00E309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456DA8" w14:textId="77777777" w:rsidR="007E0CC6" w:rsidRDefault="007E0CC6" w:rsidP="00666848">
      <w:pPr>
        <w:spacing w:after="0" w:line="240" w:lineRule="auto"/>
      </w:pPr>
      <w:r>
        <w:separator/>
      </w:r>
    </w:p>
  </w:footnote>
  <w:footnote w:type="continuationSeparator" w:id="0">
    <w:p w14:paraId="26F7DE85" w14:textId="77777777" w:rsidR="007E0CC6" w:rsidRDefault="007E0CC6" w:rsidP="006668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703CE" w14:textId="77777777" w:rsidR="00E30985" w:rsidRDefault="00E309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B5D49" w14:textId="52F48F45" w:rsidR="00E30985" w:rsidRPr="00E30985" w:rsidRDefault="00E30985" w:rsidP="00E30985">
    <w:pPr>
      <w:pStyle w:val="Header"/>
      <w:jc w:val="right"/>
      <w:rPr>
        <w:rFonts w:ascii="Times New Roman" w:hAnsi="Times New Roman" w:cs="Times New Roman"/>
        <w:sz w:val="16"/>
        <w:szCs w:val="16"/>
      </w:rPr>
    </w:pPr>
    <w:r w:rsidRPr="00E30985">
      <w:rPr>
        <w:rFonts w:ascii="Times New Roman" w:hAnsi="Times New Roman" w:cs="Times New Roman"/>
        <w:sz w:val="16"/>
        <w:szCs w:val="16"/>
      </w:rPr>
      <w:fldChar w:fldCharType="begin"/>
    </w:r>
    <w:r w:rsidRPr="00E30985">
      <w:rPr>
        <w:rFonts w:ascii="Times New Roman" w:hAnsi="Times New Roman" w:cs="Times New Roman"/>
        <w:sz w:val="16"/>
        <w:szCs w:val="16"/>
      </w:rPr>
      <w:instrText xml:space="preserve"> FILENAME \* MERGEFORMAT </w:instrText>
    </w:r>
    <w:r w:rsidRPr="00E30985">
      <w:rPr>
        <w:rFonts w:ascii="Times New Roman" w:hAnsi="Times New Roman" w:cs="Times New Roman"/>
        <w:sz w:val="16"/>
        <w:szCs w:val="16"/>
      </w:rPr>
      <w:fldChar w:fldCharType="separate"/>
    </w:r>
    <w:r w:rsidR="00C33309">
      <w:rPr>
        <w:rFonts w:ascii="Times New Roman" w:hAnsi="Times New Roman" w:cs="Times New Roman"/>
        <w:noProof/>
        <w:sz w:val="16"/>
        <w:szCs w:val="16"/>
      </w:rPr>
      <w:t>3.3.6 FD 6.02 SL6G 19-20.2 PA</w:t>
    </w:r>
    <w:r w:rsidRPr="00E30985">
      <w:rPr>
        <w:rFonts w:ascii="Times New Roman" w:hAnsi="Times New Roman" w:cs="Times New Roman"/>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86480" w14:textId="77777777" w:rsidR="00E30985" w:rsidRDefault="00E309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87F61"/>
    <w:multiLevelType w:val="hybridMultilevel"/>
    <w:tmpl w:val="DB4EE574"/>
    <w:lvl w:ilvl="0" w:tplc="0409000F">
      <w:start w:val="1"/>
      <w:numFmt w:val="decimal"/>
      <w:lvlText w:val="%1."/>
      <w:lvlJc w:val="left"/>
      <w:pPr>
        <w:ind w:left="822" w:hanging="360"/>
      </w:p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1" w15:restartNumberingAfterBreak="0">
    <w:nsid w:val="019A2F15"/>
    <w:multiLevelType w:val="hybridMultilevel"/>
    <w:tmpl w:val="D5720F3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1FC3D68"/>
    <w:multiLevelType w:val="hybridMultilevel"/>
    <w:tmpl w:val="2534810C"/>
    <w:lvl w:ilvl="0" w:tplc="4140A756">
      <w:start w:val="1"/>
      <w:numFmt w:val="decimal"/>
      <w:lvlText w:val="%1."/>
      <w:lvlJc w:val="left"/>
      <w:pPr>
        <w:ind w:left="822" w:hanging="360"/>
      </w:pPr>
      <w:rPr>
        <w:i w:val="0"/>
        <w:iCs w:val="0"/>
      </w:rPr>
    </w:lvl>
    <w:lvl w:ilvl="1" w:tplc="04090019">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3"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6B206EF"/>
    <w:multiLevelType w:val="multilevel"/>
    <w:tmpl w:val="E454F246"/>
    <w:lvl w:ilvl="0">
      <w:start w:val="1"/>
      <w:numFmt w:val="bullet"/>
      <w:lvlText w:val=""/>
      <w:lvlJc w:val="left"/>
      <w:pPr>
        <w:tabs>
          <w:tab w:val="num" w:pos="924"/>
        </w:tabs>
        <w:ind w:left="924" w:hanging="357"/>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0A6619A1"/>
    <w:multiLevelType w:val="hybridMultilevel"/>
    <w:tmpl w:val="C85E7700"/>
    <w:lvl w:ilvl="0" w:tplc="04090001">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6" w15:restartNumberingAfterBreak="0">
    <w:nsid w:val="0A9521EC"/>
    <w:multiLevelType w:val="hybridMultilevel"/>
    <w:tmpl w:val="3B42A25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12AD2936"/>
    <w:multiLevelType w:val="hybridMultilevel"/>
    <w:tmpl w:val="07B862E0"/>
    <w:lvl w:ilvl="0" w:tplc="7632B6E6">
      <w:start w:val="5"/>
      <w:numFmt w:val="bullet"/>
      <w:lvlText w:val="-"/>
      <w:lvlJc w:val="left"/>
      <w:pPr>
        <w:ind w:left="522" w:hanging="360"/>
      </w:pPr>
      <w:rPr>
        <w:rFonts w:ascii="Times New Roman" w:eastAsia="Times New Roman" w:hAnsi="Times New Roman" w:hint="default"/>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cs="Wingdings" w:hint="default"/>
      </w:rPr>
    </w:lvl>
    <w:lvl w:ilvl="3" w:tplc="04090001" w:tentative="1">
      <w:start w:val="1"/>
      <w:numFmt w:val="bullet"/>
      <w:lvlText w:val=""/>
      <w:lvlJc w:val="left"/>
      <w:pPr>
        <w:ind w:left="2682" w:hanging="360"/>
      </w:pPr>
      <w:rPr>
        <w:rFonts w:ascii="Symbol" w:hAnsi="Symbol" w:cs="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cs="Wingdings" w:hint="default"/>
      </w:rPr>
    </w:lvl>
    <w:lvl w:ilvl="6" w:tplc="04090001" w:tentative="1">
      <w:start w:val="1"/>
      <w:numFmt w:val="bullet"/>
      <w:lvlText w:val=""/>
      <w:lvlJc w:val="left"/>
      <w:pPr>
        <w:ind w:left="4842" w:hanging="360"/>
      </w:pPr>
      <w:rPr>
        <w:rFonts w:ascii="Symbol" w:hAnsi="Symbol" w:cs="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cs="Wingdings" w:hint="default"/>
      </w:rPr>
    </w:lvl>
  </w:abstractNum>
  <w:abstractNum w:abstractNumId="8" w15:restartNumberingAfterBreak="0">
    <w:nsid w:val="19EF2B80"/>
    <w:multiLevelType w:val="hybridMultilevel"/>
    <w:tmpl w:val="AD064B44"/>
    <w:lvl w:ilvl="0" w:tplc="04090001">
      <w:start w:val="1"/>
      <w:numFmt w:val="bullet"/>
      <w:lvlText w:val=""/>
      <w:lvlJc w:val="left"/>
      <w:pPr>
        <w:ind w:left="774" w:hanging="360"/>
      </w:pPr>
      <w:rPr>
        <w:rFonts w:ascii="Symbol" w:hAnsi="Symbol" w:cs="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cs="Wingdings" w:hint="default"/>
      </w:rPr>
    </w:lvl>
    <w:lvl w:ilvl="3" w:tplc="04090001" w:tentative="1">
      <w:start w:val="1"/>
      <w:numFmt w:val="bullet"/>
      <w:lvlText w:val=""/>
      <w:lvlJc w:val="left"/>
      <w:pPr>
        <w:ind w:left="2934" w:hanging="360"/>
      </w:pPr>
      <w:rPr>
        <w:rFonts w:ascii="Symbol" w:hAnsi="Symbol" w:cs="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cs="Wingdings" w:hint="default"/>
      </w:rPr>
    </w:lvl>
    <w:lvl w:ilvl="6" w:tplc="04090001" w:tentative="1">
      <w:start w:val="1"/>
      <w:numFmt w:val="bullet"/>
      <w:lvlText w:val=""/>
      <w:lvlJc w:val="left"/>
      <w:pPr>
        <w:ind w:left="5094" w:hanging="360"/>
      </w:pPr>
      <w:rPr>
        <w:rFonts w:ascii="Symbol" w:hAnsi="Symbol" w:cs="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cs="Wingdings" w:hint="default"/>
      </w:rPr>
    </w:lvl>
  </w:abstractNum>
  <w:abstractNum w:abstractNumId="9" w15:restartNumberingAfterBreak="0">
    <w:nsid w:val="221C47E0"/>
    <w:multiLevelType w:val="hybridMultilevel"/>
    <w:tmpl w:val="45ECD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A47319"/>
    <w:multiLevelType w:val="hybridMultilevel"/>
    <w:tmpl w:val="96D26FC2"/>
    <w:lvl w:ilvl="0" w:tplc="057CC6BC">
      <w:start w:val="5"/>
      <w:numFmt w:val="bullet"/>
      <w:lvlText w:val="-"/>
      <w:lvlJc w:val="left"/>
      <w:pPr>
        <w:ind w:left="462" w:hanging="360"/>
      </w:pPr>
      <w:rPr>
        <w:rFonts w:ascii="Times New Roman" w:eastAsia="Times New Roman" w:hAnsi="Times New Roman" w:hint="default"/>
      </w:rPr>
    </w:lvl>
    <w:lvl w:ilvl="1" w:tplc="04090003" w:tentative="1">
      <w:start w:val="1"/>
      <w:numFmt w:val="bullet"/>
      <w:lvlText w:val="o"/>
      <w:lvlJc w:val="left"/>
      <w:pPr>
        <w:ind w:left="1182" w:hanging="360"/>
      </w:pPr>
      <w:rPr>
        <w:rFonts w:ascii="Courier New" w:hAnsi="Courier New" w:cs="Courier New" w:hint="default"/>
      </w:rPr>
    </w:lvl>
    <w:lvl w:ilvl="2" w:tplc="04090005" w:tentative="1">
      <w:start w:val="1"/>
      <w:numFmt w:val="bullet"/>
      <w:lvlText w:val=""/>
      <w:lvlJc w:val="left"/>
      <w:pPr>
        <w:ind w:left="1902" w:hanging="360"/>
      </w:pPr>
      <w:rPr>
        <w:rFonts w:ascii="Wingdings" w:hAnsi="Wingdings" w:cs="Wingdings" w:hint="default"/>
      </w:rPr>
    </w:lvl>
    <w:lvl w:ilvl="3" w:tplc="04090001" w:tentative="1">
      <w:start w:val="1"/>
      <w:numFmt w:val="bullet"/>
      <w:lvlText w:val=""/>
      <w:lvlJc w:val="left"/>
      <w:pPr>
        <w:ind w:left="2622" w:hanging="360"/>
      </w:pPr>
      <w:rPr>
        <w:rFonts w:ascii="Symbol" w:hAnsi="Symbol" w:cs="Symbol" w:hint="default"/>
      </w:rPr>
    </w:lvl>
    <w:lvl w:ilvl="4" w:tplc="04090003" w:tentative="1">
      <w:start w:val="1"/>
      <w:numFmt w:val="bullet"/>
      <w:lvlText w:val="o"/>
      <w:lvlJc w:val="left"/>
      <w:pPr>
        <w:ind w:left="3342" w:hanging="360"/>
      </w:pPr>
      <w:rPr>
        <w:rFonts w:ascii="Courier New" w:hAnsi="Courier New" w:cs="Courier New" w:hint="default"/>
      </w:rPr>
    </w:lvl>
    <w:lvl w:ilvl="5" w:tplc="04090005" w:tentative="1">
      <w:start w:val="1"/>
      <w:numFmt w:val="bullet"/>
      <w:lvlText w:val=""/>
      <w:lvlJc w:val="left"/>
      <w:pPr>
        <w:ind w:left="4062" w:hanging="360"/>
      </w:pPr>
      <w:rPr>
        <w:rFonts w:ascii="Wingdings" w:hAnsi="Wingdings" w:cs="Wingdings" w:hint="default"/>
      </w:rPr>
    </w:lvl>
    <w:lvl w:ilvl="6" w:tplc="04090001" w:tentative="1">
      <w:start w:val="1"/>
      <w:numFmt w:val="bullet"/>
      <w:lvlText w:val=""/>
      <w:lvlJc w:val="left"/>
      <w:pPr>
        <w:ind w:left="4782" w:hanging="360"/>
      </w:pPr>
      <w:rPr>
        <w:rFonts w:ascii="Symbol" w:hAnsi="Symbol" w:cs="Symbol" w:hint="default"/>
      </w:rPr>
    </w:lvl>
    <w:lvl w:ilvl="7" w:tplc="04090003" w:tentative="1">
      <w:start w:val="1"/>
      <w:numFmt w:val="bullet"/>
      <w:lvlText w:val="o"/>
      <w:lvlJc w:val="left"/>
      <w:pPr>
        <w:ind w:left="5502" w:hanging="360"/>
      </w:pPr>
      <w:rPr>
        <w:rFonts w:ascii="Courier New" w:hAnsi="Courier New" w:cs="Courier New" w:hint="default"/>
      </w:rPr>
    </w:lvl>
    <w:lvl w:ilvl="8" w:tplc="04090005" w:tentative="1">
      <w:start w:val="1"/>
      <w:numFmt w:val="bullet"/>
      <w:lvlText w:val=""/>
      <w:lvlJc w:val="left"/>
      <w:pPr>
        <w:ind w:left="6222" w:hanging="360"/>
      </w:pPr>
      <w:rPr>
        <w:rFonts w:ascii="Wingdings" w:hAnsi="Wingdings" w:cs="Wingdings" w:hint="default"/>
      </w:rPr>
    </w:lvl>
  </w:abstractNum>
  <w:abstractNum w:abstractNumId="11" w15:restartNumberingAfterBreak="0">
    <w:nsid w:val="257E7C25"/>
    <w:multiLevelType w:val="hybridMultilevel"/>
    <w:tmpl w:val="EB76C77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5B96F95"/>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302C35AE"/>
    <w:multiLevelType w:val="hybridMultilevel"/>
    <w:tmpl w:val="28ACA0D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5454429"/>
    <w:multiLevelType w:val="multilevel"/>
    <w:tmpl w:val="405A21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B67263B"/>
    <w:multiLevelType w:val="hybridMultilevel"/>
    <w:tmpl w:val="27F2BD4E"/>
    <w:lvl w:ilvl="0" w:tplc="626E9FDA">
      <w:start w:val="1"/>
      <w:numFmt w:val="bullet"/>
      <w:lvlText w:val=""/>
      <w:lvlJc w:val="left"/>
      <w:pPr>
        <w:tabs>
          <w:tab w:val="num" w:pos="641"/>
        </w:tabs>
        <w:ind w:left="641" w:hanging="357"/>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5C73175"/>
    <w:multiLevelType w:val="hybridMultilevel"/>
    <w:tmpl w:val="7DE8BB6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49C607F2"/>
    <w:multiLevelType w:val="multilevel"/>
    <w:tmpl w:val="984E8774"/>
    <w:lvl w:ilvl="0">
      <w:start w:val="1"/>
      <w:numFmt w:val="bullet"/>
      <w:lvlText w:val=""/>
      <w:lvlJc w:val="left"/>
      <w:pPr>
        <w:tabs>
          <w:tab w:val="num" w:pos="907"/>
        </w:tabs>
        <w:ind w:left="907" w:hanging="34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CC022B9"/>
    <w:multiLevelType w:val="multilevel"/>
    <w:tmpl w:val="E188B63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0E52426"/>
    <w:multiLevelType w:val="hybridMultilevel"/>
    <w:tmpl w:val="E188B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177640"/>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1" w15:restartNumberingAfterBreak="0">
    <w:nsid w:val="61F5527B"/>
    <w:multiLevelType w:val="hybridMultilevel"/>
    <w:tmpl w:val="0E8ED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1A5BE0"/>
    <w:multiLevelType w:val="hybridMultilevel"/>
    <w:tmpl w:val="B252A02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75367B38"/>
    <w:multiLevelType w:val="hybridMultilevel"/>
    <w:tmpl w:val="81A29284"/>
    <w:lvl w:ilvl="0" w:tplc="FE1624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16"/>
  </w:num>
  <w:num w:numId="3">
    <w:abstractNumId w:val="13"/>
  </w:num>
  <w:num w:numId="4">
    <w:abstractNumId w:val="23"/>
  </w:num>
  <w:num w:numId="5">
    <w:abstractNumId w:val="17"/>
  </w:num>
  <w:num w:numId="6">
    <w:abstractNumId w:val="3"/>
  </w:num>
  <w:num w:numId="7">
    <w:abstractNumId w:val="4"/>
  </w:num>
  <w:num w:numId="8">
    <w:abstractNumId w:val="15"/>
  </w:num>
  <w:num w:numId="9">
    <w:abstractNumId w:val="8"/>
  </w:num>
  <w:num w:numId="10">
    <w:abstractNumId w:val="22"/>
  </w:num>
  <w:num w:numId="11">
    <w:abstractNumId w:val="9"/>
  </w:num>
  <w:num w:numId="12">
    <w:abstractNumId w:val="12"/>
  </w:num>
  <w:num w:numId="13">
    <w:abstractNumId w:val="6"/>
  </w:num>
  <w:num w:numId="14">
    <w:abstractNumId w:val="11"/>
  </w:num>
  <w:num w:numId="15">
    <w:abstractNumId w:val="20"/>
  </w:num>
  <w:num w:numId="16">
    <w:abstractNumId w:val="5"/>
  </w:num>
  <w:num w:numId="17">
    <w:abstractNumId w:val="14"/>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10"/>
  </w:num>
  <w:num w:numId="21">
    <w:abstractNumId w:val="2"/>
  </w:num>
  <w:num w:numId="22">
    <w:abstractNumId w:val="21"/>
  </w:num>
  <w:num w:numId="23">
    <w:abstractNumId w:val="24"/>
  </w:num>
  <w:num w:numId="24">
    <w:abstractNumId w:val="19"/>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oNotTrackMoves/>
  <w:defaultTabStop w:val="708"/>
  <w:hyphenationZone w:val="425"/>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E7F77"/>
    <w:rsid w:val="00016B57"/>
    <w:rsid w:val="00050AF5"/>
    <w:rsid w:val="00053690"/>
    <w:rsid w:val="00064D9C"/>
    <w:rsid w:val="0007194F"/>
    <w:rsid w:val="00073FD0"/>
    <w:rsid w:val="00074325"/>
    <w:rsid w:val="0009727A"/>
    <w:rsid w:val="000A4AAC"/>
    <w:rsid w:val="000B5205"/>
    <w:rsid w:val="000C58EB"/>
    <w:rsid w:val="000E0CA5"/>
    <w:rsid w:val="000E1378"/>
    <w:rsid w:val="000F0BAC"/>
    <w:rsid w:val="000F6E6A"/>
    <w:rsid w:val="00104676"/>
    <w:rsid w:val="001074F8"/>
    <w:rsid w:val="00130AD9"/>
    <w:rsid w:val="00154634"/>
    <w:rsid w:val="001627E0"/>
    <w:rsid w:val="00164779"/>
    <w:rsid w:val="00165757"/>
    <w:rsid w:val="001702AE"/>
    <w:rsid w:val="001B2BA8"/>
    <w:rsid w:val="001B395E"/>
    <w:rsid w:val="001C6FB6"/>
    <w:rsid w:val="001D0B30"/>
    <w:rsid w:val="001E4C42"/>
    <w:rsid w:val="002001FD"/>
    <w:rsid w:val="0020056E"/>
    <w:rsid w:val="002047E0"/>
    <w:rsid w:val="0023314E"/>
    <w:rsid w:val="00237E01"/>
    <w:rsid w:val="002646AF"/>
    <w:rsid w:val="0027455B"/>
    <w:rsid w:val="002812A5"/>
    <w:rsid w:val="00284E8B"/>
    <w:rsid w:val="00291777"/>
    <w:rsid w:val="002A4DC5"/>
    <w:rsid w:val="002C1636"/>
    <w:rsid w:val="003163BF"/>
    <w:rsid w:val="00324BC1"/>
    <w:rsid w:val="003274D2"/>
    <w:rsid w:val="0034390B"/>
    <w:rsid w:val="00343A34"/>
    <w:rsid w:val="00343DED"/>
    <w:rsid w:val="00355C00"/>
    <w:rsid w:val="00356390"/>
    <w:rsid w:val="00371DED"/>
    <w:rsid w:val="003806E1"/>
    <w:rsid w:val="00382FF1"/>
    <w:rsid w:val="0039135C"/>
    <w:rsid w:val="00393E7B"/>
    <w:rsid w:val="00395A71"/>
    <w:rsid w:val="003971D2"/>
    <w:rsid w:val="003A06B5"/>
    <w:rsid w:val="003B52C1"/>
    <w:rsid w:val="003B5A02"/>
    <w:rsid w:val="003C00B0"/>
    <w:rsid w:val="003E7F77"/>
    <w:rsid w:val="0040409F"/>
    <w:rsid w:val="00415255"/>
    <w:rsid w:val="00415DF9"/>
    <w:rsid w:val="00425943"/>
    <w:rsid w:val="00430216"/>
    <w:rsid w:val="0043104B"/>
    <w:rsid w:val="00450A21"/>
    <w:rsid w:val="00457FAE"/>
    <w:rsid w:val="00470F45"/>
    <w:rsid w:val="00491A85"/>
    <w:rsid w:val="0049656D"/>
    <w:rsid w:val="004966FF"/>
    <w:rsid w:val="004A4DB1"/>
    <w:rsid w:val="004C5DFC"/>
    <w:rsid w:val="004C7254"/>
    <w:rsid w:val="004F4D97"/>
    <w:rsid w:val="00500AA2"/>
    <w:rsid w:val="005078CB"/>
    <w:rsid w:val="00531B7D"/>
    <w:rsid w:val="005352E0"/>
    <w:rsid w:val="00551DA6"/>
    <w:rsid w:val="00553C76"/>
    <w:rsid w:val="0055535D"/>
    <w:rsid w:val="00556C56"/>
    <w:rsid w:val="00560AE8"/>
    <w:rsid w:val="00571AAF"/>
    <w:rsid w:val="005A12E1"/>
    <w:rsid w:val="005A3FD2"/>
    <w:rsid w:val="005A62ED"/>
    <w:rsid w:val="00602EBC"/>
    <w:rsid w:val="00614BDA"/>
    <w:rsid w:val="0062313E"/>
    <w:rsid w:val="00643EB7"/>
    <w:rsid w:val="00645E8B"/>
    <w:rsid w:val="00666848"/>
    <w:rsid w:val="0068526E"/>
    <w:rsid w:val="00696A5C"/>
    <w:rsid w:val="006B0E4A"/>
    <w:rsid w:val="006B5AF2"/>
    <w:rsid w:val="006D061F"/>
    <w:rsid w:val="006F1AC4"/>
    <w:rsid w:val="00701CF9"/>
    <w:rsid w:val="00725B23"/>
    <w:rsid w:val="00726B6A"/>
    <w:rsid w:val="00731081"/>
    <w:rsid w:val="007449F1"/>
    <w:rsid w:val="00744DDD"/>
    <w:rsid w:val="00757AC5"/>
    <w:rsid w:val="00757C43"/>
    <w:rsid w:val="00761633"/>
    <w:rsid w:val="00774235"/>
    <w:rsid w:val="007C5C7F"/>
    <w:rsid w:val="007E0CC6"/>
    <w:rsid w:val="007E5DD7"/>
    <w:rsid w:val="008027E9"/>
    <w:rsid w:val="00816C94"/>
    <w:rsid w:val="00827CAD"/>
    <w:rsid w:val="0083153A"/>
    <w:rsid w:val="00832272"/>
    <w:rsid w:val="00833C92"/>
    <w:rsid w:val="00856A5A"/>
    <w:rsid w:val="008712DB"/>
    <w:rsid w:val="00897094"/>
    <w:rsid w:val="00897E4F"/>
    <w:rsid w:val="008B1D67"/>
    <w:rsid w:val="008B3371"/>
    <w:rsid w:val="008C07C5"/>
    <w:rsid w:val="008C7428"/>
    <w:rsid w:val="008D1BFE"/>
    <w:rsid w:val="008F2211"/>
    <w:rsid w:val="008F30F8"/>
    <w:rsid w:val="008F57E6"/>
    <w:rsid w:val="00912E27"/>
    <w:rsid w:val="009330A9"/>
    <w:rsid w:val="009432F9"/>
    <w:rsid w:val="009565F8"/>
    <w:rsid w:val="00960D41"/>
    <w:rsid w:val="0097061B"/>
    <w:rsid w:val="0098490E"/>
    <w:rsid w:val="00996D82"/>
    <w:rsid w:val="009C7D6C"/>
    <w:rsid w:val="009D47A8"/>
    <w:rsid w:val="009D4FD8"/>
    <w:rsid w:val="00A171FF"/>
    <w:rsid w:val="00A26881"/>
    <w:rsid w:val="00A30A42"/>
    <w:rsid w:val="00A352F6"/>
    <w:rsid w:val="00A5014E"/>
    <w:rsid w:val="00A5203C"/>
    <w:rsid w:val="00A54E4F"/>
    <w:rsid w:val="00A61861"/>
    <w:rsid w:val="00A637BC"/>
    <w:rsid w:val="00A8230A"/>
    <w:rsid w:val="00A868C1"/>
    <w:rsid w:val="00AB0165"/>
    <w:rsid w:val="00AB18CF"/>
    <w:rsid w:val="00AB4356"/>
    <w:rsid w:val="00AC33D3"/>
    <w:rsid w:val="00AD2F32"/>
    <w:rsid w:val="00AD6969"/>
    <w:rsid w:val="00AE2271"/>
    <w:rsid w:val="00B07561"/>
    <w:rsid w:val="00B17881"/>
    <w:rsid w:val="00B236DC"/>
    <w:rsid w:val="00B24B83"/>
    <w:rsid w:val="00B302B1"/>
    <w:rsid w:val="00B32698"/>
    <w:rsid w:val="00B53F68"/>
    <w:rsid w:val="00B64FB9"/>
    <w:rsid w:val="00B7109F"/>
    <w:rsid w:val="00B73B44"/>
    <w:rsid w:val="00B832CC"/>
    <w:rsid w:val="00B868E1"/>
    <w:rsid w:val="00B906F8"/>
    <w:rsid w:val="00B920F0"/>
    <w:rsid w:val="00B92B5C"/>
    <w:rsid w:val="00B966E3"/>
    <w:rsid w:val="00B96DA8"/>
    <w:rsid w:val="00BB303C"/>
    <w:rsid w:val="00BD17A3"/>
    <w:rsid w:val="00BD1886"/>
    <w:rsid w:val="00BE5F89"/>
    <w:rsid w:val="00BF0AFC"/>
    <w:rsid w:val="00BF122D"/>
    <w:rsid w:val="00BF1283"/>
    <w:rsid w:val="00C02423"/>
    <w:rsid w:val="00C1183D"/>
    <w:rsid w:val="00C21E6F"/>
    <w:rsid w:val="00C22E24"/>
    <w:rsid w:val="00C233E8"/>
    <w:rsid w:val="00C3197E"/>
    <w:rsid w:val="00C325B0"/>
    <w:rsid w:val="00C332A4"/>
    <w:rsid w:val="00C33309"/>
    <w:rsid w:val="00C44284"/>
    <w:rsid w:val="00C47442"/>
    <w:rsid w:val="00C816A2"/>
    <w:rsid w:val="00CE71E1"/>
    <w:rsid w:val="00D00FBE"/>
    <w:rsid w:val="00D111AF"/>
    <w:rsid w:val="00D22AFB"/>
    <w:rsid w:val="00D24033"/>
    <w:rsid w:val="00D91040"/>
    <w:rsid w:val="00D96ACB"/>
    <w:rsid w:val="00DA2172"/>
    <w:rsid w:val="00DC598C"/>
    <w:rsid w:val="00DD2B25"/>
    <w:rsid w:val="00DF50AD"/>
    <w:rsid w:val="00E037F6"/>
    <w:rsid w:val="00E070B7"/>
    <w:rsid w:val="00E225B9"/>
    <w:rsid w:val="00E30985"/>
    <w:rsid w:val="00E31B78"/>
    <w:rsid w:val="00E3215E"/>
    <w:rsid w:val="00E331D3"/>
    <w:rsid w:val="00E34C24"/>
    <w:rsid w:val="00E34F81"/>
    <w:rsid w:val="00E458DA"/>
    <w:rsid w:val="00E630F9"/>
    <w:rsid w:val="00E639E9"/>
    <w:rsid w:val="00E86576"/>
    <w:rsid w:val="00E94DE1"/>
    <w:rsid w:val="00EA0A84"/>
    <w:rsid w:val="00EB1368"/>
    <w:rsid w:val="00EB4A69"/>
    <w:rsid w:val="00ED7092"/>
    <w:rsid w:val="00EF5AEB"/>
    <w:rsid w:val="00F1489E"/>
    <w:rsid w:val="00F15C49"/>
    <w:rsid w:val="00F21997"/>
    <w:rsid w:val="00F227C9"/>
    <w:rsid w:val="00F272CA"/>
    <w:rsid w:val="00F41D54"/>
    <w:rsid w:val="00F46278"/>
    <w:rsid w:val="00F603FE"/>
    <w:rsid w:val="00F62F4A"/>
    <w:rsid w:val="00F72804"/>
    <w:rsid w:val="00F85673"/>
    <w:rsid w:val="00F944D2"/>
    <w:rsid w:val="00F95008"/>
    <w:rsid w:val="00FA037A"/>
    <w:rsid w:val="00FA7CAE"/>
    <w:rsid w:val="00FC3E41"/>
    <w:rsid w:val="00FE6839"/>
    <w:rsid w:val="00FF5EF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26"/>
    <o:shapelayout v:ext="edit">
      <o:idmap v:ext="edit" data="1"/>
    </o:shapelayout>
  </w:shapeDefaults>
  <w:decimalSymbol w:val="."/>
  <w:listSeparator w:val=","/>
  <w14:docId w14:val="5873DAE3"/>
  <w15:docId w15:val="{17ADA134-4FD5-405F-983B-D66DC6708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55B"/>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731081"/>
    <w:pPr>
      <w:keepNext/>
      <w:spacing w:before="240" w:after="60"/>
      <w:outlineLvl w:val="0"/>
    </w:pPr>
    <w:rPr>
      <w:rFonts w:ascii="Cambria" w:eastAsia="Times New Roman" w:hAnsi="Cambria" w:cs="Cambria"/>
      <w:b/>
      <w:bCs/>
      <w:kern w:val="32"/>
      <w:sz w:val="32"/>
      <w:szCs w:val="32"/>
    </w:rPr>
  </w:style>
  <w:style w:type="paragraph" w:styleId="Heading4">
    <w:name w:val="heading 4"/>
    <w:basedOn w:val="Normal"/>
    <w:next w:val="Normal"/>
    <w:link w:val="Heading4Char"/>
    <w:uiPriority w:val="99"/>
    <w:qFormat/>
    <w:rsid w:val="00EF5AEB"/>
    <w:pPr>
      <w:keepNext/>
      <w:spacing w:after="0" w:line="240" w:lineRule="auto"/>
      <w:outlineLvl w:val="3"/>
    </w:pPr>
    <w:rPr>
      <w:rFonts w:ascii="Times New Roman" w:eastAsia="Times New Roman" w:hAnsi="Times New Roman" w:cs="Times New Roman"/>
      <w:b/>
      <w:bCs/>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731081"/>
    <w:rPr>
      <w:rFonts w:ascii="Cambria" w:hAnsi="Cambria" w:cs="Cambria"/>
      <w:b/>
      <w:bCs/>
      <w:kern w:val="32"/>
      <w:sz w:val="32"/>
      <w:szCs w:val="32"/>
      <w:lang w:val="ro-RO"/>
    </w:rPr>
  </w:style>
  <w:style w:type="character" w:customStyle="1" w:styleId="Heading4Char">
    <w:name w:val="Heading 4 Char"/>
    <w:link w:val="Heading4"/>
    <w:uiPriority w:val="99"/>
    <w:rsid w:val="00EF5AEB"/>
    <w:rPr>
      <w:rFonts w:ascii="Times New Roman" w:hAnsi="Times New Roman" w:cs="Times New Roman"/>
      <w:b/>
      <w:bCs/>
      <w:sz w:val="22"/>
      <w:szCs w:val="22"/>
      <w:lang w:val="ro-RO" w:eastAsia="zh-CN"/>
    </w:rPr>
  </w:style>
  <w:style w:type="paragraph" w:styleId="ListParagraph">
    <w:name w:val="List Paragraph"/>
    <w:basedOn w:val="Normal"/>
    <w:uiPriority w:val="99"/>
    <w:qFormat/>
    <w:rsid w:val="003E7F77"/>
    <w:pPr>
      <w:ind w:left="720"/>
      <w:contextualSpacing/>
    </w:pPr>
  </w:style>
  <w:style w:type="table" w:styleId="TableGrid">
    <w:name w:val="Table Grid"/>
    <w:basedOn w:val="TableNormal"/>
    <w:uiPriority w:val="59"/>
    <w:rsid w:val="003E7F77"/>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cs="Times New Roman"/>
      <w:sz w:val="2"/>
      <w:szCs w:val="2"/>
      <w:lang w:eastAsia="ro-RO"/>
    </w:rPr>
  </w:style>
  <w:style w:type="character" w:customStyle="1" w:styleId="BalloonTextChar">
    <w:name w:val="Balloon Text Char"/>
    <w:link w:val="BalloonText"/>
    <w:uiPriority w:val="99"/>
    <w:semiHidden/>
    <w:rPr>
      <w:rFonts w:ascii="Times New Roman" w:hAnsi="Times New Roman" w:cs="Times New Roman"/>
      <w:sz w:val="2"/>
      <w:szCs w:val="2"/>
      <w:lang w:val="ro-RO"/>
    </w:rPr>
  </w:style>
  <w:style w:type="paragraph" w:styleId="BodyText">
    <w:name w:val="Body Text"/>
    <w:basedOn w:val="Normal"/>
    <w:link w:val="BodyTextChar"/>
    <w:uiPriority w:val="99"/>
    <w:rsid w:val="0062313E"/>
    <w:pPr>
      <w:spacing w:after="0" w:line="240" w:lineRule="auto"/>
    </w:pPr>
    <w:rPr>
      <w:rFonts w:ascii="Verdana" w:eastAsia="Times New Roman" w:hAnsi="Verdana" w:cs="Verdana"/>
      <w:sz w:val="24"/>
      <w:szCs w:val="24"/>
      <w:lang w:eastAsia="ro-RO"/>
    </w:rPr>
  </w:style>
  <w:style w:type="character" w:customStyle="1" w:styleId="BodyTextChar">
    <w:name w:val="Body Text Char"/>
    <w:link w:val="BodyText"/>
    <w:uiPriority w:val="99"/>
    <w:semiHidden/>
    <w:rsid w:val="0062313E"/>
    <w:rPr>
      <w:rFonts w:ascii="Verdana" w:hAnsi="Verdana" w:cs="Verdana"/>
      <w:sz w:val="24"/>
      <w:szCs w:val="24"/>
    </w:rPr>
  </w:style>
  <w:style w:type="character" w:styleId="Hyperlink">
    <w:name w:val="Hyperlink"/>
    <w:uiPriority w:val="99"/>
    <w:rsid w:val="007E5DD7"/>
    <w:rPr>
      <w:color w:val="0000FF"/>
      <w:u w:val="single"/>
    </w:rPr>
  </w:style>
  <w:style w:type="paragraph" w:styleId="Header">
    <w:name w:val="header"/>
    <w:basedOn w:val="Normal"/>
    <w:link w:val="HeaderChar"/>
    <w:uiPriority w:val="99"/>
    <w:rsid w:val="00666848"/>
    <w:pPr>
      <w:tabs>
        <w:tab w:val="center" w:pos="4680"/>
        <w:tab w:val="right" w:pos="9360"/>
      </w:tabs>
    </w:pPr>
    <w:rPr>
      <w:lang w:eastAsia="ro-RO"/>
    </w:rPr>
  </w:style>
  <w:style w:type="character" w:customStyle="1" w:styleId="HeaderChar">
    <w:name w:val="Header Char"/>
    <w:link w:val="Header"/>
    <w:uiPriority w:val="99"/>
    <w:rsid w:val="00666848"/>
    <w:rPr>
      <w:sz w:val="22"/>
      <w:szCs w:val="22"/>
      <w:lang w:val="ro-RO"/>
    </w:rPr>
  </w:style>
  <w:style w:type="paragraph" w:styleId="Footer">
    <w:name w:val="footer"/>
    <w:basedOn w:val="Normal"/>
    <w:link w:val="FooterChar"/>
    <w:uiPriority w:val="99"/>
    <w:rsid w:val="00666848"/>
    <w:pPr>
      <w:tabs>
        <w:tab w:val="center" w:pos="4680"/>
        <w:tab w:val="right" w:pos="9360"/>
      </w:tabs>
    </w:pPr>
    <w:rPr>
      <w:lang w:eastAsia="ro-RO"/>
    </w:rPr>
  </w:style>
  <w:style w:type="character" w:customStyle="1" w:styleId="FooterChar">
    <w:name w:val="Footer Char"/>
    <w:link w:val="Footer"/>
    <w:uiPriority w:val="99"/>
    <w:rsid w:val="00666848"/>
    <w:rPr>
      <w:sz w:val="22"/>
      <w:szCs w:val="22"/>
      <w:lang w:val="ro-RO"/>
    </w:rPr>
  </w:style>
  <w:style w:type="paragraph" w:customStyle="1" w:styleId="Default">
    <w:name w:val="Default"/>
    <w:uiPriority w:val="99"/>
    <w:rsid w:val="003B52C1"/>
    <w:pPr>
      <w:autoSpaceDE w:val="0"/>
      <w:autoSpaceDN w:val="0"/>
      <w:adjustRightInd w:val="0"/>
    </w:pPr>
    <w:rPr>
      <w:color w:val="000000"/>
      <w:sz w:val="24"/>
      <w:szCs w:val="24"/>
    </w:rPr>
  </w:style>
  <w:style w:type="character" w:customStyle="1" w:styleId="a-size-large">
    <w:name w:val="a-size-large"/>
    <w:basedOn w:val="DefaultParagraphFont"/>
    <w:uiPriority w:val="99"/>
    <w:rsid w:val="00731081"/>
  </w:style>
  <w:style w:type="character" w:customStyle="1" w:styleId="apple-converted-space">
    <w:name w:val="apple-converted-space"/>
    <w:basedOn w:val="DefaultParagraphFont"/>
    <w:uiPriority w:val="99"/>
    <w:rsid w:val="00731081"/>
  </w:style>
  <w:style w:type="character" w:customStyle="1" w:styleId="a-size-medium">
    <w:name w:val="a-size-medium"/>
    <w:basedOn w:val="DefaultParagraphFont"/>
    <w:uiPriority w:val="99"/>
    <w:rsid w:val="00731081"/>
  </w:style>
  <w:style w:type="character" w:customStyle="1" w:styleId="author">
    <w:name w:val="author"/>
    <w:basedOn w:val="DefaultParagraphFont"/>
    <w:uiPriority w:val="99"/>
    <w:rsid w:val="00731081"/>
  </w:style>
  <w:style w:type="character" w:customStyle="1" w:styleId="a-color-secondary">
    <w:name w:val="a-color-secondary"/>
    <w:basedOn w:val="DefaultParagraphFont"/>
    <w:uiPriority w:val="99"/>
    <w:rsid w:val="00731081"/>
  </w:style>
  <w:style w:type="paragraph" w:styleId="BodyTextIndent2">
    <w:name w:val="Body Text Indent 2"/>
    <w:basedOn w:val="Normal"/>
    <w:link w:val="BodyTextIndent2Char"/>
    <w:uiPriority w:val="99"/>
    <w:rsid w:val="00701CF9"/>
    <w:pPr>
      <w:spacing w:after="120" w:line="480" w:lineRule="auto"/>
      <w:ind w:left="283"/>
    </w:pPr>
  </w:style>
  <w:style w:type="character" w:customStyle="1" w:styleId="BodyTextIndent2Char">
    <w:name w:val="Body Text Indent 2 Char"/>
    <w:link w:val="BodyTextIndent2"/>
    <w:uiPriority w:val="99"/>
    <w:semiHidden/>
    <w:rsid w:val="00C314B1"/>
    <w:rPr>
      <w:rFonts w:cs="Calibri"/>
      <w:lang w:eastAsia="en-US"/>
    </w:rPr>
  </w:style>
  <w:style w:type="paragraph" w:customStyle="1" w:styleId="yiv5913694126">
    <w:name w:val="yiv5913694126"/>
    <w:basedOn w:val="Normal"/>
    <w:uiPriority w:val="99"/>
    <w:rsid w:val="00701CF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yiv5913694126msonormal">
    <w:name w:val="yiv5913694126msonormal"/>
    <w:basedOn w:val="Normal"/>
    <w:uiPriority w:val="99"/>
    <w:rsid w:val="00701CF9"/>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1365443">
      <w:bodyDiv w:val="1"/>
      <w:marLeft w:val="0"/>
      <w:marRight w:val="0"/>
      <w:marTop w:val="0"/>
      <w:marBottom w:val="0"/>
      <w:divBdr>
        <w:top w:val="none" w:sz="0" w:space="0" w:color="auto"/>
        <w:left w:val="none" w:sz="0" w:space="0" w:color="auto"/>
        <w:bottom w:val="none" w:sz="0" w:space="0" w:color="auto"/>
        <w:right w:val="none" w:sz="0" w:space="0" w:color="auto"/>
      </w:divBdr>
    </w:div>
    <w:div w:id="1605117642">
      <w:bodyDiv w:val="1"/>
      <w:marLeft w:val="0"/>
      <w:marRight w:val="0"/>
      <w:marTop w:val="0"/>
      <w:marBottom w:val="0"/>
      <w:divBdr>
        <w:top w:val="none" w:sz="0" w:space="0" w:color="auto"/>
        <w:left w:val="none" w:sz="0" w:space="0" w:color="auto"/>
        <w:bottom w:val="none" w:sz="0" w:space="0" w:color="auto"/>
        <w:right w:val="none" w:sz="0" w:space="0" w:color="auto"/>
      </w:divBdr>
    </w:div>
    <w:div w:id="1808281194">
      <w:marLeft w:val="0"/>
      <w:marRight w:val="0"/>
      <w:marTop w:val="0"/>
      <w:marBottom w:val="0"/>
      <w:divBdr>
        <w:top w:val="none" w:sz="0" w:space="0" w:color="auto"/>
        <w:left w:val="none" w:sz="0" w:space="0" w:color="auto"/>
        <w:bottom w:val="none" w:sz="0" w:space="0" w:color="auto"/>
        <w:right w:val="none" w:sz="0" w:space="0" w:color="auto"/>
      </w:divBdr>
      <w:divsChild>
        <w:div w:id="1808281192">
          <w:marLeft w:val="0"/>
          <w:marRight w:val="0"/>
          <w:marTop w:val="0"/>
          <w:marBottom w:val="0"/>
          <w:divBdr>
            <w:top w:val="none" w:sz="0" w:space="0" w:color="auto"/>
            <w:left w:val="none" w:sz="0" w:space="0" w:color="auto"/>
            <w:bottom w:val="none" w:sz="0" w:space="0" w:color="auto"/>
            <w:right w:val="none" w:sz="0" w:space="0" w:color="auto"/>
          </w:divBdr>
        </w:div>
        <w:div w:id="1808281193">
          <w:marLeft w:val="0"/>
          <w:marRight w:val="0"/>
          <w:marTop w:val="0"/>
          <w:marBottom w:val="236"/>
          <w:divBdr>
            <w:top w:val="none" w:sz="0" w:space="0" w:color="auto"/>
            <w:left w:val="none" w:sz="0" w:space="0" w:color="auto"/>
            <w:bottom w:val="none" w:sz="0" w:space="0" w:color="auto"/>
            <w:right w:val="none" w:sz="0" w:space="0" w:color="auto"/>
          </w:divBdr>
        </w:div>
      </w:divsChild>
    </w:div>
    <w:div w:id="1827743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de/s/ref=dp_byline_sr_book_2?ie=UTF8&amp;text=Jeannette+Chur&amp;search-alias=books-de&amp;field-author=Jeannette+Chur&amp;sort=relevancerank"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amazon.de/s/ref=dp_byline_sr_book_1?ie=UTF8&amp;text=Monika+Schwarz&amp;search-alias=books-de&amp;field-author=Monika+Schwarz&amp;sort=relevancerank"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fak1-alt.kgw.tu-berlin.de/call/linguistiktutorien/semantik/index.htm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1299</Words>
  <Characters>7410</Characters>
  <Application>Microsoft Office Word</Application>
  <DocSecurity>0</DocSecurity>
  <Lines>61</Lines>
  <Paragraphs>17</Paragraphs>
  <ScaleCrop>false</ScaleCrop>
  <Company>Hewlett-Packard</Company>
  <LinksUpToDate>false</LinksUpToDate>
  <CharactersWithSpaces>8692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TANTÁRGY ADATLAPJA</dc:title>
  <dc:subject/>
  <dc:creator>Robu</dc:creator>
  <cp:keywords/>
  <dc:description/>
  <cp:lastModifiedBy>Attila Imre</cp:lastModifiedBy>
  <cp:revision>18</cp:revision>
  <cp:lastPrinted>2019-11-18T19:53:00Z</cp:lastPrinted>
  <dcterms:created xsi:type="dcterms:W3CDTF">2019-10-01T10:42:00Z</dcterms:created>
  <dcterms:modified xsi:type="dcterms:W3CDTF">2019-11-18T19:53:00Z</dcterms:modified>
</cp:coreProperties>
</file>