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1F3E4" w14:textId="3BFF97C3" w:rsidR="005715FC" w:rsidRDefault="005715FC" w:rsidP="00375732">
      <w:pPr>
        <w:spacing w:after="0" w:line="240" w:lineRule="auto"/>
        <w:contextualSpacing/>
        <w:jc w:val="center"/>
        <w:rPr>
          <w:rFonts w:ascii="Times New Roman" w:hAnsi="Times New Roman"/>
          <w:b/>
          <w:caps/>
          <w:sz w:val="24"/>
          <w:szCs w:val="24"/>
        </w:rPr>
      </w:pPr>
      <w:bookmarkStart w:id="0" w:name="_GoBack"/>
      <w:bookmarkEnd w:id="0"/>
      <w:r w:rsidRPr="00C20D94">
        <w:rPr>
          <w:rFonts w:ascii="Times New Roman" w:hAnsi="Times New Roman"/>
          <w:b/>
          <w:caps/>
          <w:sz w:val="24"/>
          <w:szCs w:val="24"/>
        </w:rPr>
        <w:t>fişa disciplinei</w:t>
      </w:r>
    </w:p>
    <w:p w14:paraId="576DF10D" w14:textId="77777777" w:rsidR="00375732" w:rsidRPr="00C20D94" w:rsidRDefault="00375732" w:rsidP="00375732">
      <w:pPr>
        <w:spacing w:after="0" w:line="240" w:lineRule="auto"/>
        <w:contextualSpacing/>
        <w:jc w:val="center"/>
        <w:rPr>
          <w:rFonts w:ascii="Times New Roman" w:hAnsi="Times New Roman"/>
          <w:b/>
          <w:caps/>
          <w:sz w:val="24"/>
          <w:szCs w:val="24"/>
        </w:rPr>
      </w:pPr>
    </w:p>
    <w:p w14:paraId="683671F4"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1. Date despre program</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55"/>
        <w:gridCol w:w="6530"/>
      </w:tblGrid>
      <w:tr w:rsidR="005715FC" w:rsidRPr="00C20D94" w14:paraId="419F658E" w14:textId="77777777" w:rsidTr="00375732">
        <w:tc>
          <w:tcPr>
            <w:tcW w:w="3955" w:type="dxa"/>
          </w:tcPr>
          <w:p w14:paraId="0BBE8EB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1.1. Instituţia de învăţământ superior</w:t>
            </w:r>
          </w:p>
        </w:tc>
        <w:tc>
          <w:tcPr>
            <w:tcW w:w="6530" w:type="dxa"/>
          </w:tcPr>
          <w:p w14:paraId="28759344" w14:textId="2A72648C"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Universitatea </w:t>
            </w:r>
            <w:r w:rsidR="0028766B">
              <w:rPr>
                <w:rFonts w:ascii="Times New Roman" w:hAnsi="Times New Roman"/>
                <w:sz w:val="24"/>
                <w:szCs w:val="24"/>
              </w:rPr>
              <w:t>„</w:t>
            </w:r>
            <w:r w:rsidRPr="00C20D94">
              <w:rPr>
                <w:rFonts w:ascii="Times New Roman" w:hAnsi="Times New Roman"/>
                <w:sz w:val="24"/>
                <w:szCs w:val="24"/>
              </w:rPr>
              <w:t>Sapientia</w:t>
            </w:r>
            <w:r w:rsidR="0028766B">
              <w:rPr>
                <w:rFonts w:ascii="Times New Roman" w:hAnsi="Times New Roman"/>
                <w:sz w:val="24"/>
                <w:szCs w:val="24"/>
              </w:rPr>
              <w:t>” din m</w:t>
            </w:r>
            <w:r w:rsidRPr="00C20D94">
              <w:rPr>
                <w:rFonts w:ascii="Times New Roman" w:hAnsi="Times New Roman"/>
                <w:sz w:val="24"/>
                <w:szCs w:val="24"/>
              </w:rPr>
              <w:t>unicipiul Cluj-Napoca</w:t>
            </w:r>
          </w:p>
        </w:tc>
      </w:tr>
      <w:tr w:rsidR="005715FC" w:rsidRPr="00C20D94" w14:paraId="38DDEAE0" w14:textId="77777777" w:rsidTr="00375732">
        <w:tc>
          <w:tcPr>
            <w:tcW w:w="3955" w:type="dxa"/>
          </w:tcPr>
          <w:p w14:paraId="1B07C7DD" w14:textId="565D3C69"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1.2. Facultatea</w:t>
            </w:r>
            <w:r w:rsidR="00375732">
              <w:rPr>
                <w:rFonts w:ascii="Times New Roman" w:hAnsi="Times New Roman"/>
                <w:sz w:val="24"/>
                <w:szCs w:val="24"/>
              </w:rPr>
              <w:t>/ DSPP</w:t>
            </w:r>
          </w:p>
        </w:tc>
        <w:tc>
          <w:tcPr>
            <w:tcW w:w="6530" w:type="dxa"/>
          </w:tcPr>
          <w:p w14:paraId="148B2382" w14:textId="5D1001B1" w:rsidR="005715FC" w:rsidRPr="00C20D94" w:rsidRDefault="00375732" w:rsidP="00375732">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5715FC" w:rsidRPr="00C20D94">
              <w:rPr>
                <w:rFonts w:ascii="Times New Roman" w:hAnsi="Times New Roman"/>
                <w:sz w:val="24"/>
                <w:szCs w:val="24"/>
              </w:rPr>
              <w:t xml:space="preserve">Științe Tehnice și Umaniste </w:t>
            </w:r>
            <w:r>
              <w:rPr>
                <w:rFonts w:ascii="Times New Roman" w:hAnsi="Times New Roman"/>
                <w:sz w:val="24"/>
                <w:szCs w:val="24"/>
              </w:rPr>
              <w:t xml:space="preserve">din </w:t>
            </w:r>
            <w:r w:rsidR="005715FC" w:rsidRPr="00C20D94">
              <w:rPr>
                <w:rFonts w:ascii="Times New Roman" w:hAnsi="Times New Roman"/>
                <w:sz w:val="24"/>
                <w:szCs w:val="24"/>
              </w:rPr>
              <w:t>Târgu</w:t>
            </w:r>
            <w:r>
              <w:rPr>
                <w:rFonts w:ascii="Times New Roman" w:hAnsi="Times New Roman"/>
                <w:sz w:val="24"/>
                <w:szCs w:val="24"/>
              </w:rPr>
              <w:t xml:space="preserve"> </w:t>
            </w:r>
            <w:r w:rsidR="005715FC" w:rsidRPr="00C20D94">
              <w:rPr>
                <w:rFonts w:ascii="Times New Roman" w:hAnsi="Times New Roman"/>
                <w:sz w:val="24"/>
                <w:szCs w:val="24"/>
              </w:rPr>
              <w:t>Mureș</w:t>
            </w:r>
          </w:p>
        </w:tc>
      </w:tr>
      <w:tr w:rsidR="005715FC" w:rsidRPr="00C20D94" w14:paraId="74E4F61B" w14:textId="77777777" w:rsidTr="00375732">
        <w:trPr>
          <w:trHeight w:val="232"/>
        </w:trPr>
        <w:tc>
          <w:tcPr>
            <w:tcW w:w="3955" w:type="dxa"/>
          </w:tcPr>
          <w:p w14:paraId="34885324"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1.3. Domeniul de studii</w:t>
            </w:r>
          </w:p>
        </w:tc>
        <w:tc>
          <w:tcPr>
            <w:tcW w:w="6530" w:type="dxa"/>
          </w:tcPr>
          <w:p w14:paraId="6CEA55A8" w14:textId="0F181007" w:rsidR="005715FC" w:rsidRPr="00C20D94" w:rsidRDefault="0028766B" w:rsidP="00375732">
            <w:pPr>
              <w:spacing w:after="0" w:line="240" w:lineRule="auto"/>
              <w:ind w:right="-20"/>
              <w:contextualSpacing/>
              <w:rPr>
                <w:rFonts w:ascii="Times New Roman" w:hAnsi="Times New Roman"/>
                <w:sz w:val="24"/>
                <w:szCs w:val="24"/>
              </w:rPr>
            </w:pPr>
            <w:r w:rsidRPr="00C20D94">
              <w:rPr>
                <w:rFonts w:ascii="Times New Roman" w:hAnsi="Times New Roman"/>
                <w:sz w:val="24"/>
                <w:szCs w:val="24"/>
              </w:rPr>
              <w:t>Limbi moderne aplicate</w:t>
            </w:r>
          </w:p>
        </w:tc>
      </w:tr>
      <w:tr w:rsidR="005715FC" w:rsidRPr="00C20D94" w14:paraId="6585CB3E" w14:textId="77777777" w:rsidTr="00375732">
        <w:tc>
          <w:tcPr>
            <w:tcW w:w="3955" w:type="dxa"/>
          </w:tcPr>
          <w:p w14:paraId="0EC24F31"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1.4. Ciclul de studii</w:t>
            </w:r>
          </w:p>
        </w:tc>
        <w:tc>
          <w:tcPr>
            <w:tcW w:w="6530" w:type="dxa"/>
          </w:tcPr>
          <w:p w14:paraId="4F64B522" w14:textId="77777777" w:rsidR="005715FC" w:rsidRPr="00C20D94" w:rsidRDefault="005715FC" w:rsidP="00375732">
            <w:pPr>
              <w:snapToGrid w:val="0"/>
              <w:spacing w:after="0" w:line="240" w:lineRule="auto"/>
              <w:ind w:right="-20"/>
              <w:contextualSpacing/>
              <w:rPr>
                <w:rFonts w:ascii="Times New Roman" w:hAnsi="Times New Roman"/>
                <w:sz w:val="24"/>
                <w:szCs w:val="24"/>
              </w:rPr>
            </w:pPr>
            <w:r w:rsidRPr="00C20D94">
              <w:rPr>
                <w:rFonts w:ascii="Times New Roman" w:hAnsi="Times New Roman"/>
                <w:sz w:val="24"/>
                <w:szCs w:val="24"/>
              </w:rPr>
              <w:t>Licență</w:t>
            </w:r>
          </w:p>
        </w:tc>
      </w:tr>
      <w:tr w:rsidR="005715FC" w:rsidRPr="00C20D94" w14:paraId="65DB94A5" w14:textId="77777777" w:rsidTr="00375732">
        <w:tc>
          <w:tcPr>
            <w:tcW w:w="3955" w:type="dxa"/>
          </w:tcPr>
          <w:p w14:paraId="58D2E6F5"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1.5. Programul de studiu </w:t>
            </w:r>
          </w:p>
        </w:tc>
        <w:tc>
          <w:tcPr>
            <w:tcW w:w="6530" w:type="dxa"/>
          </w:tcPr>
          <w:p w14:paraId="2DF33240" w14:textId="08C100DF" w:rsidR="005715FC" w:rsidRPr="00C20D94" w:rsidRDefault="0028766B" w:rsidP="0037573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Traducere și interpretare</w:t>
            </w:r>
          </w:p>
        </w:tc>
      </w:tr>
      <w:tr w:rsidR="005715FC" w:rsidRPr="00C20D94" w14:paraId="30F3499D" w14:textId="77777777" w:rsidTr="00375732">
        <w:tc>
          <w:tcPr>
            <w:tcW w:w="3955" w:type="dxa"/>
          </w:tcPr>
          <w:p w14:paraId="33E25E27"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1.6. Calificarea</w:t>
            </w:r>
          </w:p>
        </w:tc>
        <w:tc>
          <w:tcPr>
            <w:tcW w:w="6530" w:type="dxa"/>
          </w:tcPr>
          <w:p w14:paraId="0E42BA57" w14:textId="340D1BEF" w:rsidR="005715FC" w:rsidRPr="00C20D94" w:rsidRDefault="0028766B" w:rsidP="00375732">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Traducător și interpret</w:t>
            </w:r>
          </w:p>
        </w:tc>
      </w:tr>
    </w:tbl>
    <w:p w14:paraId="005BD3BF" w14:textId="77777777" w:rsidR="005715FC" w:rsidRPr="00C20D94" w:rsidRDefault="005715FC" w:rsidP="00375732">
      <w:pPr>
        <w:spacing w:after="0" w:line="240" w:lineRule="auto"/>
        <w:contextualSpacing/>
        <w:rPr>
          <w:rFonts w:ascii="Times New Roman" w:hAnsi="Times New Roman"/>
          <w:sz w:val="24"/>
          <w:szCs w:val="24"/>
        </w:rPr>
      </w:pPr>
    </w:p>
    <w:p w14:paraId="5DD6F358"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8"/>
        <w:gridCol w:w="516"/>
        <w:gridCol w:w="160"/>
        <w:gridCol w:w="1347"/>
        <w:gridCol w:w="537"/>
        <w:gridCol w:w="2144"/>
        <w:gridCol w:w="541"/>
        <w:gridCol w:w="2680"/>
        <w:gridCol w:w="563"/>
      </w:tblGrid>
      <w:tr w:rsidR="005715FC" w:rsidRPr="00C20D94" w14:paraId="4EF46A72" w14:textId="77777777" w:rsidTr="00375732">
        <w:trPr>
          <w:trHeight w:val="228"/>
        </w:trPr>
        <w:tc>
          <w:tcPr>
            <w:tcW w:w="3991" w:type="dxa"/>
            <w:gridSpan w:val="4"/>
          </w:tcPr>
          <w:p w14:paraId="1A42503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2.0. Departamentul</w:t>
            </w:r>
          </w:p>
        </w:tc>
        <w:tc>
          <w:tcPr>
            <w:tcW w:w="6465" w:type="dxa"/>
            <w:gridSpan w:val="5"/>
          </w:tcPr>
          <w:p w14:paraId="7D0BF64A" w14:textId="77777777" w:rsidR="005715FC" w:rsidRPr="0028766B" w:rsidRDefault="005715FC" w:rsidP="00375732">
            <w:pPr>
              <w:spacing w:after="0" w:line="240" w:lineRule="auto"/>
              <w:contextualSpacing/>
              <w:rPr>
                <w:rFonts w:ascii="Times New Roman" w:hAnsi="Times New Roman"/>
                <w:b/>
                <w:sz w:val="24"/>
                <w:szCs w:val="24"/>
              </w:rPr>
            </w:pPr>
            <w:r w:rsidRPr="0028766B">
              <w:rPr>
                <w:rFonts w:ascii="Times New Roman" w:hAnsi="Times New Roman"/>
                <w:b/>
                <w:sz w:val="24"/>
                <w:szCs w:val="24"/>
              </w:rPr>
              <w:t>Departamentul de Lingvistică Aplicată</w:t>
            </w:r>
          </w:p>
        </w:tc>
      </w:tr>
      <w:tr w:rsidR="005715FC" w:rsidRPr="00C20D94" w14:paraId="7F80A220" w14:textId="77777777" w:rsidTr="00375732">
        <w:tc>
          <w:tcPr>
            <w:tcW w:w="3991" w:type="dxa"/>
            <w:gridSpan w:val="4"/>
          </w:tcPr>
          <w:p w14:paraId="11A4711B"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2.1. Denumirea disciplinei</w:t>
            </w:r>
          </w:p>
        </w:tc>
        <w:tc>
          <w:tcPr>
            <w:tcW w:w="6465" w:type="dxa"/>
            <w:gridSpan w:val="5"/>
          </w:tcPr>
          <w:p w14:paraId="04127F22" w14:textId="77777777" w:rsidR="005715FC"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 xml:space="preserve">Statutul și deontologia profesiei de </w:t>
            </w:r>
            <w:r w:rsidR="0028766B">
              <w:rPr>
                <w:rFonts w:ascii="Times New Roman" w:hAnsi="Times New Roman"/>
                <w:b/>
                <w:sz w:val="24"/>
                <w:szCs w:val="24"/>
              </w:rPr>
              <w:t>traducător (MBHP0431</w:t>
            </w:r>
            <w:r w:rsidRPr="00C20D94">
              <w:rPr>
                <w:rFonts w:ascii="Times New Roman" w:hAnsi="Times New Roman"/>
                <w:b/>
                <w:sz w:val="24"/>
                <w:szCs w:val="24"/>
              </w:rPr>
              <w:t>)</w:t>
            </w:r>
          </w:p>
          <w:p w14:paraId="55BFE5AD" w14:textId="77777777" w:rsidR="0028766B" w:rsidRDefault="0028766B" w:rsidP="00375732">
            <w:pPr>
              <w:spacing w:after="0" w:line="240" w:lineRule="auto"/>
              <w:contextualSpacing/>
              <w:rPr>
                <w:rFonts w:ascii="Times New Roman" w:hAnsi="Times New Roman"/>
                <w:b/>
                <w:sz w:val="24"/>
                <w:szCs w:val="24"/>
                <w:lang w:val="hu-HU"/>
              </w:rPr>
            </w:pPr>
            <w:r>
              <w:rPr>
                <w:rFonts w:ascii="Times New Roman" w:hAnsi="Times New Roman"/>
                <w:b/>
                <w:sz w:val="24"/>
                <w:szCs w:val="24"/>
              </w:rPr>
              <w:t>Ford</w:t>
            </w:r>
            <w:r>
              <w:rPr>
                <w:rFonts w:ascii="Times New Roman" w:hAnsi="Times New Roman"/>
                <w:b/>
                <w:sz w:val="24"/>
                <w:szCs w:val="24"/>
                <w:lang w:val="hu-HU"/>
              </w:rPr>
              <w:t>ítói szakmai etika</w:t>
            </w:r>
          </w:p>
          <w:p w14:paraId="6C93DC8B" w14:textId="1656D5DA" w:rsidR="0028766B" w:rsidRPr="0028766B" w:rsidRDefault="0028766B" w:rsidP="00375732">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Ethics in translation</w:t>
            </w:r>
          </w:p>
        </w:tc>
      </w:tr>
      <w:tr w:rsidR="005715FC" w:rsidRPr="00C20D94" w14:paraId="4E6F4E21" w14:textId="77777777" w:rsidTr="00375732">
        <w:tc>
          <w:tcPr>
            <w:tcW w:w="3991" w:type="dxa"/>
            <w:gridSpan w:val="4"/>
          </w:tcPr>
          <w:p w14:paraId="04D8998B" w14:textId="3DDB04E0"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2.2. Titularul activităţilor de curs</w:t>
            </w:r>
          </w:p>
        </w:tc>
        <w:tc>
          <w:tcPr>
            <w:tcW w:w="6465" w:type="dxa"/>
            <w:gridSpan w:val="5"/>
          </w:tcPr>
          <w:p w14:paraId="04871CFA" w14:textId="7483F7CC" w:rsidR="005715FC" w:rsidRPr="00C20D94" w:rsidRDefault="00375732" w:rsidP="00375732">
            <w:pPr>
              <w:spacing w:after="0" w:line="240" w:lineRule="auto"/>
              <w:contextualSpacing/>
              <w:rPr>
                <w:rFonts w:ascii="Times New Roman" w:hAnsi="Times New Roman"/>
                <w:sz w:val="24"/>
                <w:szCs w:val="24"/>
                <w:lang w:val="hu-HU"/>
              </w:rPr>
            </w:pPr>
            <w:r>
              <w:rPr>
                <w:rFonts w:ascii="Times New Roman" w:hAnsi="Times New Roman"/>
                <w:sz w:val="24"/>
                <w:szCs w:val="24"/>
                <w:lang w:val="hu-HU"/>
              </w:rPr>
              <w:t xml:space="preserve">Lect. univ. dr. </w:t>
            </w:r>
            <w:r w:rsidR="0028766B" w:rsidRPr="00C20D94">
              <w:rPr>
                <w:rFonts w:ascii="Times New Roman" w:hAnsi="Times New Roman"/>
                <w:sz w:val="24"/>
                <w:szCs w:val="24"/>
              </w:rPr>
              <w:t>S</w:t>
            </w:r>
            <w:r w:rsidR="0028766B" w:rsidRPr="00C20D94">
              <w:rPr>
                <w:rFonts w:ascii="Times New Roman" w:hAnsi="Times New Roman"/>
                <w:sz w:val="24"/>
                <w:szCs w:val="24"/>
                <w:lang w:val="hu-HU"/>
              </w:rPr>
              <w:t xml:space="preserve">ÁROSI-MÁRDIROSZ </w:t>
            </w:r>
            <w:r w:rsidR="005715FC" w:rsidRPr="00C20D94">
              <w:rPr>
                <w:rFonts w:ascii="Times New Roman" w:hAnsi="Times New Roman"/>
                <w:sz w:val="24"/>
                <w:szCs w:val="24"/>
                <w:lang w:val="hu-HU"/>
              </w:rPr>
              <w:t>Krisztina-Mária</w:t>
            </w:r>
          </w:p>
        </w:tc>
      </w:tr>
      <w:tr w:rsidR="005715FC" w:rsidRPr="00C20D94" w14:paraId="5DEC2C8F" w14:textId="77777777" w:rsidTr="00375732">
        <w:trPr>
          <w:trHeight w:val="191"/>
        </w:trPr>
        <w:tc>
          <w:tcPr>
            <w:tcW w:w="2644" w:type="dxa"/>
            <w:gridSpan w:val="3"/>
            <w:vMerge w:val="restart"/>
          </w:tcPr>
          <w:p w14:paraId="1F152161"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2.3. Titularul (ii) activităţilor de </w:t>
            </w:r>
          </w:p>
          <w:p w14:paraId="08AE547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                             </w:t>
            </w:r>
          </w:p>
        </w:tc>
        <w:tc>
          <w:tcPr>
            <w:tcW w:w="1347" w:type="dxa"/>
          </w:tcPr>
          <w:p w14:paraId="22EB24FC"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seminar</w:t>
            </w:r>
          </w:p>
        </w:tc>
        <w:tc>
          <w:tcPr>
            <w:tcW w:w="6465" w:type="dxa"/>
            <w:gridSpan w:val="5"/>
          </w:tcPr>
          <w:p w14:paraId="31F6A386" w14:textId="77777777" w:rsidR="005715FC" w:rsidRPr="00C20D94" w:rsidRDefault="005715FC" w:rsidP="00375732">
            <w:pPr>
              <w:spacing w:after="0" w:line="240" w:lineRule="auto"/>
              <w:contextualSpacing/>
              <w:rPr>
                <w:rFonts w:ascii="Times New Roman" w:hAnsi="Times New Roman"/>
                <w:sz w:val="24"/>
                <w:szCs w:val="24"/>
                <w:lang w:val="hu-HU"/>
              </w:rPr>
            </w:pPr>
            <w:r w:rsidRPr="00C20D94">
              <w:rPr>
                <w:rFonts w:ascii="Times New Roman" w:hAnsi="Times New Roman"/>
                <w:sz w:val="24"/>
                <w:szCs w:val="24"/>
                <w:lang w:val="hu-HU"/>
              </w:rPr>
              <w:t>-</w:t>
            </w:r>
          </w:p>
        </w:tc>
      </w:tr>
      <w:tr w:rsidR="005715FC" w:rsidRPr="00C20D94" w14:paraId="2B6687F8" w14:textId="77777777" w:rsidTr="00375732">
        <w:trPr>
          <w:trHeight w:val="190"/>
        </w:trPr>
        <w:tc>
          <w:tcPr>
            <w:tcW w:w="2644" w:type="dxa"/>
            <w:gridSpan w:val="3"/>
            <w:vMerge/>
          </w:tcPr>
          <w:p w14:paraId="487664D5" w14:textId="77777777" w:rsidR="005715FC" w:rsidRPr="00C20D94" w:rsidRDefault="005715FC" w:rsidP="00375732">
            <w:pPr>
              <w:spacing w:after="0" w:line="240" w:lineRule="auto"/>
              <w:contextualSpacing/>
              <w:rPr>
                <w:rFonts w:ascii="Times New Roman" w:hAnsi="Times New Roman"/>
                <w:sz w:val="24"/>
                <w:szCs w:val="24"/>
              </w:rPr>
            </w:pPr>
          </w:p>
        </w:tc>
        <w:tc>
          <w:tcPr>
            <w:tcW w:w="1347" w:type="dxa"/>
          </w:tcPr>
          <w:p w14:paraId="01071507"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laborator</w:t>
            </w:r>
          </w:p>
        </w:tc>
        <w:tc>
          <w:tcPr>
            <w:tcW w:w="6465" w:type="dxa"/>
            <w:gridSpan w:val="5"/>
          </w:tcPr>
          <w:p w14:paraId="07BE5243"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lang w:val="hu-HU"/>
              </w:rPr>
              <w:t>-</w:t>
            </w:r>
          </w:p>
        </w:tc>
      </w:tr>
      <w:tr w:rsidR="005715FC" w:rsidRPr="00C20D94" w14:paraId="11D20D28" w14:textId="77777777" w:rsidTr="00375732">
        <w:trPr>
          <w:trHeight w:val="190"/>
        </w:trPr>
        <w:tc>
          <w:tcPr>
            <w:tcW w:w="2644" w:type="dxa"/>
            <w:gridSpan w:val="3"/>
            <w:vMerge/>
          </w:tcPr>
          <w:p w14:paraId="177AF9D8" w14:textId="77777777" w:rsidR="005715FC" w:rsidRPr="00C20D94" w:rsidRDefault="005715FC" w:rsidP="00375732">
            <w:pPr>
              <w:spacing w:after="0" w:line="240" w:lineRule="auto"/>
              <w:contextualSpacing/>
              <w:rPr>
                <w:rFonts w:ascii="Times New Roman" w:hAnsi="Times New Roman"/>
                <w:sz w:val="24"/>
                <w:szCs w:val="24"/>
              </w:rPr>
            </w:pPr>
          </w:p>
        </w:tc>
        <w:tc>
          <w:tcPr>
            <w:tcW w:w="1347" w:type="dxa"/>
          </w:tcPr>
          <w:p w14:paraId="63CF8CE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proiect</w:t>
            </w:r>
          </w:p>
        </w:tc>
        <w:tc>
          <w:tcPr>
            <w:tcW w:w="6465" w:type="dxa"/>
            <w:gridSpan w:val="5"/>
          </w:tcPr>
          <w:p w14:paraId="2C5D494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r w:rsidR="005715FC" w:rsidRPr="00C20D94" w14:paraId="289927B8" w14:textId="77777777" w:rsidTr="00375732">
        <w:trPr>
          <w:trHeight w:val="276"/>
        </w:trPr>
        <w:tc>
          <w:tcPr>
            <w:tcW w:w="1968" w:type="dxa"/>
          </w:tcPr>
          <w:p w14:paraId="424F6683" w14:textId="77777777" w:rsidR="005715FC" w:rsidRPr="00C20D94" w:rsidRDefault="005715FC" w:rsidP="00375732">
            <w:pPr>
              <w:spacing w:after="0" w:line="240" w:lineRule="auto"/>
              <w:ind w:right="-189"/>
              <w:contextualSpacing/>
              <w:rPr>
                <w:rFonts w:ascii="Times New Roman" w:hAnsi="Times New Roman"/>
                <w:sz w:val="24"/>
                <w:szCs w:val="24"/>
              </w:rPr>
            </w:pPr>
            <w:r w:rsidRPr="00C20D94">
              <w:rPr>
                <w:rFonts w:ascii="Times New Roman" w:hAnsi="Times New Roman"/>
                <w:sz w:val="24"/>
                <w:szCs w:val="24"/>
              </w:rPr>
              <w:t>2.4. Anul de studiu</w:t>
            </w:r>
          </w:p>
        </w:tc>
        <w:tc>
          <w:tcPr>
            <w:tcW w:w="516" w:type="dxa"/>
          </w:tcPr>
          <w:p w14:paraId="7B1C8528" w14:textId="41CB0688"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I</w:t>
            </w:r>
            <w:r w:rsidR="0028766B">
              <w:rPr>
                <w:rFonts w:ascii="Times New Roman" w:hAnsi="Times New Roman"/>
                <w:sz w:val="24"/>
                <w:szCs w:val="24"/>
              </w:rPr>
              <w:t>I</w:t>
            </w:r>
            <w:r w:rsidRPr="00C20D94">
              <w:rPr>
                <w:rFonts w:ascii="Times New Roman" w:hAnsi="Times New Roman"/>
                <w:sz w:val="24"/>
                <w:szCs w:val="24"/>
              </w:rPr>
              <w:t>I.</w:t>
            </w:r>
          </w:p>
        </w:tc>
        <w:tc>
          <w:tcPr>
            <w:tcW w:w="1507" w:type="dxa"/>
            <w:gridSpan w:val="2"/>
          </w:tcPr>
          <w:p w14:paraId="102D3A02" w14:textId="77777777" w:rsidR="005715FC" w:rsidRPr="00C20D94" w:rsidRDefault="005715FC" w:rsidP="00375732">
            <w:pPr>
              <w:spacing w:after="0" w:line="240" w:lineRule="auto"/>
              <w:ind w:left="-82" w:right="-164"/>
              <w:contextualSpacing/>
              <w:rPr>
                <w:rFonts w:ascii="Times New Roman" w:hAnsi="Times New Roman"/>
                <w:sz w:val="24"/>
                <w:szCs w:val="24"/>
              </w:rPr>
            </w:pPr>
            <w:r w:rsidRPr="00C20D94">
              <w:rPr>
                <w:rFonts w:ascii="Times New Roman" w:hAnsi="Times New Roman"/>
                <w:sz w:val="24"/>
                <w:szCs w:val="24"/>
              </w:rPr>
              <w:t>2.5. Semestrul</w:t>
            </w:r>
          </w:p>
        </w:tc>
        <w:tc>
          <w:tcPr>
            <w:tcW w:w="537" w:type="dxa"/>
          </w:tcPr>
          <w:p w14:paraId="3217168D" w14:textId="685C231A" w:rsidR="005715FC" w:rsidRPr="00C20D94" w:rsidRDefault="0028766B" w:rsidP="00375732">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44" w:type="dxa"/>
          </w:tcPr>
          <w:p w14:paraId="3AC8DF10" w14:textId="77777777" w:rsidR="005715FC" w:rsidRPr="00C20D94" w:rsidRDefault="005715FC" w:rsidP="00375732">
            <w:pPr>
              <w:spacing w:after="0" w:line="240" w:lineRule="auto"/>
              <w:ind w:left="-80" w:right="-122"/>
              <w:contextualSpacing/>
              <w:rPr>
                <w:rFonts w:ascii="Times New Roman" w:hAnsi="Times New Roman"/>
                <w:sz w:val="24"/>
                <w:szCs w:val="24"/>
              </w:rPr>
            </w:pPr>
            <w:r w:rsidRPr="00C20D94">
              <w:rPr>
                <w:rFonts w:ascii="Times New Roman" w:hAnsi="Times New Roman"/>
                <w:sz w:val="24"/>
                <w:szCs w:val="24"/>
              </w:rPr>
              <w:t>2.6. Tipul de evaluare</w:t>
            </w:r>
          </w:p>
        </w:tc>
        <w:tc>
          <w:tcPr>
            <w:tcW w:w="541" w:type="dxa"/>
          </w:tcPr>
          <w:p w14:paraId="4722395C"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E</w:t>
            </w:r>
          </w:p>
        </w:tc>
        <w:tc>
          <w:tcPr>
            <w:tcW w:w="2680" w:type="dxa"/>
          </w:tcPr>
          <w:p w14:paraId="06FF6261" w14:textId="77777777" w:rsidR="005715FC" w:rsidRPr="00C20D94" w:rsidRDefault="005715FC" w:rsidP="00375732">
            <w:pPr>
              <w:spacing w:after="0" w:line="240" w:lineRule="auto"/>
              <w:ind w:left="-38" w:right="-136"/>
              <w:contextualSpacing/>
              <w:rPr>
                <w:rFonts w:ascii="Times New Roman" w:hAnsi="Times New Roman"/>
                <w:sz w:val="24"/>
                <w:szCs w:val="24"/>
              </w:rPr>
            </w:pPr>
            <w:r w:rsidRPr="00C20D94">
              <w:rPr>
                <w:rFonts w:ascii="Times New Roman" w:hAnsi="Times New Roman"/>
                <w:sz w:val="24"/>
                <w:szCs w:val="24"/>
              </w:rPr>
              <w:t>2.7. Regimul disciplinei</w:t>
            </w:r>
          </w:p>
        </w:tc>
        <w:tc>
          <w:tcPr>
            <w:tcW w:w="563" w:type="dxa"/>
          </w:tcPr>
          <w:p w14:paraId="0E6DE28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DA</w:t>
            </w:r>
          </w:p>
        </w:tc>
      </w:tr>
    </w:tbl>
    <w:p w14:paraId="16959849" w14:textId="77777777" w:rsidR="005715FC" w:rsidRPr="00C20D94" w:rsidRDefault="005715FC" w:rsidP="00375732">
      <w:pPr>
        <w:spacing w:after="0" w:line="240" w:lineRule="auto"/>
        <w:contextualSpacing/>
        <w:rPr>
          <w:rFonts w:ascii="Times New Roman" w:hAnsi="Times New Roman"/>
          <w:b/>
          <w:sz w:val="24"/>
          <w:szCs w:val="24"/>
        </w:rPr>
      </w:pPr>
    </w:p>
    <w:p w14:paraId="03FFE537"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b/>
          <w:sz w:val="24"/>
          <w:szCs w:val="24"/>
        </w:rPr>
        <w:t>3. Timpul total estimat</w:t>
      </w:r>
      <w:r w:rsidRPr="00C20D94">
        <w:rPr>
          <w:rFonts w:ascii="Times New Roman" w:hAnsi="Times New Roman"/>
          <w:sz w:val="24"/>
          <w:szCs w:val="24"/>
        </w:rPr>
        <w:t xml:space="preserve"> (ore pe semestru al activităţilor didactice)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5"/>
        <w:gridCol w:w="293"/>
        <w:gridCol w:w="427"/>
        <w:gridCol w:w="653"/>
        <w:gridCol w:w="1957"/>
        <w:gridCol w:w="720"/>
        <w:gridCol w:w="1373"/>
        <w:gridCol w:w="1107"/>
      </w:tblGrid>
      <w:tr w:rsidR="005715FC" w:rsidRPr="00C20D94" w14:paraId="507B60F8" w14:textId="77777777" w:rsidTr="00375732">
        <w:tc>
          <w:tcPr>
            <w:tcW w:w="3955" w:type="dxa"/>
            <w:shd w:val="clear" w:color="auto" w:fill="auto"/>
          </w:tcPr>
          <w:p w14:paraId="0B09276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3.1. Număr de ore pe săptămână</w:t>
            </w:r>
          </w:p>
        </w:tc>
        <w:tc>
          <w:tcPr>
            <w:tcW w:w="720" w:type="dxa"/>
            <w:gridSpan w:val="2"/>
            <w:shd w:val="clear" w:color="auto" w:fill="auto"/>
          </w:tcPr>
          <w:p w14:paraId="79396BA3"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2</w:t>
            </w:r>
          </w:p>
        </w:tc>
        <w:tc>
          <w:tcPr>
            <w:tcW w:w="2610" w:type="dxa"/>
            <w:gridSpan w:val="2"/>
            <w:shd w:val="clear" w:color="auto" w:fill="auto"/>
          </w:tcPr>
          <w:p w14:paraId="2AE34886" w14:textId="77777777" w:rsidR="005715FC" w:rsidRPr="00C20D94" w:rsidRDefault="005715FC" w:rsidP="00375732">
            <w:pPr>
              <w:spacing w:after="0" w:line="240" w:lineRule="auto"/>
              <w:ind w:right="-189"/>
              <w:contextualSpacing/>
              <w:rPr>
                <w:rFonts w:ascii="Times New Roman" w:hAnsi="Times New Roman"/>
                <w:sz w:val="24"/>
                <w:szCs w:val="24"/>
              </w:rPr>
            </w:pPr>
            <w:r w:rsidRPr="00C20D94">
              <w:rPr>
                <w:rFonts w:ascii="Times New Roman" w:hAnsi="Times New Roman"/>
                <w:sz w:val="24"/>
                <w:szCs w:val="24"/>
              </w:rPr>
              <w:t>Din care: 3.2. curs</w:t>
            </w:r>
          </w:p>
        </w:tc>
        <w:tc>
          <w:tcPr>
            <w:tcW w:w="720" w:type="dxa"/>
            <w:shd w:val="clear" w:color="auto" w:fill="auto"/>
          </w:tcPr>
          <w:p w14:paraId="6C61FD57"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2</w:t>
            </w:r>
          </w:p>
        </w:tc>
        <w:tc>
          <w:tcPr>
            <w:tcW w:w="1373" w:type="dxa"/>
            <w:shd w:val="clear" w:color="auto" w:fill="auto"/>
          </w:tcPr>
          <w:p w14:paraId="0D2B0FD0" w14:textId="0A0FFF50" w:rsidR="005715FC" w:rsidRPr="00C20D94" w:rsidRDefault="005715FC" w:rsidP="00375732">
            <w:pPr>
              <w:spacing w:after="0" w:line="240" w:lineRule="auto"/>
              <w:ind w:right="-170"/>
              <w:contextualSpacing/>
              <w:rPr>
                <w:rFonts w:ascii="Times New Roman" w:hAnsi="Times New Roman"/>
                <w:sz w:val="24"/>
                <w:szCs w:val="24"/>
              </w:rPr>
            </w:pPr>
            <w:r w:rsidRPr="00C20D94">
              <w:rPr>
                <w:rFonts w:ascii="Times New Roman" w:hAnsi="Times New Roman"/>
                <w:sz w:val="24"/>
                <w:szCs w:val="24"/>
              </w:rPr>
              <w:t xml:space="preserve">3.3. </w:t>
            </w:r>
            <w:r w:rsidR="00375732" w:rsidRPr="00C20D94">
              <w:rPr>
                <w:rFonts w:ascii="Times New Roman" w:hAnsi="Times New Roman"/>
                <w:sz w:val="24"/>
                <w:szCs w:val="24"/>
              </w:rPr>
              <w:t>seminar</w:t>
            </w:r>
          </w:p>
        </w:tc>
        <w:tc>
          <w:tcPr>
            <w:tcW w:w="1107" w:type="dxa"/>
            <w:shd w:val="clear" w:color="auto" w:fill="auto"/>
          </w:tcPr>
          <w:p w14:paraId="480A5C15"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0</w:t>
            </w:r>
          </w:p>
        </w:tc>
      </w:tr>
      <w:tr w:rsidR="005715FC" w:rsidRPr="00C20D94" w14:paraId="3F1F8C62" w14:textId="77777777" w:rsidTr="00375732">
        <w:tc>
          <w:tcPr>
            <w:tcW w:w="3955" w:type="dxa"/>
            <w:shd w:val="clear" w:color="auto" w:fill="auto"/>
          </w:tcPr>
          <w:p w14:paraId="2843E25C" w14:textId="77777777" w:rsidR="005715FC" w:rsidRPr="00C20D94" w:rsidRDefault="005715FC" w:rsidP="00375732">
            <w:pPr>
              <w:spacing w:after="0" w:line="240" w:lineRule="auto"/>
              <w:ind w:right="-192"/>
              <w:contextualSpacing/>
              <w:rPr>
                <w:rFonts w:ascii="Times New Roman" w:hAnsi="Times New Roman"/>
                <w:sz w:val="24"/>
                <w:szCs w:val="24"/>
              </w:rPr>
            </w:pPr>
            <w:r w:rsidRPr="00C20D94">
              <w:rPr>
                <w:rFonts w:ascii="Times New Roman" w:hAnsi="Times New Roman"/>
                <w:sz w:val="24"/>
                <w:szCs w:val="24"/>
              </w:rPr>
              <w:t>3.4. Total ore din planul de învăţământ</w:t>
            </w:r>
          </w:p>
        </w:tc>
        <w:tc>
          <w:tcPr>
            <w:tcW w:w="720" w:type="dxa"/>
            <w:gridSpan w:val="2"/>
            <w:shd w:val="clear" w:color="auto" w:fill="auto"/>
          </w:tcPr>
          <w:p w14:paraId="4F4FBC36" w14:textId="77777777" w:rsidR="005715FC" w:rsidRPr="00375732" w:rsidRDefault="005715FC" w:rsidP="00375732">
            <w:pPr>
              <w:spacing w:after="0" w:line="240" w:lineRule="auto"/>
              <w:contextualSpacing/>
              <w:jc w:val="center"/>
              <w:rPr>
                <w:rFonts w:ascii="Times New Roman" w:hAnsi="Times New Roman"/>
                <w:bCs/>
                <w:sz w:val="24"/>
                <w:szCs w:val="24"/>
              </w:rPr>
            </w:pPr>
            <w:r w:rsidRPr="00375732">
              <w:rPr>
                <w:rFonts w:ascii="Times New Roman" w:hAnsi="Times New Roman"/>
                <w:bCs/>
                <w:sz w:val="24"/>
                <w:szCs w:val="24"/>
              </w:rPr>
              <w:t>28</w:t>
            </w:r>
          </w:p>
        </w:tc>
        <w:tc>
          <w:tcPr>
            <w:tcW w:w="2610" w:type="dxa"/>
            <w:gridSpan w:val="2"/>
            <w:shd w:val="clear" w:color="auto" w:fill="auto"/>
          </w:tcPr>
          <w:p w14:paraId="40F446D3" w14:textId="77777777" w:rsidR="005715FC" w:rsidRPr="00C20D94" w:rsidRDefault="005715FC" w:rsidP="00375732">
            <w:pPr>
              <w:spacing w:after="0" w:line="240" w:lineRule="auto"/>
              <w:ind w:right="-178"/>
              <w:contextualSpacing/>
              <w:rPr>
                <w:rFonts w:ascii="Times New Roman" w:hAnsi="Times New Roman"/>
                <w:sz w:val="24"/>
                <w:szCs w:val="24"/>
              </w:rPr>
            </w:pPr>
            <w:r w:rsidRPr="00C20D94">
              <w:rPr>
                <w:rFonts w:ascii="Times New Roman" w:hAnsi="Times New Roman"/>
                <w:sz w:val="24"/>
                <w:szCs w:val="24"/>
              </w:rPr>
              <w:t>Din care: 3.5. curs</w:t>
            </w:r>
          </w:p>
        </w:tc>
        <w:tc>
          <w:tcPr>
            <w:tcW w:w="720" w:type="dxa"/>
            <w:shd w:val="clear" w:color="auto" w:fill="auto"/>
          </w:tcPr>
          <w:p w14:paraId="764DD302" w14:textId="77777777" w:rsidR="005715FC" w:rsidRPr="00C20D94" w:rsidRDefault="005715FC" w:rsidP="00375732">
            <w:pPr>
              <w:spacing w:after="0" w:line="240" w:lineRule="auto"/>
              <w:contextualSpacing/>
              <w:jc w:val="center"/>
              <w:rPr>
                <w:rFonts w:ascii="Times New Roman" w:hAnsi="Times New Roman"/>
                <w:sz w:val="24"/>
                <w:szCs w:val="24"/>
                <w:lang w:val="hu-HU"/>
              </w:rPr>
            </w:pPr>
            <w:r w:rsidRPr="00C20D94">
              <w:rPr>
                <w:rFonts w:ascii="Times New Roman" w:hAnsi="Times New Roman"/>
                <w:sz w:val="24"/>
                <w:szCs w:val="24"/>
              </w:rPr>
              <w:t>28</w:t>
            </w:r>
          </w:p>
        </w:tc>
        <w:tc>
          <w:tcPr>
            <w:tcW w:w="1373" w:type="dxa"/>
            <w:shd w:val="clear" w:color="auto" w:fill="auto"/>
          </w:tcPr>
          <w:p w14:paraId="0A237716" w14:textId="13289106" w:rsidR="005715FC" w:rsidRPr="00C20D94" w:rsidRDefault="005715FC" w:rsidP="00375732">
            <w:pPr>
              <w:spacing w:after="0" w:line="240" w:lineRule="auto"/>
              <w:ind w:right="-128"/>
              <w:contextualSpacing/>
              <w:rPr>
                <w:rFonts w:ascii="Times New Roman" w:hAnsi="Times New Roman"/>
                <w:sz w:val="24"/>
                <w:szCs w:val="24"/>
              </w:rPr>
            </w:pPr>
            <w:r w:rsidRPr="00C20D94">
              <w:rPr>
                <w:rFonts w:ascii="Times New Roman" w:hAnsi="Times New Roman"/>
                <w:sz w:val="24"/>
                <w:szCs w:val="24"/>
              </w:rPr>
              <w:t xml:space="preserve">3.6. </w:t>
            </w:r>
            <w:r w:rsidR="00375732" w:rsidRPr="00C20D94">
              <w:rPr>
                <w:rFonts w:ascii="Times New Roman" w:hAnsi="Times New Roman"/>
                <w:sz w:val="24"/>
                <w:szCs w:val="24"/>
              </w:rPr>
              <w:t>seminar</w:t>
            </w:r>
          </w:p>
        </w:tc>
        <w:tc>
          <w:tcPr>
            <w:tcW w:w="1107" w:type="dxa"/>
            <w:shd w:val="clear" w:color="auto" w:fill="auto"/>
          </w:tcPr>
          <w:p w14:paraId="0D9C4569"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0</w:t>
            </w:r>
          </w:p>
        </w:tc>
      </w:tr>
      <w:tr w:rsidR="005715FC" w:rsidRPr="00C20D94" w14:paraId="2B21268B" w14:textId="77777777" w:rsidTr="0028766B">
        <w:tc>
          <w:tcPr>
            <w:tcW w:w="9378" w:type="dxa"/>
            <w:gridSpan w:val="7"/>
            <w:shd w:val="clear" w:color="auto" w:fill="auto"/>
          </w:tcPr>
          <w:p w14:paraId="38597121"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Distribuţia fondului de timp:</w:t>
            </w:r>
          </w:p>
        </w:tc>
        <w:tc>
          <w:tcPr>
            <w:tcW w:w="1107" w:type="dxa"/>
            <w:shd w:val="clear" w:color="auto" w:fill="auto"/>
          </w:tcPr>
          <w:p w14:paraId="5A55DD8C"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47 ore</w:t>
            </w:r>
          </w:p>
        </w:tc>
      </w:tr>
      <w:tr w:rsidR="005715FC" w:rsidRPr="00C20D94" w14:paraId="70BCA005" w14:textId="77777777" w:rsidTr="0028766B">
        <w:tc>
          <w:tcPr>
            <w:tcW w:w="9378" w:type="dxa"/>
            <w:gridSpan w:val="7"/>
            <w:shd w:val="clear" w:color="auto" w:fill="auto"/>
          </w:tcPr>
          <w:p w14:paraId="31D05E71"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Studiul după manual, suport de curs, bibliografie şi notiţe</w:t>
            </w:r>
          </w:p>
        </w:tc>
        <w:tc>
          <w:tcPr>
            <w:tcW w:w="1107" w:type="dxa"/>
            <w:shd w:val="clear" w:color="auto" w:fill="auto"/>
          </w:tcPr>
          <w:p w14:paraId="21C3D484"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5715FC" w:rsidRPr="00C20D94" w14:paraId="17C2D0D3" w14:textId="77777777" w:rsidTr="0028766B">
        <w:trPr>
          <w:trHeight w:val="332"/>
        </w:trPr>
        <w:tc>
          <w:tcPr>
            <w:tcW w:w="9378" w:type="dxa"/>
            <w:gridSpan w:val="7"/>
            <w:shd w:val="clear" w:color="auto" w:fill="auto"/>
          </w:tcPr>
          <w:p w14:paraId="0F53D861"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Documentare suplimentară în bibliotecă, pe platformele electronice de specialitate şi pe teren</w:t>
            </w:r>
          </w:p>
        </w:tc>
        <w:tc>
          <w:tcPr>
            <w:tcW w:w="1107" w:type="dxa"/>
            <w:shd w:val="clear" w:color="auto" w:fill="auto"/>
          </w:tcPr>
          <w:p w14:paraId="1EA0BEC2"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5715FC" w:rsidRPr="00C20D94" w14:paraId="5CCE348B" w14:textId="77777777" w:rsidTr="0028766B">
        <w:tc>
          <w:tcPr>
            <w:tcW w:w="9378" w:type="dxa"/>
            <w:gridSpan w:val="7"/>
            <w:shd w:val="clear" w:color="auto" w:fill="auto"/>
          </w:tcPr>
          <w:p w14:paraId="27D1F8E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Pregătire seminarii/laboratoare, teme, referate, portofolii şi eseuri</w:t>
            </w:r>
          </w:p>
        </w:tc>
        <w:tc>
          <w:tcPr>
            <w:tcW w:w="1107" w:type="dxa"/>
            <w:shd w:val="clear" w:color="auto" w:fill="auto"/>
          </w:tcPr>
          <w:p w14:paraId="3D46B658"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10</w:t>
            </w:r>
          </w:p>
        </w:tc>
      </w:tr>
      <w:tr w:rsidR="005715FC" w:rsidRPr="00C20D94" w14:paraId="6997FD30" w14:textId="77777777" w:rsidTr="0028766B">
        <w:tc>
          <w:tcPr>
            <w:tcW w:w="9378" w:type="dxa"/>
            <w:gridSpan w:val="7"/>
            <w:shd w:val="clear" w:color="auto" w:fill="auto"/>
          </w:tcPr>
          <w:p w14:paraId="6DC2ABE2"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Tutoriat</w:t>
            </w:r>
          </w:p>
        </w:tc>
        <w:tc>
          <w:tcPr>
            <w:tcW w:w="1107" w:type="dxa"/>
            <w:shd w:val="clear" w:color="auto" w:fill="auto"/>
          </w:tcPr>
          <w:p w14:paraId="6048F2D0"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w:t>
            </w:r>
          </w:p>
        </w:tc>
      </w:tr>
      <w:tr w:rsidR="005715FC" w:rsidRPr="00C20D94" w14:paraId="1DEC05EC" w14:textId="77777777" w:rsidTr="0028766B">
        <w:tc>
          <w:tcPr>
            <w:tcW w:w="9378" w:type="dxa"/>
            <w:gridSpan w:val="7"/>
            <w:shd w:val="clear" w:color="auto" w:fill="auto"/>
          </w:tcPr>
          <w:p w14:paraId="06D8FC4C"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Examinări </w:t>
            </w:r>
          </w:p>
        </w:tc>
        <w:tc>
          <w:tcPr>
            <w:tcW w:w="1107" w:type="dxa"/>
            <w:shd w:val="clear" w:color="auto" w:fill="auto"/>
          </w:tcPr>
          <w:p w14:paraId="4D53ABA0"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4</w:t>
            </w:r>
          </w:p>
        </w:tc>
      </w:tr>
      <w:tr w:rsidR="005715FC" w:rsidRPr="00C20D94" w14:paraId="599A35BA" w14:textId="77777777" w:rsidTr="0028766B">
        <w:tc>
          <w:tcPr>
            <w:tcW w:w="9378" w:type="dxa"/>
            <w:gridSpan w:val="7"/>
            <w:shd w:val="clear" w:color="auto" w:fill="auto"/>
          </w:tcPr>
          <w:p w14:paraId="02ABFEB0"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Alte activităţi: </w:t>
            </w:r>
          </w:p>
        </w:tc>
        <w:tc>
          <w:tcPr>
            <w:tcW w:w="1107" w:type="dxa"/>
            <w:shd w:val="clear" w:color="auto" w:fill="auto"/>
          </w:tcPr>
          <w:p w14:paraId="1B565226" w14:textId="77777777" w:rsidR="005715FC" w:rsidRPr="00C20D94" w:rsidRDefault="005715FC" w:rsidP="00375732">
            <w:pPr>
              <w:spacing w:after="0" w:line="240" w:lineRule="auto"/>
              <w:contextualSpacing/>
              <w:jc w:val="center"/>
              <w:rPr>
                <w:rFonts w:ascii="Times New Roman" w:hAnsi="Times New Roman"/>
                <w:color w:val="000000"/>
                <w:sz w:val="24"/>
                <w:szCs w:val="24"/>
              </w:rPr>
            </w:pPr>
            <w:r w:rsidRPr="00C20D94">
              <w:rPr>
                <w:rFonts w:ascii="Times New Roman" w:hAnsi="Times New Roman"/>
                <w:color w:val="000000"/>
                <w:sz w:val="24"/>
                <w:szCs w:val="24"/>
              </w:rPr>
              <w:t>12</w:t>
            </w:r>
          </w:p>
        </w:tc>
      </w:tr>
      <w:tr w:rsidR="005715FC" w:rsidRPr="00C20D94" w14:paraId="3D8C55E1" w14:textId="77777777" w:rsidTr="0028766B">
        <w:trPr>
          <w:gridAfter w:val="4"/>
          <w:wAfter w:w="5157" w:type="dxa"/>
        </w:trPr>
        <w:tc>
          <w:tcPr>
            <w:tcW w:w="4248" w:type="dxa"/>
            <w:gridSpan w:val="2"/>
            <w:shd w:val="clear" w:color="auto" w:fill="auto"/>
          </w:tcPr>
          <w:p w14:paraId="0C0BFAB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3.7. Total ore studiu individual</w:t>
            </w:r>
          </w:p>
        </w:tc>
        <w:tc>
          <w:tcPr>
            <w:tcW w:w="1080" w:type="dxa"/>
            <w:gridSpan w:val="2"/>
            <w:shd w:val="clear" w:color="auto" w:fill="auto"/>
          </w:tcPr>
          <w:p w14:paraId="429DDF4D" w14:textId="77777777" w:rsidR="005715FC" w:rsidRPr="0028766B" w:rsidRDefault="005715FC" w:rsidP="00375732">
            <w:pPr>
              <w:spacing w:after="0" w:line="240" w:lineRule="auto"/>
              <w:contextualSpacing/>
              <w:jc w:val="center"/>
              <w:rPr>
                <w:rFonts w:ascii="Times New Roman" w:hAnsi="Times New Roman"/>
                <w:sz w:val="24"/>
                <w:szCs w:val="24"/>
              </w:rPr>
            </w:pPr>
            <w:r w:rsidRPr="0028766B">
              <w:rPr>
                <w:rFonts w:ascii="Times New Roman" w:hAnsi="Times New Roman"/>
                <w:sz w:val="24"/>
                <w:szCs w:val="24"/>
              </w:rPr>
              <w:t>47</w:t>
            </w:r>
          </w:p>
        </w:tc>
      </w:tr>
      <w:tr w:rsidR="005715FC" w:rsidRPr="00C20D94" w14:paraId="4E4EEFD6" w14:textId="77777777" w:rsidTr="00375732">
        <w:trPr>
          <w:gridAfter w:val="4"/>
          <w:wAfter w:w="5157" w:type="dxa"/>
          <w:trHeight w:val="305"/>
        </w:trPr>
        <w:tc>
          <w:tcPr>
            <w:tcW w:w="4248" w:type="dxa"/>
            <w:gridSpan w:val="2"/>
            <w:shd w:val="clear" w:color="auto" w:fill="auto"/>
          </w:tcPr>
          <w:p w14:paraId="4BC7687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3.8. Total ore pe semestru</w:t>
            </w:r>
          </w:p>
        </w:tc>
        <w:tc>
          <w:tcPr>
            <w:tcW w:w="1080" w:type="dxa"/>
            <w:gridSpan w:val="2"/>
            <w:shd w:val="clear" w:color="auto" w:fill="auto"/>
          </w:tcPr>
          <w:p w14:paraId="3BFF5AE6" w14:textId="77777777" w:rsidR="005715FC" w:rsidRPr="0028766B" w:rsidRDefault="005715FC" w:rsidP="00375732">
            <w:pPr>
              <w:spacing w:after="0" w:line="240" w:lineRule="auto"/>
              <w:contextualSpacing/>
              <w:jc w:val="center"/>
              <w:rPr>
                <w:rFonts w:ascii="Times New Roman" w:hAnsi="Times New Roman"/>
                <w:sz w:val="24"/>
                <w:szCs w:val="24"/>
              </w:rPr>
            </w:pPr>
            <w:r w:rsidRPr="0028766B">
              <w:rPr>
                <w:rFonts w:ascii="Times New Roman" w:hAnsi="Times New Roman"/>
                <w:sz w:val="24"/>
                <w:szCs w:val="24"/>
              </w:rPr>
              <w:t>75</w:t>
            </w:r>
          </w:p>
        </w:tc>
      </w:tr>
      <w:tr w:rsidR="005715FC" w:rsidRPr="00C20D94" w14:paraId="43D06FA7" w14:textId="77777777" w:rsidTr="0028766B">
        <w:trPr>
          <w:gridAfter w:val="4"/>
          <w:wAfter w:w="5157" w:type="dxa"/>
        </w:trPr>
        <w:tc>
          <w:tcPr>
            <w:tcW w:w="4248" w:type="dxa"/>
            <w:gridSpan w:val="2"/>
            <w:shd w:val="clear" w:color="auto" w:fill="auto"/>
          </w:tcPr>
          <w:p w14:paraId="4553CD1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3.9. Numărul de puncte de credit</w:t>
            </w:r>
          </w:p>
        </w:tc>
        <w:tc>
          <w:tcPr>
            <w:tcW w:w="1080" w:type="dxa"/>
            <w:gridSpan w:val="2"/>
            <w:shd w:val="clear" w:color="auto" w:fill="auto"/>
          </w:tcPr>
          <w:p w14:paraId="3AF0D2B6"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3</w:t>
            </w:r>
          </w:p>
        </w:tc>
      </w:tr>
    </w:tbl>
    <w:p w14:paraId="2E5823D9" w14:textId="77777777" w:rsidR="005715FC" w:rsidRPr="00C20D94" w:rsidRDefault="005715FC" w:rsidP="00375732">
      <w:pPr>
        <w:spacing w:after="0" w:line="240" w:lineRule="auto"/>
        <w:contextualSpacing/>
        <w:rPr>
          <w:rFonts w:ascii="Times New Roman" w:hAnsi="Times New Roman"/>
          <w:b/>
          <w:sz w:val="24"/>
          <w:szCs w:val="24"/>
        </w:rPr>
      </w:pPr>
    </w:p>
    <w:p w14:paraId="06640EE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b/>
          <w:sz w:val="24"/>
          <w:szCs w:val="24"/>
        </w:rPr>
        <w:t xml:space="preserve">4. Precondiţii </w:t>
      </w:r>
      <w:r w:rsidRPr="00C20D94">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5715FC" w:rsidRPr="00C20D94" w14:paraId="6AFFD5B5" w14:textId="77777777" w:rsidTr="001E5811">
        <w:tc>
          <w:tcPr>
            <w:tcW w:w="2988" w:type="dxa"/>
          </w:tcPr>
          <w:p w14:paraId="479D84CC"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4.1. de curriculum</w:t>
            </w:r>
          </w:p>
        </w:tc>
        <w:tc>
          <w:tcPr>
            <w:tcW w:w="7380" w:type="dxa"/>
          </w:tcPr>
          <w:p w14:paraId="00FC52C4"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 xml:space="preserve">- </w:t>
            </w:r>
          </w:p>
        </w:tc>
      </w:tr>
      <w:tr w:rsidR="005715FC" w:rsidRPr="00C20D94" w14:paraId="2C02E42C" w14:textId="77777777" w:rsidTr="001E5811">
        <w:tc>
          <w:tcPr>
            <w:tcW w:w="2988" w:type="dxa"/>
          </w:tcPr>
          <w:p w14:paraId="73B67CE9"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4.2. de competenţe</w:t>
            </w:r>
          </w:p>
        </w:tc>
        <w:tc>
          <w:tcPr>
            <w:tcW w:w="7380" w:type="dxa"/>
          </w:tcPr>
          <w:p w14:paraId="3AE2DB4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bl>
    <w:p w14:paraId="05F83A5D" w14:textId="77777777" w:rsidR="005715FC" w:rsidRPr="00C20D94" w:rsidRDefault="005715FC" w:rsidP="00375732">
      <w:pPr>
        <w:spacing w:after="0" w:line="240" w:lineRule="auto"/>
        <w:contextualSpacing/>
        <w:rPr>
          <w:rFonts w:ascii="Times New Roman" w:hAnsi="Times New Roman"/>
          <w:b/>
          <w:sz w:val="24"/>
          <w:szCs w:val="24"/>
        </w:rPr>
      </w:pPr>
    </w:p>
    <w:p w14:paraId="1EE3B51D"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b/>
          <w:sz w:val="24"/>
          <w:szCs w:val="24"/>
        </w:rPr>
        <w:t>5. Condiţii</w:t>
      </w:r>
      <w:r w:rsidRPr="00C20D9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6565"/>
      </w:tblGrid>
      <w:tr w:rsidR="005715FC" w:rsidRPr="00C20D94" w14:paraId="59DC7D80" w14:textId="77777777" w:rsidTr="001E5811">
        <w:tc>
          <w:tcPr>
            <w:tcW w:w="3896" w:type="dxa"/>
          </w:tcPr>
          <w:p w14:paraId="20A7DD46"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5.1.  De desfăşurare a cursului</w:t>
            </w:r>
          </w:p>
        </w:tc>
        <w:tc>
          <w:tcPr>
            <w:tcW w:w="6786" w:type="dxa"/>
          </w:tcPr>
          <w:p w14:paraId="62E081B2"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Prezență obligatorie</w:t>
            </w:r>
          </w:p>
        </w:tc>
      </w:tr>
      <w:tr w:rsidR="005715FC" w:rsidRPr="00C20D94" w14:paraId="4CFBAB7B" w14:textId="77777777" w:rsidTr="001E5811">
        <w:tc>
          <w:tcPr>
            <w:tcW w:w="3896" w:type="dxa"/>
          </w:tcPr>
          <w:p w14:paraId="7AC790A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5.2.  De desfăşurare a seminarului/laboratorului/proiectului</w:t>
            </w:r>
          </w:p>
        </w:tc>
        <w:tc>
          <w:tcPr>
            <w:tcW w:w="6786" w:type="dxa"/>
          </w:tcPr>
          <w:p w14:paraId="5505723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w:t>
            </w:r>
          </w:p>
        </w:tc>
      </w:tr>
    </w:tbl>
    <w:p w14:paraId="6DEE5F0E" w14:textId="77777777" w:rsidR="005715FC" w:rsidRPr="00C20D94" w:rsidRDefault="005715FC" w:rsidP="00375732">
      <w:pPr>
        <w:spacing w:after="0" w:line="240" w:lineRule="auto"/>
        <w:contextualSpacing/>
        <w:rPr>
          <w:rFonts w:ascii="Times New Roman" w:hAnsi="Times New Roman"/>
          <w:b/>
          <w:sz w:val="24"/>
          <w:szCs w:val="24"/>
        </w:rPr>
      </w:pPr>
    </w:p>
    <w:p w14:paraId="169B65BA"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5715FC" w:rsidRPr="00C20D94" w14:paraId="3DEC457E" w14:textId="77777777" w:rsidTr="0028766B">
        <w:trPr>
          <w:cantSplit/>
          <w:trHeight w:val="1568"/>
        </w:trPr>
        <w:tc>
          <w:tcPr>
            <w:tcW w:w="994" w:type="dxa"/>
            <w:shd w:val="clear" w:color="auto" w:fill="auto"/>
            <w:textDirection w:val="btLr"/>
            <w:vAlign w:val="center"/>
          </w:tcPr>
          <w:p w14:paraId="629A5A73" w14:textId="77777777" w:rsidR="005715FC" w:rsidRPr="00C20D94" w:rsidRDefault="005715FC" w:rsidP="00375732">
            <w:pPr>
              <w:spacing w:after="0" w:line="240" w:lineRule="auto"/>
              <w:ind w:left="113" w:right="113"/>
              <w:contextualSpacing/>
              <w:jc w:val="center"/>
              <w:rPr>
                <w:rFonts w:ascii="Times New Roman" w:hAnsi="Times New Roman"/>
                <w:b/>
                <w:sz w:val="24"/>
                <w:szCs w:val="24"/>
              </w:rPr>
            </w:pPr>
            <w:r w:rsidRPr="00C20D94">
              <w:rPr>
                <w:rFonts w:ascii="Times New Roman" w:hAnsi="Times New Roman"/>
                <w:b/>
                <w:sz w:val="24"/>
                <w:szCs w:val="24"/>
              </w:rPr>
              <w:t>Competenţe profesionale</w:t>
            </w:r>
          </w:p>
        </w:tc>
        <w:tc>
          <w:tcPr>
            <w:tcW w:w="9462" w:type="dxa"/>
            <w:shd w:val="clear" w:color="auto" w:fill="auto"/>
          </w:tcPr>
          <w:p w14:paraId="568CCB5D" w14:textId="77777777" w:rsidR="005715FC" w:rsidRPr="00C20D94" w:rsidRDefault="005715FC" w:rsidP="00375732">
            <w:pPr>
              <w:spacing w:after="0" w:line="240" w:lineRule="auto"/>
              <w:contextualSpacing/>
              <w:jc w:val="both"/>
              <w:rPr>
                <w:rFonts w:ascii="Times New Roman" w:hAnsi="Times New Roman"/>
                <w:sz w:val="24"/>
                <w:szCs w:val="24"/>
                <w:lang w:val="it-IT" w:eastAsia="ro-RO"/>
              </w:rPr>
            </w:pPr>
            <w:r w:rsidRPr="00C20D94">
              <w:rPr>
                <w:rFonts w:ascii="Times New Roman" w:hAnsi="Times New Roman"/>
                <w:sz w:val="24"/>
                <w:szCs w:val="24"/>
                <w:lang w:val="it-IT" w:eastAsia="ro-RO"/>
              </w:rPr>
              <w:t>C2: Utilizarea adecvată a tehnicilor de traducere și mediere scrisă și orală din limbile B / C în limba A, în domenii de interes larg și semi-specializate</w:t>
            </w:r>
          </w:p>
          <w:p w14:paraId="4BC0C903" w14:textId="11D854B6" w:rsidR="005715FC" w:rsidRPr="0028766B"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lang w:eastAsia="ro-RO"/>
              </w:rPr>
              <w:t>C4: Negociere și mediere lingvistică și culturală</w:t>
            </w:r>
            <w:r w:rsidR="0028766B">
              <w:rPr>
                <w:rFonts w:ascii="Times New Roman" w:hAnsi="Times New Roman"/>
                <w:sz w:val="24"/>
                <w:szCs w:val="24"/>
                <w:lang w:eastAsia="ro-RO"/>
              </w:rPr>
              <w:t xml:space="preserve"> </w:t>
            </w:r>
            <w:r w:rsidR="0028766B" w:rsidRPr="001E28F2">
              <w:rPr>
                <w:rStyle w:val="Bodytext2Exact"/>
                <w:rFonts w:eastAsia="Calibri"/>
                <w:sz w:val="24"/>
                <w:szCs w:val="24"/>
              </w:rPr>
              <w:t>şi evaluare a comunicării eficiente în limbile A, B, C</w:t>
            </w:r>
          </w:p>
        </w:tc>
      </w:tr>
      <w:tr w:rsidR="005715FC" w:rsidRPr="00C20D94" w14:paraId="23A9CEDA" w14:textId="77777777" w:rsidTr="00CB1A29">
        <w:trPr>
          <w:cantSplit/>
          <w:trHeight w:val="1775"/>
        </w:trPr>
        <w:tc>
          <w:tcPr>
            <w:tcW w:w="994" w:type="dxa"/>
            <w:shd w:val="clear" w:color="auto" w:fill="auto"/>
            <w:textDirection w:val="btLr"/>
          </w:tcPr>
          <w:p w14:paraId="2C32BE9A" w14:textId="77777777" w:rsidR="005715FC" w:rsidRPr="00C20D94" w:rsidRDefault="005715FC" w:rsidP="00375732">
            <w:pPr>
              <w:spacing w:after="0" w:line="240" w:lineRule="auto"/>
              <w:ind w:left="113" w:right="113"/>
              <w:contextualSpacing/>
              <w:rPr>
                <w:rFonts w:ascii="Times New Roman" w:hAnsi="Times New Roman"/>
                <w:b/>
                <w:sz w:val="24"/>
                <w:szCs w:val="24"/>
              </w:rPr>
            </w:pPr>
            <w:r w:rsidRPr="00C20D94">
              <w:rPr>
                <w:rFonts w:ascii="Times New Roman" w:hAnsi="Times New Roman"/>
                <w:b/>
                <w:sz w:val="24"/>
                <w:szCs w:val="24"/>
              </w:rPr>
              <w:lastRenderedPageBreak/>
              <w:t>Competenţe transversale</w:t>
            </w:r>
          </w:p>
        </w:tc>
        <w:tc>
          <w:tcPr>
            <w:tcW w:w="9462" w:type="dxa"/>
            <w:shd w:val="clear" w:color="auto" w:fill="auto"/>
          </w:tcPr>
          <w:p w14:paraId="377AC397" w14:textId="77777777" w:rsidR="005715FC" w:rsidRPr="00C20D94" w:rsidRDefault="005715FC" w:rsidP="00375732">
            <w:pPr>
              <w:spacing w:after="0" w:line="240" w:lineRule="auto"/>
              <w:contextualSpacing/>
              <w:jc w:val="both"/>
              <w:rPr>
                <w:rFonts w:ascii="Times New Roman" w:hAnsi="Times New Roman"/>
                <w:sz w:val="24"/>
                <w:szCs w:val="24"/>
              </w:rPr>
            </w:pPr>
            <w:r w:rsidRPr="00C20D94">
              <w:rPr>
                <w:rFonts w:ascii="Times New Roman" w:hAnsi="Times New Roman"/>
                <w:sz w:val="24"/>
                <w:szCs w:val="24"/>
              </w:rPr>
              <w:t>CT1: Gestionarea optimă a sarcinilor profesionale și deprinderea executării lor la termen, în mod riguros, eficient și responsabil; Respectarea normelor de etică specifice domeniului (ex: confidențialitate)</w:t>
            </w:r>
          </w:p>
          <w:p w14:paraId="7BAE4CBF" w14:textId="77777777" w:rsidR="005715FC" w:rsidRPr="00C20D94" w:rsidRDefault="005715FC" w:rsidP="00375732">
            <w:pPr>
              <w:spacing w:after="0" w:line="240" w:lineRule="auto"/>
              <w:contextualSpacing/>
              <w:jc w:val="both"/>
              <w:rPr>
                <w:rFonts w:ascii="Times New Roman" w:hAnsi="Times New Roman"/>
                <w:color w:val="000000"/>
                <w:sz w:val="24"/>
                <w:szCs w:val="24"/>
              </w:rPr>
            </w:pPr>
            <w:r w:rsidRPr="00C20D94">
              <w:rPr>
                <w:rFonts w:ascii="Times New Roman" w:hAnsi="Times New Roman"/>
                <w:color w:val="000000"/>
                <w:sz w:val="24"/>
                <w:szCs w:val="24"/>
              </w:rPr>
              <w:t xml:space="preserve">CT2: </w:t>
            </w:r>
            <w:r w:rsidRPr="00C20D94">
              <w:rPr>
                <w:rFonts w:ascii="Times New Roman" w:hAnsi="Times New Roman"/>
                <w:noProof/>
                <w:sz w:val="24"/>
                <w:szCs w:val="24"/>
              </w:rPr>
              <w:t>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68C333DF" w14:textId="77777777" w:rsidR="005715FC" w:rsidRPr="00C20D94" w:rsidRDefault="005715FC" w:rsidP="00375732">
            <w:pPr>
              <w:spacing w:after="0" w:line="240" w:lineRule="auto"/>
              <w:contextualSpacing/>
              <w:jc w:val="both"/>
              <w:rPr>
                <w:rFonts w:ascii="Times New Roman" w:hAnsi="Times New Roman"/>
                <w:color w:val="000000"/>
                <w:sz w:val="24"/>
                <w:szCs w:val="24"/>
              </w:rPr>
            </w:pPr>
            <w:r w:rsidRPr="00C20D94">
              <w:rPr>
                <w:rFonts w:ascii="Times New Roman" w:hAnsi="Times New Roman"/>
                <w:color w:val="000000"/>
                <w:sz w:val="24"/>
                <w:szCs w:val="24"/>
              </w:rPr>
              <w:t xml:space="preserve">CT3: </w:t>
            </w:r>
            <w:r w:rsidRPr="00C20D94">
              <w:rPr>
                <w:rFonts w:ascii="Times New Roman" w:hAnsi="Times New Roman"/>
                <w:sz w:val="24"/>
                <w:szCs w:val="24"/>
              </w:rPr>
              <w:t>Identificarea și utilizarea unor metode și tehnici eficiente de învățare; conștientizarea motivațiilor extrinseci și intrinseci ale învățării continue</w:t>
            </w:r>
          </w:p>
        </w:tc>
      </w:tr>
    </w:tbl>
    <w:p w14:paraId="464C18AA" w14:textId="77777777" w:rsidR="005715FC" w:rsidRPr="00C20D94" w:rsidRDefault="005715FC" w:rsidP="00375732">
      <w:pPr>
        <w:spacing w:after="0" w:line="240" w:lineRule="auto"/>
        <w:contextualSpacing/>
        <w:rPr>
          <w:rFonts w:ascii="Times New Roman" w:hAnsi="Times New Roman"/>
          <w:b/>
          <w:sz w:val="24"/>
          <w:szCs w:val="24"/>
        </w:rPr>
      </w:pPr>
    </w:p>
    <w:p w14:paraId="705B0EF7"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b/>
          <w:sz w:val="24"/>
          <w:szCs w:val="24"/>
        </w:rPr>
        <w:t>7. Obiectivele disciplinei</w:t>
      </w:r>
      <w:r w:rsidRPr="00C20D94">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7521"/>
      </w:tblGrid>
      <w:tr w:rsidR="005715FC" w:rsidRPr="00C20D94" w14:paraId="788BF6A8" w14:textId="77777777" w:rsidTr="00CB1A29">
        <w:trPr>
          <w:trHeight w:val="1248"/>
        </w:trPr>
        <w:tc>
          <w:tcPr>
            <w:tcW w:w="2988" w:type="dxa"/>
            <w:shd w:val="clear" w:color="auto" w:fill="auto"/>
          </w:tcPr>
          <w:p w14:paraId="705A186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7.1. Obiectivul general al disciplinei</w:t>
            </w:r>
          </w:p>
        </w:tc>
        <w:tc>
          <w:tcPr>
            <w:tcW w:w="7694" w:type="dxa"/>
            <w:shd w:val="clear" w:color="auto" w:fill="auto"/>
          </w:tcPr>
          <w:p w14:paraId="4B683A28" w14:textId="77777777" w:rsidR="005715FC" w:rsidRPr="00C20D94" w:rsidRDefault="005715FC" w:rsidP="00375732">
            <w:pPr>
              <w:spacing w:after="0" w:line="240" w:lineRule="auto"/>
              <w:contextualSpacing/>
              <w:jc w:val="both"/>
              <w:rPr>
                <w:rFonts w:ascii="Times New Roman" w:hAnsi="Times New Roman"/>
                <w:sz w:val="24"/>
                <w:szCs w:val="24"/>
              </w:rPr>
            </w:pPr>
            <w:r w:rsidRPr="00C20D94">
              <w:rPr>
                <w:rFonts w:ascii="Times New Roman" w:hAnsi="Times New Roman"/>
                <w:sz w:val="24"/>
                <w:szCs w:val="24"/>
              </w:rPr>
              <w:t>Cunoașterea, înțelegerea și aplicarea de către studenți a principiilor etice și deontologice specifice profesiei de traducător în scopul responsabilizării acestora cu privire la drepturile și îndatoririle traducătorului profesional</w:t>
            </w:r>
          </w:p>
        </w:tc>
      </w:tr>
      <w:tr w:rsidR="005715FC" w:rsidRPr="00C20D94" w14:paraId="2CE144B2" w14:textId="77777777" w:rsidTr="00CB1A29">
        <w:trPr>
          <w:trHeight w:val="2038"/>
        </w:trPr>
        <w:tc>
          <w:tcPr>
            <w:tcW w:w="2988" w:type="dxa"/>
            <w:shd w:val="clear" w:color="auto" w:fill="auto"/>
          </w:tcPr>
          <w:p w14:paraId="2C827AFA"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7.2. Obiectivele specifice</w:t>
            </w:r>
          </w:p>
          <w:p w14:paraId="24B48AAF" w14:textId="77777777" w:rsidR="005715FC" w:rsidRPr="00C20D94" w:rsidRDefault="005715FC" w:rsidP="00375732">
            <w:pPr>
              <w:spacing w:after="0" w:line="240" w:lineRule="auto"/>
              <w:contextualSpacing/>
              <w:rPr>
                <w:rFonts w:ascii="Times New Roman" w:hAnsi="Times New Roman"/>
                <w:sz w:val="24"/>
                <w:szCs w:val="24"/>
              </w:rPr>
            </w:pPr>
          </w:p>
          <w:p w14:paraId="3D392873" w14:textId="77777777" w:rsidR="005715FC" w:rsidRPr="00C20D94" w:rsidRDefault="005715FC" w:rsidP="00375732">
            <w:pPr>
              <w:spacing w:after="0" w:line="240" w:lineRule="auto"/>
              <w:contextualSpacing/>
              <w:rPr>
                <w:rFonts w:ascii="Times New Roman" w:hAnsi="Times New Roman"/>
                <w:sz w:val="24"/>
                <w:szCs w:val="24"/>
              </w:rPr>
            </w:pPr>
          </w:p>
          <w:p w14:paraId="54D1AB8D" w14:textId="77777777" w:rsidR="005715FC" w:rsidRPr="00C20D94" w:rsidRDefault="005715FC" w:rsidP="00375732">
            <w:pPr>
              <w:spacing w:after="0" w:line="240" w:lineRule="auto"/>
              <w:contextualSpacing/>
              <w:rPr>
                <w:rFonts w:ascii="Times New Roman" w:hAnsi="Times New Roman"/>
                <w:sz w:val="24"/>
                <w:szCs w:val="24"/>
              </w:rPr>
            </w:pPr>
          </w:p>
          <w:p w14:paraId="0AAF3005" w14:textId="77777777" w:rsidR="005715FC" w:rsidRPr="00C20D94" w:rsidRDefault="005715FC" w:rsidP="00375732">
            <w:pPr>
              <w:spacing w:after="0" w:line="240" w:lineRule="auto"/>
              <w:contextualSpacing/>
              <w:rPr>
                <w:rFonts w:ascii="Times New Roman" w:hAnsi="Times New Roman"/>
                <w:sz w:val="24"/>
                <w:szCs w:val="24"/>
              </w:rPr>
            </w:pPr>
          </w:p>
        </w:tc>
        <w:tc>
          <w:tcPr>
            <w:tcW w:w="7694" w:type="dxa"/>
            <w:shd w:val="clear" w:color="auto" w:fill="auto"/>
          </w:tcPr>
          <w:p w14:paraId="7DD1E397" w14:textId="77777777" w:rsidR="005715FC" w:rsidRPr="00C20D94" w:rsidRDefault="005715FC" w:rsidP="00375732">
            <w:pPr>
              <w:numPr>
                <w:ilvl w:val="0"/>
                <w:numId w:val="2"/>
              </w:numPr>
              <w:tabs>
                <w:tab w:val="clear" w:pos="720"/>
                <w:tab w:val="num" w:pos="217"/>
              </w:tabs>
              <w:spacing w:after="0" w:line="240" w:lineRule="auto"/>
              <w:ind w:left="217" w:right="55" w:hanging="217"/>
              <w:contextualSpacing/>
              <w:jc w:val="both"/>
              <w:rPr>
                <w:rFonts w:ascii="Times New Roman" w:hAnsi="Times New Roman"/>
                <w:sz w:val="24"/>
                <w:szCs w:val="24"/>
              </w:rPr>
            </w:pPr>
            <w:r w:rsidRPr="00C20D94">
              <w:rPr>
                <w:rFonts w:ascii="Times New Roman" w:hAnsi="Times New Roman"/>
                <w:sz w:val="24"/>
                <w:szCs w:val="24"/>
              </w:rPr>
              <w:t>Familiarizarea studenților cu specificul profesiei de traducător, cu tipurile de activități desfășurate de traducători, în vederea facilitării integrării absolvenților în mediul profesional</w:t>
            </w:r>
          </w:p>
          <w:p w14:paraId="78150566" w14:textId="77777777" w:rsidR="005715FC" w:rsidRPr="00C20D94" w:rsidRDefault="005715FC" w:rsidP="00375732">
            <w:pPr>
              <w:numPr>
                <w:ilvl w:val="0"/>
                <w:numId w:val="2"/>
              </w:numPr>
              <w:tabs>
                <w:tab w:val="clear" w:pos="720"/>
                <w:tab w:val="num" w:pos="217"/>
              </w:tabs>
              <w:spacing w:after="0" w:line="240" w:lineRule="auto"/>
              <w:ind w:left="217" w:right="55" w:hanging="217"/>
              <w:contextualSpacing/>
              <w:jc w:val="both"/>
              <w:rPr>
                <w:rFonts w:ascii="Times New Roman" w:hAnsi="Times New Roman"/>
                <w:sz w:val="24"/>
                <w:szCs w:val="24"/>
              </w:rPr>
            </w:pPr>
            <w:r w:rsidRPr="00C20D94">
              <w:rPr>
                <w:rFonts w:ascii="Times New Roman" w:hAnsi="Times New Roman"/>
                <w:sz w:val="24"/>
                <w:szCs w:val="24"/>
              </w:rPr>
              <w:t>Conștientizarea de către studenți a misiunii traducătorului profesional, a statutului și a comportamentului său profesional, a normelor profesionale în vigoare</w:t>
            </w:r>
          </w:p>
          <w:p w14:paraId="597D0979" w14:textId="77777777" w:rsidR="005715FC" w:rsidRPr="00C20D94" w:rsidRDefault="005715FC" w:rsidP="00375732">
            <w:pPr>
              <w:widowControl w:val="0"/>
              <w:numPr>
                <w:ilvl w:val="1"/>
                <w:numId w:val="2"/>
              </w:numPr>
              <w:tabs>
                <w:tab w:val="num" w:pos="496"/>
              </w:tabs>
              <w:suppressAutoHyphens/>
              <w:spacing w:after="0" w:line="240" w:lineRule="auto"/>
              <w:ind w:left="496" w:hanging="217"/>
              <w:contextualSpacing/>
              <w:jc w:val="both"/>
              <w:rPr>
                <w:rFonts w:ascii="Times New Roman" w:hAnsi="Times New Roman"/>
                <w:sz w:val="24"/>
                <w:szCs w:val="24"/>
              </w:rPr>
            </w:pPr>
            <w:r w:rsidRPr="00C20D94">
              <w:rPr>
                <w:rFonts w:ascii="Times New Roman" w:hAnsi="Times New Roman"/>
                <w:sz w:val="24"/>
                <w:szCs w:val="24"/>
              </w:rPr>
              <w:t>Cunoașterea, înțelegerea și aplicarea aspectelor deontologice referitoare la profesia de traducător, la actul traducerii și la dinamica relațiilor profesionale în care este implicat traducătorul în funcție de specificul activității sale</w:t>
            </w:r>
          </w:p>
        </w:tc>
      </w:tr>
    </w:tbl>
    <w:p w14:paraId="59151D0E" w14:textId="77777777" w:rsidR="005715FC" w:rsidRPr="00C20D94" w:rsidRDefault="005715FC" w:rsidP="00375732">
      <w:pPr>
        <w:spacing w:after="0" w:line="240" w:lineRule="auto"/>
        <w:contextualSpacing/>
        <w:rPr>
          <w:rFonts w:ascii="Times New Roman" w:hAnsi="Times New Roman"/>
          <w:sz w:val="24"/>
          <w:szCs w:val="24"/>
        </w:rPr>
      </w:pPr>
    </w:p>
    <w:p w14:paraId="1A088B5D"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8. Conţinuturi</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9"/>
        <w:gridCol w:w="2752"/>
        <w:gridCol w:w="2234"/>
      </w:tblGrid>
      <w:tr w:rsidR="005715FC" w:rsidRPr="00C20D94" w14:paraId="4CAB2433" w14:textId="77777777" w:rsidTr="00CB1A29">
        <w:tc>
          <w:tcPr>
            <w:tcW w:w="5499" w:type="dxa"/>
            <w:shd w:val="clear" w:color="auto" w:fill="auto"/>
          </w:tcPr>
          <w:p w14:paraId="54D72A21"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8.1. Curs</w:t>
            </w:r>
          </w:p>
        </w:tc>
        <w:tc>
          <w:tcPr>
            <w:tcW w:w="2752" w:type="dxa"/>
            <w:shd w:val="clear" w:color="auto" w:fill="auto"/>
          </w:tcPr>
          <w:p w14:paraId="5D78086E"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Metode de predare</w:t>
            </w:r>
          </w:p>
        </w:tc>
        <w:tc>
          <w:tcPr>
            <w:tcW w:w="2234" w:type="dxa"/>
            <w:shd w:val="clear" w:color="auto" w:fill="auto"/>
          </w:tcPr>
          <w:p w14:paraId="60E858FF"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Observaţii</w:t>
            </w:r>
          </w:p>
        </w:tc>
      </w:tr>
      <w:tr w:rsidR="005715FC" w:rsidRPr="00C20D94" w14:paraId="591696D4" w14:textId="77777777" w:rsidTr="00CB1A29">
        <w:tc>
          <w:tcPr>
            <w:tcW w:w="5499" w:type="dxa"/>
            <w:shd w:val="clear" w:color="auto" w:fill="auto"/>
          </w:tcPr>
          <w:p w14:paraId="5C989224" w14:textId="77777777" w:rsidR="005715FC" w:rsidRPr="00C20D94" w:rsidRDefault="005715FC"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eastAsia="Times New Roman" w:hAnsi="Times New Roman"/>
                <w:sz w:val="24"/>
                <w:szCs w:val="24"/>
              </w:rPr>
              <w:t xml:space="preserve"> </w:t>
            </w:r>
            <w:r w:rsidRPr="00C20D94">
              <w:rPr>
                <w:rFonts w:ascii="Times New Roman" w:hAnsi="Times New Roman"/>
                <w:sz w:val="24"/>
                <w:szCs w:val="24"/>
              </w:rPr>
              <w:t>Statutul traducătorului autorizat (prezentare generală)</w:t>
            </w:r>
          </w:p>
        </w:tc>
        <w:tc>
          <w:tcPr>
            <w:tcW w:w="2752" w:type="dxa"/>
            <w:vMerge w:val="restart"/>
            <w:shd w:val="clear" w:color="auto" w:fill="auto"/>
          </w:tcPr>
          <w:p w14:paraId="642B5235"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Metodă frontală, prezentări Power Point și folosirea culegerilor de texte</w:t>
            </w:r>
          </w:p>
        </w:tc>
        <w:tc>
          <w:tcPr>
            <w:tcW w:w="2234" w:type="dxa"/>
            <w:shd w:val="clear" w:color="auto" w:fill="auto"/>
          </w:tcPr>
          <w:p w14:paraId="6CFDA101"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 xml:space="preserve">Curs 100 minute </w:t>
            </w:r>
          </w:p>
        </w:tc>
      </w:tr>
      <w:tr w:rsidR="005715FC" w:rsidRPr="00C20D94" w14:paraId="66BC7A8C" w14:textId="77777777" w:rsidTr="00CB1A29">
        <w:tc>
          <w:tcPr>
            <w:tcW w:w="5499" w:type="dxa"/>
            <w:shd w:val="clear" w:color="auto" w:fill="auto"/>
          </w:tcPr>
          <w:p w14:paraId="52A51968" w14:textId="77777777" w:rsidR="005715FC" w:rsidRPr="00C20D94" w:rsidRDefault="005715FC"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2.</w:t>
            </w:r>
            <w:r w:rsidRPr="00C20D94">
              <w:rPr>
                <w:rFonts w:ascii="Times New Roman" w:eastAsia="Times New Roman" w:hAnsi="Times New Roman"/>
                <w:sz w:val="24"/>
                <w:szCs w:val="24"/>
              </w:rPr>
              <w:t xml:space="preserve"> </w:t>
            </w:r>
            <w:r w:rsidRPr="00C20D94">
              <w:rPr>
                <w:rFonts w:ascii="Times New Roman" w:hAnsi="Times New Roman"/>
                <w:sz w:val="24"/>
                <w:szCs w:val="24"/>
              </w:rPr>
              <w:t>Statutul traducătorului autorizat în România</w:t>
            </w:r>
            <w:r w:rsidR="00C20D94" w:rsidRPr="00C20D94">
              <w:rPr>
                <w:rFonts w:ascii="Times New Roman" w:hAnsi="Times New Roman"/>
                <w:sz w:val="24"/>
                <w:szCs w:val="24"/>
              </w:rPr>
              <w:t>. Asociații profesionale.</w:t>
            </w:r>
          </w:p>
        </w:tc>
        <w:tc>
          <w:tcPr>
            <w:tcW w:w="2752" w:type="dxa"/>
            <w:vMerge/>
            <w:shd w:val="clear" w:color="auto" w:fill="auto"/>
          </w:tcPr>
          <w:p w14:paraId="22CC952E"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1D83DCDB"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19120DE9" w14:textId="77777777" w:rsidTr="00CB1A29">
        <w:tc>
          <w:tcPr>
            <w:tcW w:w="5499" w:type="dxa"/>
            <w:shd w:val="clear" w:color="auto" w:fill="auto"/>
          </w:tcPr>
          <w:p w14:paraId="67B64784" w14:textId="77777777" w:rsidR="005715FC" w:rsidRPr="00C20D94" w:rsidRDefault="005715FC"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3.</w:t>
            </w:r>
            <w:r w:rsidRPr="00C20D94">
              <w:rPr>
                <w:rFonts w:ascii="Times New Roman" w:eastAsia="Times New Roman" w:hAnsi="Times New Roman"/>
                <w:sz w:val="24"/>
                <w:szCs w:val="24"/>
              </w:rPr>
              <w:t xml:space="preserve"> </w:t>
            </w:r>
            <w:r w:rsidRPr="00C20D94">
              <w:rPr>
                <w:rFonts w:ascii="Times New Roman" w:hAnsi="Times New Roman"/>
                <w:sz w:val="24"/>
                <w:szCs w:val="24"/>
              </w:rPr>
              <w:t>Codul de conduită și de etică profesională valabil pentru traducători și interpreți</w:t>
            </w:r>
            <w:r w:rsidR="00C20D94" w:rsidRPr="00C20D94">
              <w:rPr>
                <w:rFonts w:ascii="Times New Roman" w:hAnsi="Times New Roman"/>
                <w:sz w:val="24"/>
                <w:szCs w:val="24"/>
              </w:rPr>
              <w:t>. Specificul secretului profesional în activitatea de traducere. GDPR.</w:t>
            </w:r>
          </w:p>
        </w:tc>
        <w:tc>
          <w:tcPr>
            <w:tcW w:w="2752" w:type="dxa"/>
            <w:vMerge/>
            <w:shd w:val="clear" w:color="auto" w:fill="auto"/>
          </w:tcPr>
          <w:p w14:paraId="56E27A0E"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9714287"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286C4E73" w14:textId="77777777" w:rsidTr="00CB1A29">
        <w:tc>
          <w:tcPr>
            <w:tcW w:w="5499" w:type="dxa"/>
            <w:shd w:val="clear" w:color="auto" w:fill="auto"/>
          </w:tcPr>
          <w:p w14:paraId="64AC6774" w14:textId="77777777" w:rsidR="00C20D94" w:rsidRPr="00C20D94" w:rsidRDefault="00C20D94" w:rsidP="00375732">
            <w:pPr>
              <w:spacing w:after="0" w:line="240" w:lineRule="auto"/>
              <w:ind w:right="-900"/>
              <w:contextualSpacing/>
              <w:rPr>
                <w:rFonts w:ascii="Times New Roman" w:hAnsi="Times New Roman"/>
                <w:sz w:val="24"/>
                <w:szCs w:val="24"/>
              </w:rPr>
            </w:pPr>
            <w:r w:rsidRPr="00C20D94">
              <w:rPr>
                <w:rFonts w:ascii="Times New Roman" w:hAnsi="Times New Roman"/>
                <w:sz w:val="24"/>
                <w:szCs w:val="24"/>
              </w:rPr>
              <w:t xml:space="preserve">4. </w:t>
            </w:r>
            <w:r w:rsidR="005715FC" w:rsidRPr="00C20D94">
              <w:rPr>
                <w:rFonts w:ascii="Times New Roman" w:hAnsi="Times New Roman"/>
                <w:sz w:val="24"/>
                <w:szCs w:val="24"/>
              </w:rPr>
              <w:t>Traducătorul – furnizor de servicii</w:t>
            </w:r>
            <w:r w:rsidRPr="00C20D94">
              <w:rPr>
                <w:rFonts w:ascii="Times New Roman" w:hAnsi="Times New Roman"/>
                <w:sz w:val="24"/>
                <w:szCs w:val="24"/>
              </w:rPr>
              <w:t xml:space="preserve">. Aspecte etice și deontologice ale relației traducătorului cu partenerii </w:t>
            </w:r>
          </w:p>
          <w:p w14:paraId="4509B5BE" w14:textId="77777777" w:rsidR="005715FC" w:rsidRPr="00C20D94" w:rsidRDefault="00C20D94"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profesionali</w:t>
            </w:r>
          </w:p>
        </w:tc>
        <w:tc>
          <w:tcPr>
            <w:tcW w:w="2752" w:type="dxa"/>
            <w:vMerge/>
            <w:shd w:val="clear" w:color="auto" w:fill="auto"/>
          </w:tcPr>
          <w:p w14:paraId="208E0361"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0324736A"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30436348" w14:textId="77777777" w:rsidTr="00CB1A29">
        <w:tc>
          <w:tcPr>
            <w:tcW w:w="5499" w:type="dxa"/>
            <w:shd w:val="clear" w:color="auto" w:fill="auto"/>
          </w:tcPr>
          <w:p w14:paraId="5E0A5A4F" w14:textId="77777777" w:rsidR="005715FC" w:rsidRPr="00C20D94" w:rsidRDefault="005715FC"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5.</w:t>
            </w:r>
            <w:r w:rsidRPr="00C20D94">
              <w:rPr>
                <w:rFonts w:ascii="Times New Roman" w:eastAsia="Times New Roman" w:hAnsi="Times New Roman"/>
                <w:sz w:val="24"/>
                <w:szCs w:val="24"/>
              </w:rPr>
              <w:t xml:space="preserve"> </w:t>
            </w:r>
            <w:r w:rsidRPr="00C20D94">
              <w:rPr>
                <w:rFonts w:ascii="Times New Roman" w:hAnsi="Times New Roman"/>
                <w:sz w:val="24"/>
                <w:szCs w:val="24"/>
              </w:rPr>
              <w:t>Rolul rețelelor de socializare în modernizarea profesiei de traducător</w:t>
            </w:r>
            <w:r w:rsidR="00C20D94" w:rsidRPr="00C20D94">
              <w:rPr>
                <w:rFonts w:ascii="Times New Roman" w:hAnsi="Times New Roman"/>
                <w:sz w:val="24"/>
                <w:szCs w:val="24"/>
              </w:rPr>
              <w:t xml:space="preserve">. </w:t>
            </w:r>
          </w:p>
        </w:tc>
        <w:tc>
          <w:tcPr>
            <w:tcW w:w="2752" w:type="dxa"/>
            <w:vMerge/>
            <w:shd w:val="clear" w:color="auto" w:fill="auto"/>
          </w:tcPr>
          <w:p w14:paraId="4E3772F2"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0419D7C"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43BE29A0" w14:textId="77777777" w:rsidTr="00CB1A29">
        <w:tc>
          <w:tcPr>
            <w:tcW w:w="5499" w:type="dxa"/>
            <w:shd w:val="clear" w:color="auto" w:fill="auto"/>
          </w:tcPr>
          <w:p w14:paraId="244494B4" w14:textId="77777777" w:rsidR="005715FC" w:rsidRPr="00C20D94" w:rsidRDefault="005715FC" w:rsidP="00375732">
            <w:pPr>
              <w:snapToGrid w:val="0"/>
              <w:spacing w:after="0" w:line="240" w:lineRule="auto"/>
              <w:ind w:left="90"/>
              <w:contextualSpacing/>
              <w:rPr>
                <w:rFonts w:ascii="Times New Roman" w:hAnsi="Times New Roman"/>
                <w:sz w:val="24"/>
                <w:szCs w:val="24"/>
              </w:rPr>
            </w:pPr>
            <w:r w:rsidRPr="00C20D94">
              <w:rPr>
                <w:rFonts w:ascii="Times New Roman" w:hAnsi="Times New Roman"/>
                <w:sz w:val="24"/>
                <w:szCs w:val="24"/>
              </w:rPr>
              <w:t>6.</w:t>
            </w:r>
            <w:r w:rsidRPr="00C20D94">
              <w:rPr>
                <w:rFonts w:ascii="Times New Roman" w:eastAsia="Times New Roman" w:hAnsi="Times New Roman"/>
                <w:sz w:val="24"/>
                <w:szCs w:val="24"/>
              </w:rPr>
              <w:t xml:space="preserve"> </w:t>
            </w:r>
            <w:r w:rsidRPr="00C20D94">
              <w:rPr>
                <w:rFonts w:ascii="Times New Roman" w:hAnsi="Times New Roman"/>
                <w:sz w:val="24"/>
                <w:szCs w:val="24"/>
              </w:rPr>
              <w:t>Condițiile contractelor de prestări servicii pe care le încheie traducătorii autorizați</w:t>
            </w:r>
          </w:p>
        </w:tc>
        <w:tc>
          <w:tcPr>
            <w:tcW w:w="2752" w:type="dxa"/>
            <w:vMerge/>
            <w:shd w:val="clear" w:color="auto" w:fill="auto"/>
          </w:tcPr>
          <w:p w14:paraId="7609852B"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6646C345"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3B648F06" w14:textId="77777777" w:rsidTr="00CB1A29">
        <w:tc>
          <w:tcPr>
            <w:tcW w:w="5499" w:type="dxa"/>
            <w:shd w:val="clear" w:color="auto" w:fill="auto"/>
          </w:tcPr>
          <w:p w14:paraId="714FA6C1"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7.</w:t>
            </w:r>
            <w:r w:rsidRPr="00C20D94">
              <w:rPr>
                <w:rFonts w:ascii="Times New Roman" w:eastAsia="Times New Roman" w:hAnsi="Times New Roman"/>
                <w:sz w:val="24"/>
                <w:szCs w:val="24"/>
              </w:rPr>
              <w:t xml:space="preserve"> </w:t>
            </w:r>
            <w:r w:rsidRPr="00C20D94">
              <w:rPr>
                <w:rFonts w:ascii="Times New Roman" w:hAnsi="Times New Roman"/>
                <w:sz w:val="24"/>
                <w:szCs w:val="24"/>
              </w:rPr>
              <w:t>Ghidul traducătorului autorizat</w:t>
            </w:r>
          </w:p>
        </w:tc>
        <w:tc>
          <w:tcPr>
            <w:tcW w:w="2752" w:type="dxa"/>
            <w:vMerge/>
            <w:shd w:val="clear" w:color="auto" w:fill="auto"/>
          </w:tcPr>
          <w:p w14:paraId="17BD2CD5"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F6D9E73"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5293B142" w14:textId="77777777" w:rsidTr="00CB1A29">
        <w:tc>
          <w:tcPr>
            <w:tcW w:w="5499" w:type="dxa"/>
            <w:shd w:val="clear" w:color="auto" w:fill="auto"/>
          </w:tcPr>
          <w:p w14:paraId="1BCFAC94"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8 Activitatea de traducere în cadrul instituțiilor UE I.</w:t>
            </w:r>
          </w:p>
        </w:tc>
        <w:tc>
          <w:tcPr>
            <w:tcW w:w="2752" w:type="dxa"/>
            <w:vMerge/>
            <w:shd w:val="clear" w:color="auto" w:fill="auto"/>
          </w:tcPr>
          <w:p w14:paraId="091C639D"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21263A34"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5274506E" w14:textId="77777777" w:rsidTr="00CB1A29">
        <w:tc>
          <w:tcPr>
            <w:tcW w:w="5499" w:type="dxa"/>
            <w:shd w:val="clear" w:color="auto" w:fill="auto"/>
          </w:tcPr>
          <w:p w14:paraId="07041F0D" w14:textId="50D8B3CD"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9 Activitatea de traducere în cadrul instituțiilor UE I</w:t>
            </w:r>
            <w:r w:rsidR="009525F1">
              <w:rPr>
                <w:rFonts w:ascii="Times New Roman" w:hAnsi="Times New Roman"/>
                <w:sz w:val="24"/>
                <w:szCs w:val="24"/>
              </w:rPr>
              <w:t>I</w:t>
            </w:r>
            <w:r w:rsidRPr="00C20D94">
              <w:rPr>
                <w:rFonts w:ascii="Times New Roman" w:hAnsi="Times New Roman"/>
                <w:sz w:val="24"/>
                <w:szCs w:val="24"/>
              </w:rPr>
              <w:t>.</w:t>
            </w:r>
          </w:p>
        </w:tc>
        <w:tc>
          <w:tcPr>
            <w:tcW w:w="2752" w:type="dxa"/>
            <w:vMerge/>
            <w:shd w:val="clear" w:color="auto" w:fill="auto"/>
          </w:tcPr>
          <w:p w14:paraId="4427E2AE"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9300673"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38A3F0CA" w14:textId="77777777" w:rsidTr="00CB1A29">
        <w:tc>
          <w:tcPr>
            <w:tcW w:w="5499" w:type="dxa"/>
            <w:shd w:val="clear" w:color="auto" w:fill="auto"/>
          </w:tcPr>
          <w:p w14:paraId="533E5FF4"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10 Instituțiile specializate în formarea traducătorilor (prezentarea bunelor practici)</w:t>
            </w:r>
          </w:p>
        </w:tc>
        <w:tc>
          <w:tcPr>
            <w:tcW w:w="2752" w:type="dxa"/>
            <w:vMerge/>
            <w:shd w:val="clear" w:color="auto" w:fill="auto"/>
          </w:tcPr>
          <w:p w14:paraId="1AF4053C"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1E79905D"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4C321A4B" w14:textId="77777777" w:rsidTr="00CB1A29">
        <w:tc>
          <w:tcPr>
            <w:tcW w:w="5499" w:type="dxa"/>
            <w:shd w:val="clear" w:color="auto" w:fill="auto"/>
          </w:tcPr>
          <w:p w14:paraId="04594749"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11 Aspectele practice ale elaborării unei traduceri autorizate/legalizate I.</w:t>
            </w:r>
          </w:p>
        </w:tc>
        <w:tc>
          <w:tcPr>
            <w:tcW w:w="2752" w:type="dxa"/>
            <w:vMerge/>
            <w:shd w:val="clear" w:color="auto" w:fill="auto"/>
          </w:tcPr>
          <w:p w14:paraId="70105D16"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3ECFFD38"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74598199" w14:textId="77777777" w:rsidTr="00CB1A29">
        <w:tc>
          <w:tcPr>
            <w:tcW w:w="5499" w:type="dxa"/>
            <w:shd w:val="clear" w:color="auto" w:fill="auto"/>
          </w:tcPr>
          <w:p w14:paraId="39279DFE"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12 Aspectele practice ale elaborării unei traduceri autorizate/legalizate II.</w:t>
            </w:r>
          </w:p>
        </w:tc>
        <w:tc>
          <w:tcPr>
            <w:tcW w:w="2752" w:type="dxa"/>
            <w:vMerge/>
            <w:shd w:val="clear" w:color="auto" w:fill="auto"/>
          </w:tcPr>
          <w:p w14:paraId="3FE4DE95"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A3BD4A4"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791E7FAF" w14:textId="77777777" w:rsidTr="00CB1A29">
        <w:tc>
          <w:tcPr>
            <w:tcW w:w="5499" w:type="dxa"/>
            <w:shd w:val="clear" w:color="auto" w:fill="auto"/>
          </w:tcPr>
          <w:p w14:paraId="28CDCB9C"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lastRenderedPageBreak/>
              <w:t>13 Aspectele practice ale elaborării unei traduceri autorizate/legalizate III.</w:t>
            </w:r>
          </w:p>
        </w:tc>
        <w:tc>
          <w:tcPr>
            <w:tcW w:w="2752" w:type="dxa"/>
            <w:vMerge/>
            <w:shd w:val="clear" w:color="auto" w:fill="auto"/>
          </w:tcPr>
          <w:p w14:paraId="7A08F16A"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422763B"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638A47E0" w14:textId="77777777" w:rsidTr="00CB1A29">
        <w:tc>
          <w:tcPr>
            <w:tcW w:w="5499" w:type="dxa"/>
            <w:shd w:val="clear" w:color="auto" w:fill="auto"/>
          </w:tcPr>
          <w:p w14:paraId="22155D01" w14:textId="77777777" w:rsidR="005715FC" w:rsidRPr="00C20D94" w:rsidRDefault="005715FC" w:rsidP="00375732">
            <w:pPr>
              <w:snapToGrid w:val="0"/>
              <w:spacing w:after="0" w:line="240" w:lineRule="auto"/>
              <w:ind w:left="90" w:right="-14"/>
              <w:contextualSpacing/>
              <w:rPr>
                <w:rFonts w:ascii="Times New Roman" w:hAnsi="Times New Roman"/>
                <w:sz w:val="24"/>
                <w:szCs w:val="24"/>
              </w:rPr>
            </w:pPr>
            <w:r w:rsidRPr="00C20D94">
              <w:rPr>
                <w:rFonts w:ascii="Times New Roman" w:hAnsi="Times New Roman"/>
                <w:sz w:val="24"/>
                <w:szCs w:val="24"/>
              </w:rPr>
              <w:t>14 Recapitularea principalelor titluri</w:t>
            </w:r>
          </w:p>
        </w:tc>
        <w:tc>
          <w:tcPr>
            <w:tcW w:w="2752" w:type="dxa"/>
            <w:vMerge/>
            <w:shd w:val="clear" w:color="auto" w:fill="auto"/>
          </w:tcPr>
          <w:p w14:paraId="289DAFBA" w14:textId="77777777" w:rsidR="005715FC" w:rsidRPr="00C20D94" w:rsidRDefault="005715FC" w:rsidP="00375732">
            <w:pPr>
              <w:spacing w:after="0" w:line="240" w:lineRule="auto"/>
              <w:contextualSpacing/>
              <w:rPr>
                <w:rFonts w:ascii="Times New Roman" w:hAnsi="Times New Roman"/>
                <w:sz w:val="24"/>
                <w:szCs w:val="24"/>
              </w:rPr>
            </w:pPr>
          </w:p>
        </w:tc>
        <w:tc>
          <w:tcPr>
            <w:tcW w:w="2234" w:type="dxa"/>
            <w:shd w:val="clear" w:color="auto" w:fill="auto"/>
          </w:tcPr>
          <w:p w14:paraId="446B4D89" w14:textId="77777777" w:rsidR="005715FC" w:rsidRPr="00C20D94" w:rsidRDefault="005715FC" w:rsidP="00375732">
            <w:pPr>
              <w:spacing w:after="0" w:line="240" w:lineRule="auto"/>
              <w:contextualSpacing/>
              <w:jc w:val="center"/>
              <w:rPr>
                <w:rFonts w:ascii="Times New Roman" w:hAnsi="Times New Roman"/>
                <w:sz w:val="24"/>
                <w:szCs w:val="24"/>
              </w:rPr>
            </w:pPr>
            <w:r w:rsidRPr="00C20D94">
              <w:rPr>
                <w:rFonts w:ascii="Times New Roman" w:hAnsi="Times New Roman"/>
                <w:sz w:val="24"/>
                <w:szCs w:val="24"/>
              </w:rPr>
              <w:t>Curs 100 minute</w:t>
            </w:r>
          </w:p>
        </w:tc>
      </w:tr>
      <w:tr w:rsidR="005715FC" w:rsidRPr="00C20D94" w14:paraId="7EE8260E" w14:textId="77777777" w:rsidTr="00CB1A29">
        <w:tc>
          <w:tcPr>
            <w:tcW w:w="10485" w:type="dxa"/>
            <w:gridSpan w:val="3"/>
            <w:shd w:val="clear" w:color="auto" w:fill="auto"/>
          </w:tcPr>
          <w:p w14:paraId="4AF444AD" w14:textId="77777777" w:rsidR="005715FC" w:rsidRPr="00C20D94" w:rsidRDefault="005715FC" w:rsidP="00375732">
            <w:pPr>
              <w:spacing w:after="0" w:line="240" w:lineRule="auto"/>
              <w:contextualSpacing/>
              <w:rPr>
                <w:rFonts w:ascii="Times New Roman" w:eastAsiaTheme="majorEastAsia" w:hAnsi="Times New Roman"/>
                <w:b/>
                <w:bCs/>
                <w:color w:val="000000"/>
                <w:sz w:val="24"/>
                <w:szCs w:val="24"/>
              </w:rPr>
            </w:pPr>
            <w:r w:rsidRPr="00C20D94">
              <w:rPr>
                <w:rFonts w:ascii="Times New Roman" w:hAnsi="Times New Roman"/>
                <w:b/>
                <w:sz w:val="24"/>
                <w:szCs w:val="24"/>
              </w:rPr>
              <w:t>Bibliografie:</w:t>
            </w:r>
          </w:p>
          <w:p w14:paraId="1D2710D2" w14:textId="01FEBE16" w:rsidR="00C20D94" w:rsidRPr="00C20D94" w:rsidRDefault="00C20D94" w:rsidP="00375732">
            <w:pPr>
              <w:spacing w:after="0" w:line="240" w:lineRule="auto"/>
              <w:ind w:left="596" w:hanging="596"/>
              <w:contextualSpacing/>
              <w:rPr>
                <w:rFonts w:ascii="Times New Roman" w:hAnsi="Times New Roman"/>
                <w:bCs/>
                <w:iCs/>
                <w:sz w:val="24"/>
                <w:szCs w:val="24"/>
              </w:rPr>
            </w:pPr>
            <w:r w:rsidRPr="00C20D94">
              <w:rPr>
                <w:rFonts w:ascii="Times New Roman" w:hAnsi="Times New Roman"/>
                <w:bCs/>
                <w:iCs/>
                <w:sz w:val="24"/>
                <w:szCs w:val="24"/>
              </w:rPr>
              <w:t>Capcelea, Valeriu, Etica. Manual pentru instituţiile de învăţământ superior, Editura Arc, 2003.</w:t>
            </w:r>
          </w:p>
          <w:p w14:paraId="32F0E16E" w14:textId="24CEF729" w:rsidR="00C20D94" w:rsidRPr="00C20D94" w:rsidRDefault="00C20D94" w:rsidP="00375732">
            <w:pPr>
              <w:spacing w:after="0" w:line="240" w:lineRule="auto"/>
              <w:ind w:left="596" w:hanging="596"/>
              <w:contextualSpacing/>
              <w:rPr>
                <w:rFonts w:ascii="Times New Roman" w:hAnsi="Times New Roman"/>
                <w:bCs/>
                <w:iCs/>
                <w:sz w:val="24"/>
                <w:szCs w:val="24"/>
              </w:rPr>
            </w:pPr>
            <w:r w:rsidRPr="00C20D94">
              <w:rPr>
                <w:rFonts w:ascii="Times New Roman" w:hAnsi="Times New Roman"/>
                <w:bCs/>
                <w:iCs/>
                <w:sz w:val="24"/>
                <w:szCs w:val="24"/>
              </w:rPr>
              <w:t xml:space="preserve">Jeanrenaud, M., Universaliile traducerii, cap. Despre« sufletul » traducerii. În jurul eticii raducerii, pp. 337-372, Iași, Polirom, 2006. </w:t>
            </w:r>
          </w:p>
          <w:p w14:paraId="7F8D43BC" w14:textId="32EC96F8" w:rsidR="005715FC" w:rsidRPr="0028766B" w:rsidRDefault="00C20D94" w:rsidP="00375732">
            <w:pPr>
              <w:spacing w:after="0" w:line="240" w:lineRule="auto"/>
              <w:ind w:left="596" w:hanging="596"/>
              <w:contextualSpacing/>
              <w:rPr>
                <w:rFonts w:ascii="Times New Roman" w:hAnsi="Times New Roman"/>
                <w:bCs/>
                <w:iCs/>
                <w:sz w:val="24"/>
                <w:szCs w:val="24"/>
              </w:rPr>
            </w:pPr>
            <w:r w:rsidRPr="00C20D94">
              <w:rPr>
                <w:rFonts w:ascii="Times New Roman" w:hAnsi="Times New Roman"/>
                <w:bCs/>
                <w:iCs/>
                <w:sz w:val="24"/>
                <w:szCs w:val="24"/>
              </w:rPr>
              <w:t>Poenaru, Romeo, Deontologie generală. Substanţa ideii, Bucureşti, Editura Erasmus, 1992.</w:t>
            </w:r>
          </w:p>
          <w:p w14:paraId="696C7111" w14:textId="77777777" w:rsidR="005715FC" w:rsidRPr="00C20D94" w:rsidRDefault="005715FC" w:rsidP="00375732">
            <w:pPr>
              <w:spacing w:after="0" w:line="240" w:lineRule="auto"/>
              <w:ind w:left="596" w:hanging="596"/>
              <w:contextualSpacing/>
              <w:rPr>
                <w:rFonts w:ascii="Times New Roman" w:hAnsi="Times New Roman"/>
                <w:sz w:val="24"/>
                <w:szCs w:val="24"/>
              </w:rPr>
            </w:pPr>
            <w:r w:rsidRPr="00C20D94">
              <w:rPr>
                <w:rFonts w:ascii="Times New Roman" w:hAnsi="Times New Roman"/>
                <w:sz w:val="24"/>
                <w:szCs w:val="24"/>
              </w:rPr>
              <w:t>Surse web:</w:t>
            </w:r>
          </w:p>
          <w:p w14:paraId="5DF66B24" w14:textId="396885FB" w:rsidR="005715FC" w:rsidRPr="0028766B" w:rsidRDefault="005E1296" w:rsidP="00375732">
            <w:pPr>
              <w:spacing w:after="0" w:line="240" w:lineRule="auto"/>
              <w:ind w:left="596" w:hanging="596"/>
              <w:contextualSpacing/>
              <w:rPr>
                <w:rFonts w:ascii="Times New Roman" w:eastAsia="Times New Roman" w:hAnsi="Times New Roman"/>
                <w:sz w:val="24"/>
                <w:szCs w:val="24"/>
                <w:lang w:val="en-US"/>
              </w:rPr>
            </w:pPr>
            <w:hyperlink r:id="rId7" w:history="1">
              <w:r w:rsidR="00C20D94" w:rsidRPr="00C20D94">
                <w:rPr>
                  <w:rFonts w:ascii="Times New Roman" w:eastAsia="Times New Roman" w:hAnsi="Times New Roman"/>
                  <w:color w:val="0000FF"/>
                  <w:sz w:val="24"/>
                  <w:szCs w:val="24"/>
                  <w:u w:val="single"/>
                  <w:lang w:val="en-US"/>
                </w:rPr>
                <w:t>https://www.academia.edu/31240194/MESERIA_DE_TRADUCATOR.pdf?auto=download</w:t>
              </w:r>
            </w:hyperlink>
            <w:r w:rsidR="00C20D94" w:rsidRPr="00C20D94">
              <w:rPr>
                <w:rFonts w:ascii="Times New Roman" w:eastAsia="Times New Roman" w:hAnsi="Times New Roman"/>
                <w:sz w:val="24"/>
                <w:szCs w:val="24"/>
                <w:lang w:val="en-US"/>
              </w:rPr>
              <w:t xml:space="preserve"> (data descărcării: 23.09.19.)</w:t>
            </w:r>
          </w:p>
          <w:p w14:paraId="2F919404" w14:textId="79E8B882" w:rsidR="00C20D94" w:rsidRPr="0028766B" w:rsidRDefault="005E1296" w:rsidP="00375732">
            <w:pPr>
              <w:spacing w:after="0" w:line="240" w:lineRule="auto"/>
              <w:ind w:left="596" w:hanging="596"/>
              <w:contextualSpacing/>
              <w:rPr>
                <w:rFonts w:ascii="Times New Roman" w:eastAsia="Times New Roman" w:hAnsi="Times New Roman"/>
                <w:sz w:val="24"/>
                <w:szCs w:val="24"/>
                <w:lang w:val="en-US"/>
              </w:rPr>
            </w:pPr>
            <w:hyperlink r:id="rId8" w:history="1">
              <w:r w:rsidR="00C20D94" w:rsidRPr="00C20D94">
                <w:rPr>
                  <w:rFonts w:ascii="Times New Roman" w:eastAsia="Times New Roman" w:hAnsi="Times New Roman"/>
                  <w:color w:val="0000FF"/>
                  <w:sz w:val="24"/>
                  <w:szCs w:val="24"/>
                  <w:u w:val="single"/>
                  <w:lang w:val="en-US"/>
                </w:rPr>
                <w:t>http://www.iranytuportal.hu/sites/default/files/miirtuk/iranytu_2017.pdf</w:t>
              </w:r>
            </w:hyperlink>
            <w:r w:rsidR="00C20D94" w:rsidRPr="00C20D94">
              <w:rPr>
                <w:rFonts w:ascii="Times New Roman" w:eastAsia="Times New Roman" w:hAnsi="Times New Roman"/>
                <w:sz w:val="24"/>
                <w:szCs w:val="24"/>
                <w:lang w:val="en-US"/>
              </w:rPr>
              <w:t xml:space="preserve"> (data descărcării: 23.09.19.)</w:t>
            </w:r>
          </w:p>
        </w:tc>
      </w:tr>
    </w:tbl>
    <w:p w14:paraId="2B08E7AA" w14:textId="77777777" w:rsidR="005715FC" w:rsidRPr="00C20D94" w:rsidRDefault="005715FC" w:rsidP="00375732">
      <w:pPr>
        <w:spacing w:after="0" w:line="240" w:lineRule="auto"/>
        <w:contextualSpacing/>
        <w:rPr>
          <w:rFonts w:ascii="Times New Roman" w:hAnsi="Times New Roman"/>
          <w:b/>
          <w:sz w:val="24"/>
          <w:szCs w:val="24"/>
        </w:rPr>
      </w:pPr>
    </w:p>
    <w:p w14:paraId="0FAC32E9"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715FC" w:rsidRPr="00C20D94" w14:paraId="26BFBB0C" w14:textId="77777777" w:rsidTr="001E5811">
        <w:tc>
          <w:tcPr>
            <w:tcW w:w="10682" w:type="dxa"/>
          </w:tcPr>
          <w:p w14:paraId="770C1CF4" w14:textId="3179D6E9" w:rsidR="005715FC" w:rsidRPr="0028766B" w:rsidRDefault="0028766B" w:rsidP="00375732">
            <w:pPr>
              <w:suppressAutoHyphens/>
              <w:snapToGrid w:val="0"/>
              <w:spacing w:after="0" w:line="240" w:lineRule="auto"/>
              <w:contextualSpacing/>
              <w:jc w:val="both"/>
              <w:rPr>
                <w:rFonts w:ascii="Times New Roman" w:hAnsi="Times New Roman"/>
                <w:sz w:val="24"/>
                <w:szCs w:val="24"/>
              </w:rPr>
            </w:pPr>
            <w:r w:rsidRPr="0028766B">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24777F52" w14:textId="77777777" w:rsidR="005715FC" w:rsidRPr="00C20D94" w:rsidRDefault="005715FC" w:rsidP="00375732">
      <w:pPr>
        <w:spacing w:after="0" w:line="240" w:lineRule="auto"/>
        <w:contextualSpacing/>
        <w:rPr>
          <w:rFonts w:ascii="Times New Roman" w:hAnsi="Times New Roman"/>
          <w:b/>
          <w:sz w:val="24"/>
          <w:szCs w:val="24"/>
        </w:rPr>
      </w:pPr>
    </w:p>
    <w:p w14:paraId="175C3CF7"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10. Evaluare</w:t>
      </w:r>
    </w:p>
    <w:p w14:paraId="13108264" w14:textId="2C4526E8" w:rsidR="005715FC"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A.  Condiții de îndeplinit pentru prezentarea la evaluare</w:t>
      </w:r>
    </w:p>
    <w:p w14:paraId="7DB3937A" w14:textId="77777777" w:rsidR="006C16CB" w:rsidRPr="006C16CB" w:rsidRDefault="006C16CB" w:rsidP="006C16CB">
      <w:pPr>
        <w:pStyle w:val="ListParagraph"/>
        <w:numPr>
          <w:ilvl w:val="0"/>
          <w:numId w:val="10"/>
        </w:numPr>
        <w:snapToGrid w:val="0"/>
        <w:spacing w:after="0" w:line="240" w:lineRule="auto"/>
        <w:ind w:left="426" w:firstLine="0"/>
        <w:jc w:val="both"/>
        <w:rPr>
          <w:rFonts w:ascii="Times New Roman" w:hAnsi="Times New Roman"/>
          <w:sz w:val="24"/>
          <w:szCs w:val="24"/>
        </w:rPr>
      </w:pPr>
      <w:r w:rsidRPr="006C16CB">
        <w:rPr>
          <w:rFonts w:ascii="Times New Roman" w:hAnsi="Times New Roman"/>
          <w:sz w:val="24"/>
          <w:szCs w:val="24"/>
        </w:rPr>
        <w:t>participare activă la activitățile în cadrul orelor;</w:t>
      </w:r>
    </w:p>
    <w:p w14:paraId="6D2DABEC" w14:textId="77777777" w:rsidR="006C16CB" w:rsidRPr="006C16CB" w:rsidRDefault="006C16CB" w:rsidP="006C16CB">
      <w:pPr>
        <w:pStyle w:val="ListParagraph"/>
        <w:numPr>
          <w:ilvl w:val="0"/>
          <w:numId w:val="10"/>
        </w:numPr>
        <w:snapToGrid w:val="0"/>
        <w:spacing w:after="0" w:line="240" w:lineRule="auto"/>
        <w:ind w:left="426" w:firstLine="0"/>
        <w:jc w:val="both"/>
        <w:rPr>
          <w:rFonts w:ascii="Times New Roman" w:hAnsi="Times New Roman"/>
          <w:sz w:val="24"/>
          <w:szCs w:val="24"/>
        </w:rPr>
      </w:pPr>
      <w:r w:rsidRPr="006C16CB">
        <w:rPr>
          <w:rFonts w:ascii="Times New Roman" w:hAnsi="Times New Roman"/>
          <w:sz w:val="24"/>
          <w:szCs w:val="24"/>
        </w:rPr>
        <w:t>se permite un maxim de absențe stabilite în Regulamentul de studii; orele absente pot fi recuperate pe parcursul semestrului sau în săptămâna premergătoare sesiunii de examene;</w:t>
      </w:r>
    </w:p>
    <w:p w14:paraId="0C297FA3" w14:textId="77777777" w:rsidR="006C16CB" w:rsidRPr="006C16CB" w:rsidRDefault="006C16CB" w:rsidP="006C16CB">
      <w:pPr>
        <w:pStyle w:val="ListParagraph"/>
        <w:numPr>
          <w:ilvl w:val="0"/>
          <w:numId w:val="10"/>
        </w:numPr>
        <w:snapToGrid w:val="0"/>
        <w:spacing w:after="0" w:line="240" w:lineRule="auto"/>
        <w:ind w:left="426" w:firstLine="0"/>
        <w:jc w:val="both"/>
        <w:rPr>
          <w:rFonts w:ascii="Times New Roman" w:hAnsi="Times New Roman"/>
          <w:sz w:val="24"/>
          <w:szCs w:val="24"/>
        </w:rPr>
      </w:pPr>
      <w:r w:rsidRPr="006C16CB">
        <w:rPr>
          <w:rFonts w:ascii="Times New Roman" w:hAnsi="Times New Roman"/>
          <w:sz w:val="24"/>
          <w:szCs w:val="24"/>
        </w:rPr>
        <w:t>dobândirea a cel puțin 50% din punctajul total;</w:t>
      </w:r>
    </w:p>
    <w:p w14:paraId="73F24B00" w14:textId="77777777" w:rsidR="006C16CB" w:rsidRPr="00C20D94" w:rsidRDefault="006C16CB" w:rsidP="00375732">
      <w:pPr>
        <w:spacing w:after="0" w:line="240" w:lineRule="auto"/>
        <w:contextualSpacing/>
        <w:rPr>
          <w:rFonts w:ascii="Times New Roman" w:hAnsi="Times New Roman"/>
          <w:b/>
          <w:sz w:val="24"/>
          <w:szCs w:val="24"/>
        </w:rPr>
      </w:pPr>
    </w:p>
    <w:p w14:paraId="7B66FA96" w14:textId="77777777" w:rsidR="005715FC" w:rsidRPr="00C20D94" w:rsidRDefault="005715FC" w:rsidP="00375732">
      <w:pPr>
        <w:spacing w:after="0" w:line="240" w:lineRule="auto"/>
        <w:contextualSpacing/>
        <w:rPr>
          <w:rFonts w:ascii="Times New Roman" w:hAnsi="Times New Roman"/>
          <w:b/>
          <w:sz w:val="24"/>
          <w:szCs w:val="24"/>
        </w:rPr>
      </w:pPr>
      <w:r w:rsidRPr="00C20D94">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1726"/>
        <w:gridCol w:w="2614"/>
        <w:gridCol w:w="2716"/>
        <w:gridCol w:w="2495"/>
      </w:tblGrid>
      <w:tr w:rsidR="005715FC" w:rsidRPr="00C20D94" w14:paraId="476CDC2A" w14:textId="77777777" w:rsidTr="0050734D">
        <w:tc>
          <w:tcPr>
            <w:tcW w:w="2631" w:type="dxa"/>
            <w:gridSpan w:val="2"/>
          </w:tcPr>
          <w:p w14:paraId="38A8388A"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Tip activitate</w:t>
            </w:r>
          </w:p>
        </w:tc>
        <w:tc>
          <w:tcPr>
            <w:tcW w:w="2614" w:type="dxa"/>
            <w:shd w:val="clear" w:color="auto" w:fill="auto"/>
          </w:tcPr>
          <w:p w14:paraId="288DDD47" w14:textId="77777777" w:rsidR="005715FC" w:rsidRPr="00C20D94" w:rsidRDefault="005715FC" w:rsidP="00375732">
            <w:pPr>
              <w:spacing w:after="0" w:line="240" w:lineRule="auto"/>
              <w:ind w:left="46" w:right="-154"/>
              <w:contextualSpacing/>
              <w:rPr>
                <w:rFonts w:ascii="Times New Roman" w:hAnsi="Times New Roman"/>
                <w:sz w:val="24"/>
                <w:szCs w:val="24"/>
              </w:rPr>
            </w:pPr>
            <w:r w:rsidRPr="00C20D94">
              <w:rPr>
                <w:rFonts w:ascii="Times New Roman" w:hAnsi="Times New Roman"/>
                <w:sz w:val="24"/>
                <w:szCs w:val="24"/>
              </w:rPr>
              <w:t>10.1. Criterii de evaluare</w:t>
            </w:r>
          </w:p>
        </w:tc>
        <w:tc>
          <w:tcPr>
            <w:tcW w:w="2716" w:type="dxa"/>
          </w:tcPr>
          <w:p w14:paraId="656EA9C8"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10.2. Metode de evaluare</w:t>
            </w:r>
          </w:p>
        </w:tc>
        <w:tc>
          <w:tcPr>
            <w:tcW w:w="2495" w:type="dxa"/>
          </w:tcPr>
          <w:p w14:paraId="61745850"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10.3. Pondere din nota finală</w:t>
            </w:r>
          </w:p>
        </w:tc>
      </w:tr>
      <w:tr w:rsidR="0050734D" w:rsidRPr="00C20D94" w14:paraId="3BBF674D" w14:textId="77777777" w:rsidTr="0088617B">
        <w:trPr>
          <w:trHeight w:val="562"/>
        </w:trPr>
        <w:tc>
          <w:tcPr>
            <w:tcW w:w="2631" w:type="dxa"/>
            <w:gridSpan w:val="2"/>
          </w:tcPr>
          <w:p w14:paraId="36470EB3" w14:textId="77777777" w:rsidR="0050734D" w:rsidRPr="00C20D94" w:rsidRDefault="0050734D"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10.4. Curs</w:t>
            </w:r>
          </w:p>
        </w:tc>
        <w:tc>
          <w:tcPr>
            <w:tcW w:w="2614" w:type="dxa"/>
            <w:shd w:val="clear" w:color="auto" w:fill="auto"/>
          </w:tcPr>
          <w:p w14:paraId="5F0BC1E4" w14:textId="77777777" w:rsidR="0050734D" w:rsidRPr="00C20D94" w:rsidRDefault="0050734D" w:rsidP="00375732">
            <w:pPr>
              <w:snapToGrid w:val="0"/>
              <w:spacing w:after="0" w:line="240" w:lineRule="auto"/>
              <w:ind w:left="105" w:right="85"/>
              <w:contextualSpacing/>
              <w:rPr>
                <w:rFonts w:ascii="Times New Roman" w:hAnsi="Times New Roman"/>
                <w:sz w:val="24"/>
                <w:szCs w:val="24"/>
              </w:rPr>
            </w:pPr>
            <w:r w:rsidRPr="00C20D94">
              <w:rPr>
                <w:rFonts w:ascii="Times New Roman" w:hAnsi="Times New Roman"/>
                <w:sz w:val="24"/>
                <w:szCs w:val="24"/>
              </w:rPr>
              <w:t>Evaluarea cunoștințelor teoretice</w:t>
            </w:r>
          </w:p>
        </w:tc>
        <w:tc>
          <w:tcPr>
            <w:tcW w:w="2716" w:type="dxa"/>
          </w:tcPr>
          <w:p w14:paraId="611A3200" w14:textId="77777777" w:rsidR="0050734D" w:rsidRPr="00C20D94" w:rsidRDefault="0050734D" w:rsidP="00375732">
            <w:pPr>
              <w:snapToGrid w:val="0"/>
              <w:spacing w:after="0" w:line="240" w:lineRule="auto"/>
              <w:ind w:left="105" w:right="-20"/>
              <w:contextualSpacing/>
              <w:rPr>
                <w:rFonts w:ascii="Times New Roman" w:hAnsi="Times New Roman"/>
                <w:sz w:val="24"/>
                <w:szCs w:val="24"/>
              </w:rPr>
            </w:pPr>
            <w:r w:rsidRPr="00C20D94">
              <w:rPr>
                <w:rFonts w:ascii="Times New Roman" w:hAnsi="Times New Roman"/>
                <w:sz w:val="24"/>
                <w:szCs w:val="24"/>
              </w:rPr>
              <w:t>Examen scris</w:t>
            </w:r>
          </w:p>
        </w:tc>
        <w:tc>
          <w:tcPr>
            <w:tcW w:w="2495" w:type="dxa"/>
          </w:tcPr>
          <w:p w14:paraId="44FD129A" w14:textId="77777777" w:rsidR="0050734D" w:rsidRPr="00C20D94" w:rsidRDefault="0050734D" w:rsidP="00375732">
            <w:pPr>
              <w:snapToGrid w:val="0"/>
              <w:spacing w:after="0" w:line="240" w:lineRule="auto"/>
              <w:ind w:left="102" w:right="-20"/>
              <w:contextualSpacing/>
              <w:rPr>
                <w:rFonts w:ascii="Times New Roman" w:hAnsi="Times New Roman"/>
                <w:sz w:val="24"/>
                <w:szCs w:val="24"/>
              </w:rPr>
            </w:pPr>
            <w:r w:rsidRPr="00C20D94">
              <w:rPr>
                <w:rFonts w:ascii="Times New Roman" w:hAnsi="Times New Roman"/>
                <w:sz w:val="24"/>
                <w:szCs w:val="24"/>
              </w:rPr>
              <w:t>1</w:t>
            </w:r>
            <w:r w:rsidRPr="00C20D94">
              <w:rPr>
                <w:rFonts w:ascii="Times New Roman" w:hAnsi="Times New Roman"/>
                <w:sz w:val="24"/>
                <w:szCs w:val="24"/>
                <w:lang w:val="en-US"/>
              </w:rPr>
              <w:t>0</w:t>
            </w:r>
            <w:r w:rsidRPr="00C20D94">
              <w:rPr>
                <w:rFonts w:ascii="Times New Roman" w:hAnsi="Times New Roman"/>
                <w:sz w:val="24"/>
                <w:szCs w:val="24"/>
              </w:rPr>
              <w:t>0%</w:t>
            </w:r>
          </w:p>
        </w:tc>
      </w:tr>
      <w:tr w:rsidR="005715FC" w:rsidRPr="00C20D94" w14:paraId="23133AF3" w14:textId="77777777" w:rsidTr="0050734D">
        <w:trPr>
          <w:trHeight w:val="135"/>
        </w:trPr>
        <w:tc>
          <w:tcPr>
            <w:tcW w:w="905" w:type="dxa"/>
            <w:vMerge w:val="restart"/>
          </w:tcPr>
          <w:p w14:paraId="3470E90B" w14:textId="77777777" w:rsidR="005715FC" w:rsidRPr="00C20D94" w:rsidRDefault="005715FC" w:rsidP="0037573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10.5 .</w:t>
            </w:r>
          </w:p>
          <w:p w14:paraId="6AA92C8D" w14:textId="77777777" w:rsidR="005715FC" w:rsidRPr="00C20D94" w:rsidRDefault="005715FC" w:rsidP="00375732">
            <w:pPr>
              <w:spacing w:after="0" w:line="240" w:lineRule="auto"/>
              <w:ind w:right="-150"/>
              <w:contextualSpacing/>
              <w:rPr>
                <w:rFonts w:ascii="Times New Roman" w:hAnsi="Times New Roman"/>
                <w:sz w:val="24"/>
                <w:szCs w:val="24"/>
              </w:rPr>
            </w:pPr>
          </w:p>
        </w:tc>
        <w:tc>
          <w:tcPr>
            <w:tcW w:w="1726" w:type="dxa"/>
          </w:tcPr>
          <w:p w14:paraId="771F0A17" w14:textId="77777777" w:rsidR="005715FC" w:rsidRPr="00C20D94" w:rsidRDefault="005715FC" w:rsidP="0037573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Seminar</w:t>
            </w:r>
          </w:p>
        </w:tc>
        <w:tc>
          <w:tcPr>
            <w:tcW w:w="2614" w:type="dxa"/>
            <w:shd w:val="clear" w:color="auto" w:fill="auto"/>
          </w:tcPr>
          <w:p w14:paraId="485868AA" w14:textId="6A0D4B99" w:rsidR="005715FC" w:rsidRPr="00C20D94" w:rsidRDefault="0050734D" w:rsidP="00375732">
            <w:pPr>
              <w:snapToGrid w:val="0"/>
              <w:spacing w:after="0" w:line="240" w:lineRule="auto"/>
              <w:ind w:left="105" w:right="85"/>
              <w:contextualSpacing/>
              <w:jc w:val="center"/>
              <w:rPr>
                <w:rFonts w:ascii="Times New Roman" w:hAnsi="Times New Roman"/>
                <w:sz w:val="24"/>
                <w:szCs w:val="24"/>
              </w:rPr>
            </w:pPr>
            <w:r>
              <w:rPr>
                <w:rFonts w:ascii="Times New Roman" w:hAnsi="Times New Roman"/>
                <w:sz w:val="24"/>
                <w:szCs w:val="24"/>
              </w:rPr>
              <w:t>-</w:t>
            </w:r>
          </w:p>
        </w:tc>
        <w:tc>
          <w:tcPr>
            <w:tcW w:w="2716" w:type="dxa"/>
          </w:tcPr>
          <w:p w14:paraId="02B4227F" w14:textId="1B1A212C" w:rsidR="005715FC" w:rsidRPr="00C20D94" w:rsidRDefault="0050734D" w:rsidP="00375732">
            <w:pPr>
              <w:snapToGrid w:val="0"/>
              <w:spacing w:after="0" w:line="240" w:lineRule="auto"/>
              <w:ind w:left="105" w:right="-20"/>
              <w:contextualSpacing/>
              <w:jc w:val="center"/>
              <w:rPr>
                <w:rFonts w:ascii="Times New Roman" w:hAnsi="Times New Roman"/>
                <w:sz w:val="24"/>
                <w:szCs w:val="24"/>
              </w:rPr>
            </w:pPr>
            <w:r>
              <w:rPr>
                <w:rFonts w:ascii="Times New Roman" w:hAnsi="Times New Roman"/>
                <w:sz w:val="24"/>
                <w:szCs w:val="24"/>
              </w:rPr>
              <w:t>-</w:t>
            </w:r>
          </w:p>
        </w:tc>
        <w:tc>
          <w:tcPr>
            <w:tcW w:w="2495" w:type="dxa"/>
          </w:tcPr>
          <w:p w14:paraId="539C025B" w14:textId="512E9B97" w:rsidR="005715FC" w:rsidRPr="00C20D94" w:rsidRDefault="0050734D" w:rsidP="00375732">
            <w:pPr>
              <w:snapToGrid w:val="0"/>
              <w:spacing w:after="0" w:line="240" w:lineRule="auto"/>
              <w:ind w:left="102" w:right="-20"/>
              <w:contextualSpacing/>
              <w:jc w:val="center"/>
              <w:rPr>
                <w:rFonts w:ascii="Times New Roman" w:hAnsi="Times New Roman"/>
                <w:sz w:val="24"/>
                <w:szCs w:val="24"/>
              </w:rPr>
            </w:pPr>
            <w:r>
              <w:rPr>
                <w:rFonts w:ascii="Times New Roman" w:hAnsi="Times New Roman"/>
                <w:sz w:val="24"/>
                <w:szCs w:val="24"/>
              </w:rPr>
              <w:t>-</w:t>
            </w:r>
          </w:p>
        </w:tc>
      </w:tr>
      <w:tr w:rsidR="005715FC" w:rsidRPr="00C20D94" w14:paraId="4BCF14CA" w14:textId="77777777" w:rsidTr="0050734D">
        <w:trPr>
          <w:trHeight w:val="245"/>
        </w:trPr>
        <w:tc>
          <w:tcPr>
            <w:tcW w:w="905" w:type="dxa"/>
            <w:vMerge/>
          </w:tcPr>
          <w:p w14:paraId="33C9373F" w14:textId="77777777" w:rsidR="005715FC" w:rsidRPr="00C20D94" w:rsidRDefault="005715FC" w:rsidP="00375732">
            <w:pPr>
              <w:spacing w:after="0" w:line="240" w:lineRule="auto"/>
              <w:ind w:right="-150"/>
              <w:contextualSpacing/>
              <w:rPr>
                <w:rFonts w:ascii="Times New Roman" w:hAnsi="Times New Roman"/>
                <w:sz w:val="24"/>
                <w:szCs w:val="24"/>
              </w:rPr>
            </w:pPr>
          </w:p>
        </w:tc>
        <w:tc>
          <w:tcPr>
            <w:tcW w:w="1726" w:type="dxa"/>
          </w:tcPr>
          <w:p w14:paraId="495943DA" w14:textId="77777777" w:rsidR="005715FC" w:rsidRPr="00C20D94" w:rsidRDefault="005715FC" w:rsidP="0037573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Laborator</w:t>
            </w:r>
          </w:p>
        </w:tc>
        <w:tc>
          <w:tcPr>
            <w:tcW w:w="2614" w:type="dxa"/>
            <w:shd w:val="clear" w:color="auto" w:fill="auto"/>
          </w:tcPr>
          <w:p w14:paraId="008CE57B" w14:textId="27239419" w:rsidR="005715FC" w:rsidRPr="00C20D94" w:rsidRDefault="0050734D"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384C46A6" w14:textId="1AF5579B" w:rsidR="005715FC" w:rsidRPr="00C20D94" w:rsidRDefault="0050734D"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613F132A" w14:textId="598244F2" w:rsidR="005715FC" w:rsidRPr="00C20D94" w:rsidRDefault="00570A00"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5715FC" w:rsidRPr="00C20D94" w14:paraId="4743989B" w14:textId="77777777" w:rsidTr="0050734D">
        <w:trPr>
          <w:trHeight w:val="245"/>
        </w:trPr>
        <w:tc>
          <w:tcPr>
            <w:tcW w:w="905" w:type="dxa"/>
            <w:vMerge/>
          </w:tcPr>
          <w:p w14:paraId="625D5DC0" w14:textId="77777777" w:rsidR="005715FC" w:rsidRPr="00C20D94" w:rsidRDefault="005715FC" w:rsidP="00375732">
            <w:pPr>
              <w:spacing w:after="0" w:line="240" w:lineRule="auto"/>
              <w:ind w:right="-150"/>
              <w:contextualSpacing/>
              <w:rPr>
                <w:rFonts w:ascii="Times New Roman" w:hAnsi="Times New Roman"/>
                <w:sz w:val="24"/>
                <w:szCs w:val="24"/>
              </w:rPr>
            </w:pPr>
          </w:p>
        </w:tc>
        <w:tc>
          <w:tcPr>
            <w:tcW w:w="1726" w:type="dxa"/>
          </w:tcPr>
          <w:p w14:paraId="32E27CD2" w14:textId="77777777" w:rsidR="005715FC" w:rsidRPr="00C20D94" w:rsidRDefault="005715FC" w:rsidP="00375732">
            <w:pPr>
              <w:spacing w:after="0" w:line="240" w:lineRule="auto"/>
              <w:ind w:right="-150"/>
              <w:contextualSpacing/>
              <w:rPr>
                <w:rFonts w:ascii="Times New Roman" w:hAnsi="Times New Roman"/>
                <w:sz w:val="24"/>
                <w:szCs w:val="24"/>
              </w:rPr>
            </w:pPr>
            <w:r w:rsidRPr="00C20D94">
              <w:rPr>
                <w:rFonts w:ascii="Times New Roman" w:hAnsi="Times New Roman"/>
                <w:sz w:val="24"/>
                <w:szCs w:val="24"/>
              </w:rPr>
              <w:t>Proiect</w:t>
            </w:r>
          </w:p>
        </w:tc>
        <w:tc>
          <w:tcPr>
            <w:tcW w:w="2614" w:type="dxa"/>
            <w:shd w:val="clear" w:color="auto" w:fill="auto"/>
          </w:tcPr>
          <w:p w14:paraId="35DB579C" w14:textId="2C70926C" w:rsidR="005715FC" w:rsidRPr="00C20D94" w:rsidRDefault="0050734D"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716" w:type="dxa"/>
          </w:tcPr>
          <w:p w14:paraId="3ABCD4EA" w14:textId="085B2A40" w:rsidR="005715FC" w:rsidRPr="00C20D94" w:rsidRDefault="0050734D"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5" w:type="dxa"/>
          </w:tcPr>
          <w:p w14:paraId="7940D54B" w14:textId="0413D83C" w:rsidR="005715FC" w:rsidRPr="00C20D94" w:rsidRDefault="0050734D" w:rsidP="00375732">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5715FC" w:rsidRPr="00C20D94" w14:paraId="13427892" w14:textId="77777777" w:rsidTr="0050734D">
        <w:tc>
          <w:tcPr>
            <w:tcW w:w="10456" w:type="dxa"/>
            <w:gridSpan w:val="5"/>
          </w:tcPr>
          <w:p w14:paraId="07423D9E" w14:textId="77777777" w:rsidR="005715FC" w:rsidRPr="00C20D94" w:rsidRDefault="005715FC" w:rsidP="00375732">
            <w:pPr>
              <w:spacing w:after="0" w:line="240" w:lineRule="auto"/>
              <w:contextualSpacing/>
              <w:rPr>
                <w:rFonts w:ascii="Times New Roman" w:hAnsi="Times New Roman"/>
                <w:sz w:val="24"/>
                <w:szCs w:val="24"/>
              </w:rPr>
            </w:pPr>
            <w:r w:rsidRPr="00C20D94">
              <w:rPr>
                <w:rFonts w:ascii="Times New Roman" w:hAnsi="Times New Roman"/>
                <w:sz w:val="24"/>
                <w:szCs w:val="24"/>
              </w:rPr>
              <w:t>10.6. Standard minim de performanţă</w:t>
            </w:r>
          </w:p>
        </w:tc>
      </w:tr>
      <w:tr w:rsidR="005715FC" w:rsidRPr="00C20D94" w14:paraId="5173A101" w14:textId="77777777" w:rsidTr="0050734D">
        <w:tc>
          <w:tcPr>
            <w:tcW w:w="10456" w:type="dxa"/>
            <w:gridSpan w:val="5"/>
          </w:tcPr>
          <w:p w14:paraId="781825EB" w14:textId="2C02BE0E" w:rsidR="005715FC" w:rsidRPr="00C20D94" w:rsidRDefault="005715FC" w:rsidP="00375732">
            <w:pPr>
              <w:spacing w:after="0" w:line="240" w:lineRule="auto"/>
              <w:ind w:right="-20"/>
              <w:contextualSpacing/>
              <w:rPr>
                <w:rFonts w:ascii="Times New Roman" w:hAnsi="Times New Roman"/>
                <w:sz w:val="24"/>
                <w:szCs w:val="24"/>
              </w:rPr>
            </w:pPr>
            <w:r w:rsidRPr="00C20D94">
              <w:rPr>
                <w:rFonts w:ascii="Times New Roman" w:hAnsi="Times New Roman"/>
                <w:spacing w:val="1"/>
                <w:sz w:val="24"/>
                <w:szCs w:val="24"/>
              </w:rPr>
              <w:t>50% la evaluarea teoretică, notă de merit: min. 5</w:t>
            </w:r>
            <w:r w:rsidR="0050734D">
              <w:rPr>
                <w:rFonts w:ascii="Times New Roman" w:hAnsi="Times New Roman"/>
                <w:spacing w:val="1"/>
                <w:sz w:val="24"/>
                <w:szCs w:val="24"/>
              </w:rPr>
              <w:t xml:space="preserve"> (la Examenul scris</w:t>
            </w:r>
            <w:r w:rsidRPr="00C20D94">
              <w:rPr>
                <w:rFonts w:ascii="Times New Roman" w:hAnsi="Times New Roman"/>
                <w:spacing w:val="1"/>
                <w:sz w:val="24"/>
                <w:szCs w:val="24"/>
              </w:rPr>
              <w:t>)</w:t>
            </w:r>
          </w:p>
        </w:tc>
      </w:tr>
    </w:tbl>
    <w:p w14:paraId="5BF48E49" w14:textId="22D08C93" w:rsidR="005715FC" w:rsidRDefault="005715FC" w:rsidP="00375732">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375732" w:rsidRPr="00375732" w14:paraId="794FD045" w14:textId="77777777" w:rsidTr="00BC5CED">
        <w:trPr>
          <w:trHeight w:val="952"/>
        </w:trPr>
        <w:tc>
          <w:tcPr>
            <w:tcW w:w="2250" w:type="dxa"/>
          </w:tcPr>
          <w:p w14:paraId="64674F06" w14:textId="77777777" w:rsidR="00375732" w:rsidRPr="00375732" w:rsidRDefault="00375732" w:rsidP="00BC5CED">
            <w:pPr>
              <w:contextualSpacing/>
              <w:rPr>
                <w:rFonts w:ascii="Times New Roman" w:hAnsi="Times New Roman"/>
                <w:sz w:val="24"/>
                <w:szCs w:val="24"/>
              </w:rPr>
            </w:pPr>
          </w:p>
        </w:tc>
        <w:tc>
          <w:tcPr>
            <w:tcW w:w="4140" w:type="dxa"/>
          </w:tcPr>
          <w:p w14:paraId="6A4F78DC" w14:textId="77777777" w:rsidR="00375732" w:rsidRPr="00375732" w:rsidRDefault="00375732" w:rsidP="00BC5CED">
            <w:pPr>
              <w:contextualSpacing/>
              <w:rPr>
                <w:rFonts w:ascii="Times New Roman" w:hAnsi="Times New Roman"/>
                <w:sz w:val="24"/>
                <w:szCs w:val="24"/>
              </w:rPr>
            </w:pPr>
            <w:r w:rsidRPr="00375732">
              <w:rPr>
                <w:rFonts w:ascii="Times New Roman" w:hAnsi="Times New Roman"/>
                <w:sz w:val="24"/>
                <w:szCs w:val="24"/>
              </w:rPr>
              <w:t>Semnătura titularului disciplinei:</w:t>
            </w:r>
          </w:p>
        </w:tc>
        <w:tc>
          <w:tcPr>
            <w:tcW w:w="4066" w:type="dxa"/>
          </w:tcPr>
          <w:p w14:paraId="05DC8E68" w14:textId="77777777" w:rsidR="00375732" w:rsidRPr="00375732" w:rsidRDefault="00375732" w:rsidP="00BC5CED">
            <w:pPr>
              <w:contextualSpacing/>
              <w:rPr>
                <w:rFonts w:ascii="Times New Roman" w:hAnsi="Times New Roman"/>
                <w:sz w:val="24"/>
                <w:szCs w:val="24"/>
              </w:rPr>
            </w:pPr>
            <w:r w:rsidRPr="00375732">
              <w:rPr>
                <w:rFonts w:ascii="Times New Roman" w:hAnsi="Times New Roman"/>
                <w:sz w:val="24"/>
                <w:szCs w:val="24"/>
              </w:rPr>
              <w:t>Semnătura titularului/rilor de aplicații:</w:t>
            </w:r>
          </w:p>
        </w:tc>
      </w:tr>
      <w:tr w:rsidR="00375732" w:rsidRPr="00375732" w14:paraId="3581B390" w14:textId="77777777" w:rsidTr="00BC5CED">
        <w:trPr>
          <w:trHeight w:val="952"/>
        </w:trPr>
        <w:tc>
          <w:tcPr>
            <w:tcW w:w="2250" w:type="dxa"/>
          </w:tcPr>
          <w:p w14:paraId="05F5D284" w14:textId="77777777" w:rsidR="00375732" w:rsidRPr="00375732" w:rsidRDefault="00375732" w:rsidP="00BC5CED">
            <w:pPr>
              <w:contextualSpacing/>
              <w:rPr>
                <w:rFonts w:ascii="Times New Roman" w:hAnsi="Times New Roman"/>
                <w:sz w:val="24"/>
                <w:szCs w:val="24"/>
              </w:rPr>
            </w:pPr>
            <w:r w:rsidRPr="00375732">
              <w:rPr>
                <w:rFonts w:ascii="Times New Roman" w:hAnsi="Times New Roman"/>
                <w:sz w:val="24"/>
                <w:szCs w:val="24"/>
              </w:rPr>
              <w:t>Data: 16. 09. 2019</w:t>
            </w:r>
          </w:p>
        </w:tc>
        <w:tc>
          <w:tcPr>
            <w:tcW w:w="4140" w:type="dxa"/>
          </w:tcPr>
          <w:p w14:paraId="4299D7B6" w14:textId="77777777" w:rsidR="00375732" w:rsidRPr="00375732" w:rsidRDefault="00375732" w:rsidP="00BC5CED">
            <w:pPr>
              <w:contextualSpacing/>
              <w:rPr>
                <w:rFonts w:ascii="Times New Roman" w:hAnsi="Times New Roman"/>
                <w:sz w:val="24"/>
                <w:szCs w:val="24"/>
              </w:rPr>
            </w:pPr>
            <w:r w:rsidRPr="00375732">
              <w:rPr>
                <w:rFonts w:ascii="Times New Roman" w:hAnsi="Times New Roman"/>
                <w:sz w:val="24"/>
                <w:szCs w:val="24"/>
              </w:rPr>
              <w:t>Semnătura directorului de departament:</w:t>
            </w:r>
          </w:p>
        </w:tc>
        <w:tc>
          <w:tcPr>
            <w:tcW w:w="4066" w:type="dxa"/>
          </w:tcPr>
          <w:p w14:paraId="22F53F14" w14:textId="77777777" w:rsidR="00375732" w:rsidRPr="00375732" w:rsidRDefault="00375732" w:rsidP="00BC5CED">
            <w:pPr>
              <w:contextualSpacing/>
              <w:rPr>
                <w:rFonts w:ascii="Times New Roman" w:hAnsi="Times New Roman"/>
                <w:sz w:val="24"/>
                <w:szCs w:val="24"/>
              </w:rPr>
            </w:pPr>
            <w:r w:rsidRPr="00375732">
              <w:rPr>
                <w:rFonts w:ascii="Times New Roman" w:hAnsi="Times New Roman"/>
                <w:sz w:val="24"/>
                <w:szCs w:val="24"/>
              </w:rPr>
              <w:t>Semnătura coordonatorului programului de studii:</w:t>
            </w:r>
          </w:p>
        </w:tc>
      </w:tr>
    </w:tbl>
    <w:p w14:paraId="35ADB78C" w14:textId="77777777" w:rsidR="00375732" w:rsidRDefault="00375732" w:rsidP="00375732">
      <w:pPr>
        <w:spacing w:after="0" w:line="240" w:lineRule="auto"/>
        <w:contextualSpacing/>
        <w:rPr>
          <w:rFonts w:ascii="Times New Roman" w:hAnsi="Times New Roman"/>
          <w:sz w:val="24"/>
          <w:szCs w:val="24"/>
        </w:rPr>
      </w:pPr>
    </w:p>
    <w:sectPr w:rsidR="00375732" w:rsidSect="00A352F6">
      <w:headerReference w:type="default" r:id="rId9"/>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44F31" w14:textId="77777777" w:rsidR="005E1296" w:rsidRDefault="005E1296" w:rsidP="00C20D94">
      <w:pPr>
        <w:spacing w:after="0" w:line="240" w:lineRule="auto"/>
      </w:pPr>
      <w:r>
        <w:separator/>
      </w:r>
    </w:p>
  </w:endnote>
  <w:endnote w:type="continuationSeparator" w:id="0">
    <w:p w14:paraId="6F0FDC05" w14:textId="77777777" w:rsidR="005E1296" w:rsidRDefault="005E1296" w:rsidP="00C20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2839304"/>
      <w:docPartObj>
        <w:docPartGallery w:val="Page Numbers (Bottom of Page)"/>
        <w:docPartUnique/>
      </w:docPartObj>
    </w:sdtPr>
    <w:sdtEndPr>
      <w:rPr>
        <w:noProof/>
      </w:rPr>
    </w:sdtEndPr>
    <w:sdtContent>
      <w:p w14:paraId="5AB6F495" w14:textId="339C75C4" w:rsidR="00666848" w:rsidRDefault="00375732" w:rsidP="003757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21FCB" w14:textId="77777777" w:rsidR="005E1296" w:rsidRDefault="005E1296" w:rsidP="00C20D94">
      <w:pPr>
        <w:spacing w:after="0" w:line="240" w:lineRule="auto"/>
      </w:pPr>
      <w:r>
        <w:separator/>
      </w:r>
    </w:p>
  </w:footnote>
  <w:footnote w:type="continuationSeparator" w:id="0">
    <w:p w14:paraId="13290D42" w14:textId="77777777" w:rsidR="005E1296" w:rsidRDefault="005E1296" w:rsidP="00C20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A5D35" w14:textId="5BBC15DD" w:rsidR="00375732" w:rsidRPr="00375732" w:rsidRDefault="00375732" w:rsidP="00375732">
    <w:pPr>
      <w:pStyle w:val="Header"/>
      <w:jc w:val="right"/>
      <w:rPr>
        <w:rFonts w:ascii="Times New Roman" w:hAnsi="Times New Roman"/>
        <w:sz w:val="16"/>
        <w:szCs w:val="16"/>
      </w:rPr>
    </w:pPr>
    <w:r w:rsidRPr="00375732">
      <w:rPr>
        <w:rFonts w:ascii="Times New Roman" w:hAnsi="Times New Roman"/>
        <w:sz w:val="16"/>
        <w:szCs w:val="16"/>
      </w:rPr>
      <w:fldChar w:fldCharType="begin"/>
    </w:r>
    <w:r w:rsidRPr="00375732">
      <w:rPr>
        <w:rFonts w:ascii="Times New Roman" w:hAnsi="Times New Roman"/>
        <w:sz w:val="16"/>
        <w:szCs w:val="16"/>
      </w:rPr>
      <w:instrText xml:space="preserve"> FILENAME \* MERGEFORMAT </w:instrText>
    </w:r>
    <w:r w:rsidRPr="00375732">
      <w:rPr>
        <w:rFonts w:ascii="Times New Roman" w:hAnsi="Times New Roman"/>
        <w:sz w:val="16"/>
        <w:szCs w:val="16"/>
      </w:rPr>
      <w:fldChar w:fldCharType="separate"/>
    </w:r>
    <w:r w:rsidR="00D31B72">
      <w:rPr>
        <w:rFonts w:ascii="Times New Roman" w:hAnsi="Times New Roman"/>
        <w:noProof/>
        <w:sz w:val="16"/>
        <w:szCs w:val="16"/>
      </w:rPr>
      <w:t>3.3.6 FD 5.12+12 SDPT 19-20.1 SK</w:t>
    </w:r>
    <w:r w:rsidRPr="00375732">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lang w:val="ro-R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1C65187"/>
    <w:multiLevelType w:val="hybridMultilevel"/>
    <w:tmpl w:val="D766095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22FB33BA"/>
    <w:multiLevelType w:val="hybridMultilevel"/>
    <w:tmpl w:val="48C03F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B75BA9"/>
    <w:multiLevelType w:val="multilevel"/>
    <w:tmpl w:val="47501E24"/>
    <w:lvl w:ilvl="0">
      <w:start w:val="1"/>
      <w:numFmt w:val="decimal"/>
      <w:lvlText w:val="%1."/>
      <w:lvlJc w:val="left"/>
      <w:pPr>
        <w:tabs>
          <w:tab w:val="num" w:pos="720"/>
        </w:tabs>
        <w:ind w:left="720" w:hanging="360"/>
      </w:pPr>
      <w:rPr>
        <w:rFonts w:eastAsia="Times New Roman" w:cs="Times New Roman"/>
        <w:lang w:val="ro-RO"/>
      </w:rPr>
    </w:lvl>
    <w:lvl w:ilvl="1">
      <w:start w:val="1"/>
      <w:numFmt w:val="bullet"/>
      <w:lvlText w:val=""/>
      <w:lvlJc w:val="left"/>
      <w:pPr>
        <w:tabs>
          <w:tab w:val="num" w:pos="1080"/>
        </w:tabs>
        <w:ind w:left="1080" w:hanging="360"/>
      </w:pPr>
      <w:rPr>
        <w:rFonts w:ascii="Symbol" w:hAnsi="Symbol" w:cs="Times New Roman" w:hint="default"/>
        <w:lang w:val="ro-RO"/>
      </w:rPr>
    </w:lvl>
    <w:lvl w:ilvl="2">
      <w:start w:val="1"/>
      <w:numFmt w:val="decimal"/>
      <w:lvlText w:val="%3."/>
      <w:lvlJc w:val="left"/>
      <w:pPr>
        <w:tabs>
          <w:tab w:val="num" w:pos="1440"/>
        </w:tabs>
        <w:ind w:left="1440" w:hanging="360"/>
      </w:pPr>
      <w:rPr>
        <w:rFonts w:cs="Times New Roman"/>
        <w:lang w:val="ro-RO"/>
      </w:rPr>
    </w:lvl>
    <w:lvl w:ilvl="3">
      <w:start w:val="1"/>
      <w:numFmt w:val="decimal"/>
      <w:lvlText w:val="%4."/>
      <w:lvlJc w:val="left"/>
      <w:pPr>
        <w:tabs>
          <w:tab w:val="num" w:pos="1800"/>
        </w:tabs>
        <w:ind w:left="1800" w:hanging="360"/>
      </w:pPr>
      <w:rPr>
        <w:rFonts w:cs="Times New Roman"/>
        <w:lang w:val="ro-R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44325DA"/>
    <w:multiLevelType w:val="hybridMultilevel"/>
    <w:tmpl w:val="9B408624"/>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5"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3E072DD"/>
    <w:multiLevelType w:val="hybridMultilevel"/>
    <w:tmpl w:val="C19873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4D207C6"/>
    <w:multiLevelType w:val="hybridMultilevel"/>
    <w:tmpl w:val="D98EB9B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88204F1"/>
    <w:multiLevelType w:val="hybridMultilevel"/>
    <w:tmpl w:val="99D06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4BB7F41"/>
    <w:multiLevelType w:val="hybridMultilevel"/>
    <w:tmpl w:val="5728E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9"/>
  </w:num>
  <w:num w:numId="5">
    <w:abstractNumId w:val="7"/>
  </w:num>
  <w:num w:numId="6">
    <w:abstractNumId w:val="8"/>
  </w:num>
  <w:num w:numId="7">
    <w:abstractNumId w:val="4"/>
  </w:num>
  <w:num w:numId="8">
    <w:abstractNumId w:val="2"/>
  </w:num>
  <w:num w:numId="9">
    <w:abstractNumId w:val="6"/>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5FC"/>
    <w:rsid w:val="00070EEF"/>
    <w:rsid w:val="000C3AF6"/>
    <w:rsid w:val="000F6985"/>
    <w:rsid w:val="001A394A"/>
    <w:rsid w:val="0028766B"/>
    <w:rsid w:val="00375732"/>
    <w:rsid w:val="0050734D"/>
    <w:rsid w:val="00570A00"/>
    <w:rsid w:val="005715FC"/>
    <w:rsid w:val="005E1296"/>
    <w:rsid w:val="006C16CB"/>
    <w:rsid w:val="00751A5A"/>
    <w:rsid w:val="008654C4"/>
    <w:rsid w:val="009525F1"/>
    <w:rsid w:val="00A351C2"/>
    <w:rsid w:val="00A965BD"/>
    <w:rsid w:val="00AE33CE"/>
    <w:rsid w:val="00AF408B"/>
    <w:rsid w:val="00C20D94"/>
    <w:rsid w:val="00CA0376"/>
    <w:rsid w:val="00CA2B99"/>
    <w:rsid w:val="00CB1A29"/>
    <w:rsid w:val="00D31B72"/>
    <w:rsid w:val="00DD2A5F"/>
    <w:rsid w:val="00E65A43"/>
    <w:rsid w:val="00F57AAD"/>
    <w:rsid w:val="00FF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5C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5FC"/>
    <w:pPr>
      <w:spacing w:after="200" w:line="276" w:lineRule="auto"/>
    </w:pPr>
    <w:rPr>
      <w:rFonts w:ascii="Calibri" w:eastAsia="Calibri" w:hAnsi="Calibri" w:cs="Times New Roman"/>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5FC"/>
    <w:pPr>
      <w:ind w:left="720"/>
      <w:contextualSpacing/>
    </w:pPr>
  </w:style>
  <w:style w:type="paragraph" w:styleId="Footer">
    <w:name w:val="footer"/>
    <w:basedOn w:val="Normal"/>
    <w:link w:val="FooterChar"/>
    <w:uiPriority w:val="99"/>
    <w:unhideWhenUsed/>
    <w:rsid w:val="005715FC"/>
    <w:pPr>
      <w:tabs>
        <w:tab w:val="center" w:pos="4680"/>
        <w:tab w:val="right" w:pos="9360"/>
      </w:tabs>
    </w:pPr>
  </w:style>
  <w:style w:type="character" w:customStyle="1" w:styleId="FooterChar">
    <w:name w:val="Footer Char"/>
    <w:basedOn w:val="DefaultParagraphFont"/>
    <w:link w:val="Footer"/>
    <w:uiPriority w:val="99"/>
    <w:rsid w:val="005715FC"/>
    <w:rPr>
      <w:rFonts w:ascii="Calibri" w:eastAsia="Calibri" w:hAnsi="Calibri" w:cs="Times New Roman"/>
      <w:sz w:val="22"/>
      <w:szCs w:val="22"/>
      <w:lang w:val="ro-RO"/>
    </w:rPr>
  </w:style>
  <w:style w:type="table" w:styleId="TableGrid">
    <w:name w:val="Table Grid"/>
    <w:basedOn w:val="TableNormal"/>
    <w:uiPriority w:val="59"/>
    <w:rsid w:val="00571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Exact">
    <w:name w:val="Body text (2) Exact"/>
    <w:basedOn w:val="DefaultParagraphFont"/>
    <w:rsid w:val="0028766B"/>
    <w:rPr>
      <w:rFonts w:ascii="Times New Roman" w:eastAsia="Times New Roman" w:hAnsi="Times New Roman" w:cs="Times New Roman"/>
      <w:b w:val="0"/>
      <w:bCs w:val="0"/>
      <w:i w:val="0"/>
      <w:iCs w:val="0"/>
      <w:smallCaps w:val="0"/>
      <w:strike w:val="0"/>
      <w:sz w:val="20"/>
      <w:szCs w:val="20"/>
      <w:u w:val="none"/>
    </w:rPr>
  </w:style>
  <w:style w:type="paragraph" w:styleId="Header">
    <w:name w:val="header"/>
    <w:basedOn w:val="Normal"/>
    <w:link w:val="HeaderChar"/>
    <w:uiPriority w:val="99"/>
    <w:unhideWhenUsed/>
    <w:rsid w:val="003757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732"/>
    <w:rPr>
      <w:rFonts w:ascii="Calibri" w:eastAsia="Calibri"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5916206">
      <w:bodyDiv w:val="1"/>
      <w:marLeft w:val="0"/>
      <w:marRight w:val="0"/>
      <w:marTop w:val="0"/>
      <w:marBottom w:val="0"/>
      <w:divBdr>
        <w:top w:val="none" w:sz="0" w:space="0" w:color="auto"/>
        <w:left w:val="none" w:sz="0" w:space="0" w:color="auto"/>
        <w:bottom w:val="none" w:sz="0" w:space="0" w:color="auto"/>
        <w:right w:val="none" w:sz="0" w:space="0" w:color="auto"/>
      </w:divBdr>
    </w:div>
    <w:div w:id="1981376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anytuportal.hu/sites/default/files/miirtuk/iranytu_2017.pdf" TargetMode="External"/><Relationship Id="rId3" Type="http://schemas.openxmlformats.org/officeDocument/2006/relationships/settings" Target="settings.xml"/><Relationship Id="rId7" Type="http://schemas.openxmlformats.org/officeDocument/2006/relationships/hyperlink" Target="https://www.academia.edu/31240194/MESERIA_DE_TRADUCATOR.pdf?auto=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Attila Imre</cp:lastModifiedBy>
  <cp:revision>14</cp:revision>
  <cp:lastPrinted>2019-11-18T19:50:00Z</cp:lastPrinted>
  <dcterms:created xsi:type="dcterms:W3CDTF">2019-10-03T11:33:00Z</dcterms:created>
  <dcterms:modified xsi:type="dcterms:W3CDTF">2019-11-18T19:50:00Z</dcterms:modified>
</cp:coreProperties>
</file>