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55BCA3" w14:textId="77777777" w:rsidR="008027E9" w:rsidRPr="00C06D71" w:rsidRDefault="008027E9" w:rsidP="001C475C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  <w:bookmarkStart w:id="0" w:name="_GoBack"/>
      <w:bookmarkEnd w:id="0"/>
      <w:r w:rsidRPr="00C06D71">
        <w:rPr>
          <w:b/>
          <w:caps/>
          <w:szCs w:val="24"/>
          <w:lang w:val="ro-RO"/>
        </w:rPr>
        <w:t>fi</w:t>
      </w:r>
      <w:r w:rsidR="00ED4EFF" w:rsidRPr="00C06D71">
        <w:rPr>
          <w:b/>
          <w:caps/>
          <w:szCs w:val="24"/>
          <w:lang w:val="ro-RO"/>
        </w:rPr>
        <w:t>ș</w:t>
      </w:r>
      <w:r w:rsidRPr="00C06D71">
        <w:rPr>
          <w:b/>
          <w:caps/>
          <w:szCs w:val="24"/>
          <w:lang w:val="ro-RO"/>
        </w:rPr>
        <w:t>a disciplinei</w:t>
      </w:r>
    </w:p>
    <w:p w14:paraId="54329779" w14:textId="77777777" w:rsidR="001A69E9" w:rsidRPr="00C06D71" w:rsidRDefault="001A69E9" w:rsidP="001C475C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</w:p>
    <w:p w14:paraId="33E9EA21" w14:textId="77777777" w:rsidR="001A69E9" w:rsidRPr="00C06D71" w:rsidRDefault="001A69E9" w:rsidP="001C475C">
      <w:pPr>
        <w:spacing w:after="0" w:line="240" w:lineRule="auto"/>
        <w:contextualSpacing/>
        <w:rPr>
          <w:b/>
          <w:szCs w:val="24"/>
          <w:lang w:val="ro-RO"/>
        </w:rPr>
      </w:pPr>
      <w:r w:rsidRPr="00C06D71">
        <w:rPr>
          <w:b/>
          <w:szCs w:val="24"/>
          <w:lang w:val="ro-RO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6"/>
        <w:gridCol w:w="6676"/>
      </w:tblGrid>
      <w:tr w:rsidR="001A69E9" w:rsidRPr="00C06D71" w14:paraId="769AA1E5" w14:textId="77777777" w:rsidTr="00907DBF">
        <w:tc>
          <w:tcPr>
            <w:tcW w:w="3888" w:type="dxa"/>
          </w:tcPr>
          <w:p w14:paraId="2FC7C06B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1.1. Instituția de învățământ superior</w:t>
            </w:r>
          </w:p>
        </w:tc>
        <w:tc>
          <w:tcPr>
            <w:tcW w:w="6480" w:type="dxa"/>
          </w:tcPr>
          <w:p w14:paraId="1D2D86D7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Universitatea Sapientia din Cluj-Napoca</w:t>
            </w:r>
          </w:p>
        </w:tc>
      </w:tr>
      <w:tr w:rsidR="001A69E9" w:rsidRPr="00C06D71" w14:paraId="6F1749E3" w14:textId="77777777" w:rsidTr="00907DBF">
        <w:tc>
          <w:tcPr>
            <w:tcW w:w="3888" w:type="dxa"/>
          </w:tcPr>
          <w:p w14:paraId="2541CC73" w14:textId="32A62414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1.2. Facultatea</w:t>
            </w:r>
            <w:r w:rsidR="001C475C" w:rsidRPr="00C06D71">
              <w:rPr>
                <w:szCs w:val="24"/>
                <w:lang w:val="ro-RO"/>
              </w:rPr>
              <w:t>/ DSPP</w:t>
            </w:r>
          </w:p>
        </w:tc>
        <w:tc>
          <w:tcPr>
            <w:tcW w:w="6480" w:type="dxa"/>
          </w:tcPr>
          <w:p w14:paraId="684D0DCC" w14:textId="3B8C072A" w:rsidR="001A69E9" w:rsidRPr="00C06D71" w:rsidRDefault="001C475C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 xml:space="preserve">Facultatea de </w:t>
            </w:r>
            <w:r w:rsidR="001A69E9" w:rsidRPr="00C06D71">
              <w:rPr>
                <w:szCs w:val="24"/>
                <w:lang w:val="ro-RO"/>
              </w:rPr>
              <w:t xml:space="preserve">Științe Tehnice și Umaniste </w:t>
            </w:r>
            <w:r w:rsidRPr="00C06D71">
              <w:rPr>
                <w:szCs w:val="24"/>
                <w:lang w:val="ro-RO"/>
              </w:rPr>
              <w:t xml:space="preserve">din Târgu </w:t>
            </w:r>
            <w:r w:rsidR="001A69E9" w:rsidRPr="00C06D71">
              <w:rPr>
                <w:szCs w:val="24"/>
                <w:lang w:val="ro-RO"/>
              </w:rPr>
              <w:t>Mureș</w:t>
            </w:r>
          </w:p>
        </w:tc>
      </w:tr>
      <w:tr w:rsidR="001A69E9" w:rsidRPr="00C06D71" w14:paraId="48C12041" w14:textId="77777777" w:rsidTr="00907DBF">
        <w:tc>
          <w:tcPr>
            <w:tcW w:w="3888" w:type="dxa"/>
          </w:tcPr>
          <w:p w14:paraId="6B7A7030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1.3. Domeniul de studii</w:t>
            </w:r>
          </w:p>
        </w:tc>
        <w:tc>
          <w:tcPr>
            <w:tcW w:w="6480" w:type="dxa"/>
          </w:tcPr>
          <w:p w14:paraId="532EE2D6" w14:textId="77777777" w:rsidR="001A69E9" w:rsidRPr="00C06D71" w:rsidRDefault="001A69E9" w:rsidP="001C475C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C06D71">
              <w:rPr>
                <w:rFonts w:eastAsia="Times New Roman"/>
                <w:lang w:val="ro-RO"/>
              </w:rPr>
              <w:t>Limbi moderne aplicate</w:t>
            </w:r>
          </w:p>
        </w:tc>
      </w:tr>
      <w:tr w:rsidR="001A69E9" w:rsidRPr="00C06D71" w14:paraId="3A3D47B2" w14:textId="77777777" w:rsidTr="00907DBF">
        <w:tc>
          <w:tcPr>
            <w:tcW w:w="3888" w:type="dxa"/>
          </w:tcPr>
          <w:p w14:paraId="33FF48C3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1.4. Ciclul de studii</w:t>
            </w:r>
          </w:p>
        </w:tc>
        <w:tc>
          <w:tcPr>
            <w:tcW w:w="6480" w:type="dxa"/>
          </w:tcPr>
          <w:p w14:paraId="639730F0" w14:textId="77777777" w:rsidR="001A69E9" w:rsidRPr="00C06D71" w:rsidRDefault="001A69E9" w:rsidP="001C475C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C06D71">
              <w:rPr>
                <w:rFonts w:eastAsia="Times New Roman"/>
                <w:lang w:val="ro-RO"/>
              </w:rPr>
              <w:t>Licență</w:t>
            </w:r>
          </w:p>
        </w:tc>
      </w:tr>
      <w:tr w:rsidR="001A69E9" w:rsidRPr="00C06D71" w14:paraId="6679DAC8" w14:textId="77777777" w:rsidTr="00907DBF">
        <w:tc>
          <w:tcPr>
            <w:tcW w:w="3888" w:type="dxa"/>
          </w:tcPr>
          <w:p w14:paraId="5BF44FB4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6480" w:type="dxa"/>
          </w:tcPr>
          <w:p w14:paraId="46A296A4" w14:textId="77777777" w:rsidR="001A69E9" w:rsidRPr="00C06D71" w:rsidRDefault="001A69E9" w:rsidP="001C475C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C06D71">
              <w:rPr>
                <w:rFonts w:eastAsia="Times New Roman"/>
                <w:lang w:val="ro-RO"/>
              </w:rPr>
              <w:t>Traducere – Interpretare</w:t>
            </w:r>
          </w:p>
        </w:tc>
      </w:tr>
      <w:tr w:rsidR="001A69E9" w:rsidRPr="00C06D71" w14:paraId="477DDFC0" w14:textId="77777777" w:rsidTr="00907DBF">
        <w:tc>
          <w:tcPr>
            <w:tcW w:w="3888" w:type="dxa"/>
          </w:tcPr>
          <w:p w14:paraId="6BCB1640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1.6. Calificarea</w:t>
            </w:r>
          </w:p>
        </w:tc>
        <w:tc>
          <w:tcPr>
            <w:tcW w:w="6480" w:type="dxa"/>
          </w:tcPr>
          <w:p w14:paraId="69218F28" w14:textId="77777777" w:rsidR="001A69E9" w:rsidRPr="00C06D71" w:rsidRDefault="001A69E9" w:rsidP="001C475C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C06D71">
              <w:rPr>
                <w:rFonts w:eastAsia="Times New Roman"/>
                <w:lang w:val="ro-RO"/>
              </w:rPr>
              <w:t>Traducător și interpret</w:t>
            </w:r>
          </w:p>
        </w:tc>
      </w:tr>
    </w:tbl>
    <w:p w14:paraId="42FDAA02" w14:textId="77777777" w:rsidR="001A69E9" w:rsidRPr="00C06D71" w:rsidRDefault="001A69E9" w:rsidP="001C475C">
      <w:pPr>
        <w:spacing w:after="0" w:line="240" w:lineRule="auto"/>
        <w:contextualSpacing/>
        <w:rPr>
          <w:szCs w:val="24"/>
          <w:lang w:val="ro-RO"/>
        </w:rPr>
      </w:pPr>
    </w:p>
    <w:p w14:paraId="186FDFBA" w14:textId="77777777" w:rsidR="001A69E9" w:rsidRPr="00C06D71" w:rsidRDefault="001A69E9" w:rsidP="001C475C">
      <w:pPr>
        <w:spacing w:after="0" w:line="240" w:lineRule="auto"/>
        <w:contextualSpacing/>
        <w:rPr>
          <w:b/>
          <w:szCs w:val="24"/>
          <w:lang w:val="ro-RO"/>
        </w:rPr>
      </w:pPr>
      <w:r w:rsidRPr="00C06D71">
        <w:rPr>
          <w:b/>
          <w:szCs w:val="24"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0"/>
        <w:gridCol w:w="402"/>
        <w:gridCol w:w="1554"/>
        <w:gridCol w:w="555"/>
        <w:gridCol w:w="2219"/>
        <w:gridCol w:w="558"/>
        <w:gridCol w:w="2775"/>
        <w:gridCol w:w="579"/>
      </w:tblGrid>
      <w:tr w:rsidR="001A69E9" w:rsidRPr="00C06D71" w14:paraId="34641682" w14:textId="77777777" w:rsidTr="00907DBF">
        <w:tc>
          <w:tcPr>
            <w:tcW w:w="3887" w:type="dxa"/>
            <w:gridSpan w:val="3"/>
          </w:tcPr>
          <w:p w14:paraId="16E6A39C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2.0. Departamentul</w:t>
            </w:r>
          </w:p>
        </w:tc>
        <w:tc>
          <w:tcPr>
            <w:tcW w:w="6481" w:type="dxa"/>
            <w:gridSpan w:val="5"/>
          </w:tcPr>
          <w:p w14:paraId="291F64A0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rFonts w:eastAsia="Times New Roman"/>
                <w:lang w:val="ro-RO"/>
              </w:rPr>
              <w:t>Departamentul de Lingvistică Aplicată</w:t>
            </w:r>
          </w:p>
        </w:tc>
      </w:tr>
      <w:tr w:rsidR="001A69E9" w:rsidRPr="00C06D71" w14:paraId="673D7378" w14:textId="77777777" w:rsidTr="00907DBF">
        <w:tc>
          <w:tcPr>
            <w:tcW w:w="3887" w:type="dxa"/>
            <w:gridSpan w:val="3"/>
          </w:tcPr>
          <w:p w14:paraId="7EC03E88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2.1. Denumirea disciplinei</w:t>
            </w:r>
          </w:p>
        </w:tc>
        <w:tc>
          <w:tcPr>
            <w:tcW w:w="6481" w:type="dxa"/>
            <w:gridSpan w:val="5"/>
          </w:tcPr>
          <w:p w14:paraId="302BE849" w14:textId="77777777" w:rsidR="001A69E9" w:rsidRPr="00C06D71" w:rsidRDefault="001A69E9" w:rsidP="001C475C">
            <w:pPr>
              <w:spacing w:after="0" w:line="240" w:lineRule="auto"/>
              <w:contextualSpacing/>
              <w:rPr>
                <w:rFonts w:eastAsia="Times New Roman"/>
                <w:b/>
                <w:lang w:val="ro-RO"/>
              </w:rPr>
            </w:pPr>
            <w:r w:rsidRPr="00C06D71">
              <w:rPr>
                <w:b/>
                <w:bCs/>
                <w:shd w:val="clear" w:color="auto" w:fill="FFFFFF"/>
                <w:lang w:val="ro-RO"/>
              </w:rPr>
              <w:t>Limbă modernă pentru obiective specifice I M-E/G</w:t>
            </w:r>
            <w:r w:rsidRPr="00C06D71">
              <w:rPr>
                <w:rFonts w:eastAsia="Times New Roman"/>
                <w:b/>
                <w:lang w:val="ro-RO"/>
              </w:rPr>
              <w:t xml:space="preserve"> (MBHB0761, 0771)</w:t>
            </w:r>
          </w:p>
          <w:p w14:paraId="1F7AFC2F" w14:textId="77777777" w:rsidR="001A69E9" w:rsidRPr="00C06D71" w:rsidRDefault="001A69E9" w:rsidP="001C475C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 w:rsidRPr="00C06D71">
              <w:rPr>
                <w:b/>
                <w:szCs w:val="24"/>
                <w:lang w:val="ro-RO"/>
              </w:rPr>
              <w:t>Szaknyelvek I M-A/N</w:t>
            </w:r>
          </w:p>
          <w:p w14:paraId="4C294B60" w14:textId="77777777" w:rsidR="001A69E9" w:rsidRPr="00C06D71" w:rsidRDefault="001A69E9" w:rsidP="001C475C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 w:rsidRPr="00C06D71">
              <w:rPr>
                <w:b/>
                <w:szCs w:val="24"/>
                <w:lang w:val="ro-RO"/>
              </w:rPr>
              <w:t>Special Languages I M-E/G</w:t>
            </w:r>
          </w:p>
        </w:tc>
      </w:tr>
      <w:tr w:rsidR="001A69E9" w:rsidRPr="00C06D71" w14:paraId="041227E0" w14:textId="77777777" w:rsidTr="00907DBF">
        <w:tc>
          <w:tcPr>
            <w:tcW w:w="3887" w:type="dxa"/>
            <w:gridSpan w:val="3"/>
          </w:tcPr>
          <w:p w14:paraId="3B83BB61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2.2. Titularul activităților de curs</w:t>
            </w:r>
          </w:p>
        </w:tc>
        <w:tc>
          <w:tcPr>
            <w:tcW w:w="6481" w:type="dxa"/>
            <w:gridSpan w:val="5"/>
          </w:tcPr>
          <w:p w14:paraId="47B84A96" w14:textId="6509CBFD" w:rsidR="001A69E9" w:rsidRPr="00C06D71" w:rsidRDefault="001C475C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rFonts w:eastAsia="Times New Roman"/>
                <w:lang w:val="ro-RO"/>
              </w:rPr>
              <w:t xml:space="preserve">Lect. univ. dr. </w:t>
            </w:r>
            <w:r w:rsidR="001A69E9" w:rsidRPr="00C06D71">
              <w:rPr>
                <w:rFonts w:eastAsia="Times New Roman"/>
                <w:lang w:val="ro-RO"/>
              </w:rPr>
              <w:t>BIRÓ Enikő</w:t>
            </w:r>
          </w:p>
        </w:tc>
      </w:tr>
      <w:tr w:rsidR="001A69E9" w:rsidRPr="00C06D71" w14:paraId="0949487B" w14:textId="77777777" w:rsidTr="00907DBF">
        <w:trPr>
          <w:trHeight w:val="191"/>
        </w:trPr>
        <w:tc>
          <w:tcPr>
            <w:tcW w:w="2375" w:type="dxa"/>
            <w:gridSpan w:val="2"/>
            <w:vMerge w:val="restart"/>
          </w:tcPr>
          <w:p w14:paraId="47906583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 xml:space="preserve">2.3. Titularul (ii) activităților de </w:t>
            </w:r>
          </w:p>
          <w:p w14:paraId="099321B8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6C813C20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seminar</w:t>
            </w:r>
          </w:p>
        </w:tc>
        <w:tc>
          <w:tcPr>
            <w:tcW w:w="6481" w:type="dxa"/>
            <w:gridSpan w:val="5"/>
          </w:tcPr>
          <w:p w14:paraId="34EC7EE1" w14:textId="08BACD2D" w:rsidR="001A69E9" w:rsidRPr="00C06D71" w:rsidRDefault="001C475C" w:rsidP="001C475C">
            <w:pPr>
              <w:spacing w:after="0" w:line="240" w:lineRule="auto"/>
              <w:contextualSpacing/>
              <w:rPr>
                <w:rFonts w:eastAsia="Times New Roman"/>
                <w:lang w:val="ro-RO"/>
              </w:rPr>
            </w:pPr>
            <w:r w:rsidRPr="00C06D71">
              <w:rPr>
                <w:rFonts w:eastAsia="Times New Roman"/>
                <w:lang w:val="ro-RO"/>
              </w:rPr>
              <w:t xml:space="preserve">Lect. univ. dr. </w:t>
            </w:r>
            <w:r w:rsidR="001A69E9" w:rsidRPr="00C06D71">
              <w:rPr>
                <w:rFonts w:eastAsia="Times New Roman"/>
                <w:lang w:val="ro-RO"/>
              </w:rPr>
              <w:t>KOVÁCS Gabriella</w:t>
            </w:r>
            <w:r w:rsidRPr="00C06D71">
              <w:rPr>
                <w:rFonts w:eastAsia="Times New Roman"/>
                <w:lang w:val="ro-RO"/>
              </w:rPr>
              <w:t xml:space="preserve"> </w:t>
            </w:r>
            <w:r w:rsidR="001A69E9" w:rsidRPr="00C06D71">
              <w:rPr>
                <w:rFonts w:eastAsia="Times New Roman"/>
                <w:lang w:val="ro-RO"/>
              </w:rPr>
              <w:t>(E)</w:t>
            </w:r>
          </w:p>
          <w:p w14:paraId="6FCC3CE6" w14:textId="6BFA7616" w:rsidR="001A69E9" w:rsidRPr="00C06D71" w:rsidRDefault="001C475C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rFonts w:eastAsia="Times New Roman"/>
                <w:lang w:val="ro-RO"/>
              </w:rPr>
              <w:t xml:space="preserve">Lect. univ. dr. </w:t>
            </w:r>
            <w:r w:rsidR="001A69E9" w:rsidRPr="00C06D71">
              <w:rPr>
                <w:rFonts w:eastAsia="Times New Roman"/>
                <w:lang w:val="ro-RO"/>
              </w:rPr>
              <w:t>KOMMER Alois</w:t>
            </w:r>
            <w:r w:rsidRPr="00C06D71">
              <w:rPr>
                <w:rFonts w:eastAsia="Times New Roman"/>
                <w:lang w:val="ro-RO"/>
              </w:rPr>
              <w:t xml:space="preserve"> </w:t>
            </w:r>
            <w:r w:rsidR="000D3F2F" w:rsidRPr="00C06D71">
              <w:rPr>
                <w:rFonts w:eastAsia="Times New Roman"/>
                <w:lang w:val="ro-RO"/>
              </w:rPr>
              <w:t>(G)</w:t>
            </w:r>
          </w:p>
        </w:tc>
      </w:tr>
      <w:tr w:rsidR="001A69E9" w:rsidRPr="00C06D71" w14:paraId="60D54EBB" w14:textId="77777777" w:rsidTr="00907DBF">
        <w:trPr>
          <w:trHeight w:val="190"/>
        </w:trPr>
        <w:tc>
          <w:tcPr>
            <w:tcW w:w="2375" w:type="dxa"/>
            <w:gridSpan w:val="2"/>
            <w:vMerge/>
          </w:tcPr>
          <w:p w14:paraId="5B6E5326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3278C90C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laborator</w:t>
            </w:r>
          </w:p>
        </w:tc>
        <w:tc>
          <w:tcPr>
            <w:tcW w:w="6481" w:type="dxa"/>
            <w:gridSpan w:val="5"/>
          </w:tcPr>
          <w:p w14:paraId="5EC5AEF1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1A69E9" w:rsidRPr="00C06D71" w14:paraId="37BDB849" w14:textId="77777777" w:rsidTr="00907DBF">
        <w:trPr>
          <w:trHeight w:val="190"/>
        </w:trPr>
        <w:tc>
          <w:tcPr>
            <w:tcW w:w="2375" w:type="dxa"/>
            <w:gridSpan w:val="2"/>
            <w:vMerge/>
          </w:tcPr>
          <w:p w14:paraId="723A4D72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41BA15BC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proiect</w:t>
            </w:r>
          </w:p>
        </w:tc>
        <w:tc>
          <w:tcPr>
            <w:tcW w:w="6481" w:type="dxa"/>
            <w:gridSpan w:val="5"/>
          </w:tcPr>
          <w:p w14:paraId="1AE0A8F0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1A69E9" w:rsidRPr="00C06D71" w14:paraId="2F3EE78F" w14:textId="77777777" w:rsidTr="00907DBF">
        <w:tc>
          <w:tcPr>
            <w:tcW w:w="1984" w:type="dxa"/>
          </w:tcPr>
          <w:p w14:paraId="04538BBC" w14:textId="77777777" w:rsidR="001A69E9" w:rsidRPr="00C06D71" w:rsidRDefault="001A69E9" w:rsidP="001C475C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2.4. Anul de studiu</w:t>
            </w:r>
          </w:p>
        </w:tc>
        <w:tc>
          <w:tcPr>
            <w:tcW w:w="391" w:type="dxa"/>
          </w:tcPr>
          <w:p w14:paraId="14245C27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II</w:t>
            </w:r>
          </w:p>
        </w:tc>
        <w:tc>
          <w:tcPr>
            <w:tcW w:w="1512" w:type="dxa"/>
          </w:tcPr>
          <w:p w14:paraId="51F00821" w14:textId="77777777" w:rsidR="001A69E9" w:rsidRPr="00C06D71" w:rsidRDefault="001A69E9" w:rsidP="001C475C">
            <w:pPr>
              <w:spacing w:after="0" w:line="240" w:lineRule="auto"/>
              <w:ind w:left="-82" w:right="-164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2.5. Semestrul</w:t>
            </w:r>
          </w:p>
        </w:tc>
        <w:tc>
          <w:tcPr>
            <w:tcW w:w="540" w:type="dxa"/>
          </w:tcPr>
          <w:p w14:paraId="0074AA2A" w14:textId="77777777" w:rsidR="001A69E9" w:rsidRPr="00C06D71" w:rsidRDefault="00F03980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4</w:t>
            </w:r>
          </w:p>
        </w:tc>
        <w:tc>
          <w:tcPr>
            <w:tcW w:w="2159" w:type="dxa"/>
          </w:tcPr>
          <w:p w14:paraId="16B0CE60" w14:textId="77777777" w:rsidR="001A69E9" w:rsidRPr="00C06D71" w:rsidRDefault="001A69E9" w:rsidP="001C475C">
            <w:pPr>
              <w:spacing w:after="0" w:line="240" w:lineRule="auto"/>
              <w:ind w:left="-80" w:right="-122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2.6. Tipul de evaluare</w:t>
            </w:r>
          </w:p>
        </w:tc>
        <w:tc>
          <w:tcPr>
            <w:tcW w:w="543" w:type="dxa"/>
          </w:tcPr>
          <w:p w14:paraId="17E9E66F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E</w:t>
            </w:r>
          </w:p>
        </w:tc>
        <w:tc>
          <w:tcPr>
            <w:tcW w:w="2699" w:type="dxa"/>
          </w:tcPr>
          <w:p w14:paraId="033A0017" w14:textId="77777777" w:rsidR="001A69E9" w:rsidRPr="00C06D71" w:rsidRDefault="001A69E9" w:rsidP="001C475C">
            <w:pPr>
              <w:spacing w:after="0" w:line="240" w:lineRule="auto"/>
              <w:ind w:left="-38" w:right="-136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2.7. Regimul disciplinei</w:t>
            </w:r>
          </w:p>
        </w:tc>
        <w:tc>
          <w:tcPr>
            <w:tcW w:w="540" w:type="dxa"/>
          </w:tcPr>
          <w:p w14:paraId="63222052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DO</w:t>
            </w:r>
          </w:p>
        </w:tc>
      </w:tr>
    </w:tbl>
    <w:p w14:paraId="1B46321E" w14:textId="77777777" w:rsidR="001A69E9" w:rsidRPr="00C06D71" w:rsidRDefault="001A69E9" w:rsidP="001C475C">
      <w:pPr>
        <w:spacing w:after="0" w:line="240" w:lineRule="auto"/>
        <w:contextualSpacing/>
        <w:rPr>
          <w:szCs w:val="24"/>
          <w:lang w:val="ro-RO"/>
        </w:rPr>
      </w:pPr>
    </w:p>
    <w:p w14:paraId="6EFD6237" w14:textId="77777777" w:rsidR="001A69E9" w:rsidRPr="00C06D71" w:rsidRDefault="001A69E9" w:rsidP="001C475C">
      <w:pPr>
        <w:spacing w:after="0" w:line="240" w:lineRule="auto"/>
        <w:contextualSpacing/>
        <w:rPr>
          <w:szCs w:val="24"/>
          <w:lang w:val="ro-RO"/>
        </w:rPr>
      </w:pPr>
      <w:r w:rsidRPr="00C06D71">
        <w:rPr>
          <w:b/>
          <w:szCs w:val="24"/>
          <w:lang w:val="ro-RO"/>
        </w:rPr>
        <w:t>3. Timpul total estimat</w:t>
      </w:r>
      <w:r w:rsidRPr="00C06D71">
        <w:rPr>
          <w:szCs w:val="24"/>
          <w:lang w:val="ro-RO"/>
        </w:rPr>
        <w:t xml:space="preserve"> (ore pe semestru al activităților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05"/>
        <w:gridCol w:w="835"/>
        <w:gridCol w:w="2040"/>
        <w:gridCol w:w="835"/>
        <w:gridCol w:w="1947"/>
        <w:gridCol w:w="1020"/>
      </w:tblGrid>
      <w:tr w:rsidR="001A69E9" w:rsidRPr="00C06D71" w14:paraId="199F716F" w14:textId="77777777" w:rsidTr="00907DBF">
        <w:tc>
          <w:tcPr>
            <w:tcW w:w="4005" w:type="dxa"/>
            <w:shd w:val="clear" w:color="auto" w:fill="auto"/>
          </w:tcPr>
          <w:p w14:paraId="09ADD677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3.1. Număr de ore pe săptămână</w:t>
            </w:r>
          </w:p>
        </w:tc>
        <w:tc>
          <w:tcPr>
            <w:tcW w:w="835" w:type="dxa"/>
            <w:shd w:val="clear" w:color="auto" w:fill="auto"/>
          </w:tcPr>
          <w:p w14:paraId="6D0937B8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2</w:t>
            </w:r>
          </w:p>
        </w:tc>
        <w:tc>
          <w:tcPr>
            <w:tcW w:w="2040" w:type="dxa"/>
            <w:shd w:val="clear" w:color="auto" w:fill="auto"/>
          </w:tcPr>
          <w:p w14:paraId="15AB794B" w14:textId="77777777" w:rsidR="001A69E9" w:rsidRPr="00C06D71" w:rsidRDefault="001A69E9" w:rsidP="001C475C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Din care: 3.2. curs</w:t>
            </w:r>
          </w:p>
        </w:tc>
        <w:tc>
          <w:tcPr>
            <w:tcW w:w="835" w:type="dxa"/>
            <w:shd w:val="clear" w:color="auto" w:fill="auto"/>
          </w:tcPr>
          <w:p w14:paraId="6E58F800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2</w:t>
            </w:r>
          </w:p>
        </w:tc>
        <w:tc>
          <w:tcPr>
            <w:tcW w:w="1947" w:type="dxa"/>
            <w:shd w:val="clear" w:color="auto" w:fill="auto"/>
          </w:tcPr>
          <w:p w14:paraId="662F1C52" w14:textId="77777777" w:rsidR="001A69E9" w:rsidRPr="00C06D71" w:rsidRDefault="001A69E9" w:rsidP="001C475C">
            <w:pPr>
              <w:spacing w:after="0" w:line="240" w:lineRule="auto"/>
              <w:ind w:right="-170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3.3. seminar</w:t>
            </w:r>
          </w:p>
        </w:tc>
        <w:tc>
          <w:tcPr>
            <w:tcW w:w="1020" w:type="dxa"/>
            <w:shd w:val="clear" w:color="auto" w:fill="auto"/>
          </w:tcPr>
          <w:p w14:paraId="385E6D9A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2</w:t>
            </w:r>
          </w:p>
        </w:tc>
      </w:tr>
      <w:tr w:rsidR="001A69E9" w:rsidRPr="00C06D71" w14:paraId="36FCCFC1" w14:textId="77777777" w:rsidTr="00907DBF">
        <w:tc>
          <w:tcPr>
            <w:tcW w:w="4005" w:type="dxa"/>
            <w:shd w:val="clear" w:color="auto" w:fill="auto"/>
          </w:tcPr>
          <w:p w14:paraId="14CF638D" w14:textId="77777777" w:rsidR="001A69E9" w:rsidRPr="00C06D71" w:rsidRDefault="001A69E9" w:rsidP="001C475C">
            <w:pPr>
              <w:spacing w:after="0" w:line="240" w:lineRule="auto"/>
              <w:ind w:right="-192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3.4. Total ore din planul de învățământ</w:t>
            </w:r>
          </w:p>
        </w:tc>
        <w:tc>
          <w:tcPr>
            <w:tcW w:w="835" w:type="dxa"/>
            <w:shd w:val="clear" w:color="auto" w:fill="auto"/>
          </w:tcPr>
          <w:p w14:paraId="732AE2D9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56</w:t>
            </w:r>
          </w:p>
        </w:tc>
        <w:tc>
          <w:tcPr>
            <w:tcW w:w="2040" w:type="dxa"/>
            <w:shd w:val="clear" w:color="auto" w:fill="auto"/>
          </w:tcPr>
          <w:p w14:paraId="4F4D9BBD" w14:textId="77777777" w:rsidR="001A69E9" w:rsidRPr="00C06D71" w:rsidRDefault="001A69E9" w:rsidP="001C475C">
            <w:pPr>
              <w:spacing w:after="0" w:line="240" w:lineRule="auto"/>
              <w:ind w:right="-178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Din care: 3.5. curs</w:t>
            </w:r>
          </w:p>
        </w:tc>
        <w:tc>
          <w:tcPr>
            <w:tcW w:w="835" w:type="dxa"/>
            <w:shd w:val="clear" w:color="auto" w:fill="auto"/>
          </w:tcPr>
          <w:p w14:paraId="6F5C73B4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28</w:t>
            </w:r>
          </w:p>
        </w:tc>
        <w:tc>
          <w:tcPr>
            <w:tcW w:w="1947" w:type="dxa"/>
            <w:shd w:val="clear" w:color="auto" w:fill="auto"/>
          </w:tcPr>
          <w:p w14:paraId="48CFBC9F" w14:textId="77777777" w:rsidR="001A69E9" w:rsidRPr="00C06D71" w:rsidRDefault="001A69E9" w:rsidP="001C475C">
            <w:pPr>
              <w:spacing w:after="0" w:line="240" w:lineRule="auto"/>
              <w:ind w:right="-128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3.6. seminar</w:t>
            </w:r>
          </w:p>
        </w:tc>
        <w:tc>
          <w:tcPr>
            <w:tcW w:w="1020" w:type="dxa"/>
            <w:shd w:val="clear" w:color="auto" w:fill="auto"/>
          </w:tcPr>
          <w:p w14:paraId="6483FFE5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28</w:t>
            </w:r>
          </w:p>
        </w:tc>
      </w:tr>
      <w:tr w:rsidR="001A69E9" w:rsidRPr="00C06D71" w14:paraId="6686B66B" w14:textId="77777777" w:rsidTr="00907DBF">
        <w:tc>
          <w:tcPr>
            <w:tcW w:w="9662" w:type="dxa"/>
            <w:gridSpan w:val="5"/>
            <w:shd w:val="clear" w:color="auto" w:fill="auto"/>
          </w:tcPr>
          <w:p w14:paraId="1BBAF79B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Distribuția fondului de timp:</w:t>
            </w:r>
          </w:p>
        </w:tc>
        <w:tc>
          <w:tcPr>
            <w:tcW w:w="1020" w:type="dxa"/>
            <w:shd w:val="clear" w:color="auto" w:fill="auto"/>
          </w:tcPr>
          <w:p w14:paraId="6EB9BCA3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C06D71">
              <w:rPr>
                <w:color w:val="000000"/>
                <w:szCs w:val="24"/>
                <w:lang w:val="ro-RO"/>
              </w:rPr>
              <w:t>ore</w:t>
            </w:r>
          </w:p>
        </w:tc>
      </w:tr>
      <w:tr w:rsidR="001A69E9" w:rsidRPr="00C06D71" w14:paraId="59355478" w14:textId="77777777" w:rsidTr="00907DBF">
        <w:tc>
          <w:tcPr>
            <w:tcW w:w="9662" w:type="dxa"/>
            <w:gridSpan w:val="5"/>
            <w:shd w:val="clear" w:color="auto" w:fill="auto"/>
          </w:tcPr>
          <w:p w14:paraId="591114CA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Studiul după manual, suport de curs, bibliografie și notițe</w:t>
            </w:r>
          </w:p>
        </w:tc>
        <w:tc>
          <w:tcPr>
            <w:tcW w:w="1020" w:type="dxa"/>
            <w:shd w:val="clear" w:color="auto" w:fill="auto"/>
          </w:tcPr>
          <w:p w14:paraId="7F577520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C06D71">
              <w:rPr>
                <w:lang w:val="ro-RO"/>
              </w:rPr>
              <w:t>10</w:t>
            </w:r>
          </w:p>
        </w:tc>
      </w:tr>
      <w:tr w:rsidR="001A69E9" w:rsidRPr="00C06D71" w14:paraId="39A7BA50" w14:textId="77777777" w:rsidTr="00907DBF">
        <w:tc>
          <w:tcPr>
            <w:tcW w:w="9662" w:type="dxa"/>
            <w:gridSpan w:val="5"/>
            <w:shd w:val="clear" w:color="auto" w:fill="auto"/>
          </w:tcPr>
          <w:p w14:paraId="6DF66592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Documentare suplimentară în bibliotecă, pe platformele electronice de specialitate și pe teren</w:t>
            </w:r>
          </w:p>
        </w:tc>
        <w:tc>
          <w:tcPr>
            <w:tcW w:w="1020" w:type="dxa"/>
            <w:shd w:val="clear" w:color="auto" w:fill="auto"/>
          </w:tcPr>
          <w:p w14:paraId="20A3740C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C06D71">
              <w:rPr>
                <w:lang w:val="ro-RO"/>
              </w:rPr>
              <w:t>5</w:t>
            </w:r>
          </w:p>
        </w:tc>
      </w:tr>
      <w:tr w:rsidR="001A69E9" w:rsidRPr="00C06D71" w14:paraId="5D429BAF" w14:textId="77777777" w:rsidTr="00907DBF">
        <w:tc>
          <w:tcPr>
            <w:tcW w:w="9662" w:type="dxa"/>
            <w:gridSpan w:val="5"/>
            <w:shd w:val="clear" w:color="auto" w:fill="auto"/>
          </w:tcPr>
          <w:p w14:paraId="72A3739D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Pregătire seminarii/laboratoare, teme, referate, portofolii și eseuri</w:t>
            </w:r>
          </w:p>
        </w:tc>
        <w:tc>
          <w:tcPr>
            <w:tcW w:w="1020" w:type="dxa"/>
            <w:shd w:val="clear" w:color="auto" w:fill="auto"/>
          </w:tcPr>
          <w:p w14:paraId="0397451A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C06D71">
              <w:rPr>
                <w:rFonts w:eastAsia="Times New Roman"/>
                <w:color w:val="000000"/>
                <w:lang w:val="ro-RO"/>
              </w:rPr>
              <w:t>2</w:t>
            </w:r>
          </w:p>
        </w:tc>
      </w:tr>
      <w:tr w:rsidR="001A69E9" w:rsidRPr="00C06D71" w14:paraId="681B66AF" w14:textId="77777777" w:rsidTr="00907DBF">
        <w:tc>
          <w:tcPr>
            <w:tcW w:w="9662" w:type="dxa"/>
            <w:gridSpan w:val="5"/>
            <w:shd w:val="clear" w:color="auto" w:fill="auto"/>
          </w:tcPr>
          <w:p w14:paraId="5F5B6CFA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Tutoriat</w:t>
            </w:r>
          </w:p>
        </w:tc>
        <w:tc>
          <w:tcPr>
            <w:tcW w:w="1020" w:type="dxa"/>
            <w:shd w:val="clear" w:color="auto" w:fill="auto"/>
          </w:tcPr>
          <w:p w14:paraId="51709BF2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C06D71">
              <w:rPr>
                <w:lang w:val="ro-RO"/>
              </w:rPr>
              <w:t>-</w:t>
            </w:r>
          </w:p>
        </w:tc>
      </w:tr>
      <w:tr w:rsidR="001A69E9" w:rsidRPr="00C06D71" w14:paraId="6F9AC2F1" w14:textId="77777777" w:rsidTr="00907DBF">
        <w:tc>
          <w:tcPr>
            <w:tcW w:w="9662" w:type="dxa"/>
            <w:gridSpan w:val="5"/>
            <w:shd w:val="clear" w:color="auto" w:fill="auto"/>
          </w:tcPr>
          <w:p w14:paraId="7E3F2442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 xml:space="preserve">Examinări </w:t>
            </w:r>
          </w:p>
        </w:tc>
        <w:tc>
          <w:tcPr>
            <w:tcW w:w="1020" w:type="dxa"/>
            <w:shd w:val="clear" w:color="auto" w:fill="auto"/>
          </w:tcPr>
          <w:p w14:paraId="575EEC44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C06D71">
              <w:rPr>
                <w:lang w:val="ro-RO"/>
              </w:rPr>
              <w:t>2</w:t>
            </w:r>
          </w:p>
        </w:tc>
      </w:tr>
      <w:tr w:rsidR="001A69E9" w:rsidRPr="00C06D71" w14:paraId="79976A52" w14:textId="77777777" w:rsidTr="00907DBF">
        <w:tc>
          <w:tcPr>
            <w:tcW w:w="9662" w:type="dxa"/>
            <w:gridSpan w:val="5"/>
            <w:shd w:val="clear" w:color="auto" w:fill="auto"/>
          </w:tcPr>
          <w:p w14:paraId="1F359A61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 xml:space="preserve">Alte activități: </w:t>
            </w:r>
          </w:p>
        </w:tc>
        <w:tc>
          <w:tcPr>
            <w:tcW w:w="1020" w:type="dxa"/>
            <w:shd w:val="clear" w:color="auto" w:fill="auto"/>
          </w:tcPr>
          <w:p w14:paraId="66703468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C06D71">
              <w:rPr>
                <w:color w:val="000000"/>
                <w:szCs w:val="24"/>
                <w:lang w:val="ro-RO"/>
              </w:rPr>
              <w:t>-</w:t>
            </w:r>
          </w:p>
        </w:tc>
      </w:tr>
      <w:tr w:rsidR="001A69E9" w:rsidRPr="00C06D71" w14:paraId="36D8E304" w14:textId="77777777" w:rsidTr="00907DBF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40D6C540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3.7. Total ore studiu individual</w:t>
            </w:r>
          </w:p>
        </w:tc>
        <w:tc>
          <w:tcPr>
            <w:tcW w:w="835" w:type="dxa"/>
            <w:shd w:val="clear" w:color="auto" w:fill="auto"/>
          </w:tcPr>
          <w:p w14:paraId="0A59ECAA" w14:textId="77777777" w:rsidR="001A69E9" w:rsidRPr="00C06D71" w:rsidRDefault="001A69E9" w:rsidP="001C475C">
            <w:pPr>
              <w:spacing w:after="0" w:line="240" w:lineRule="auto"/>
              <w:ind w:left="105" w:right="-20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19</w:t>
            </w:r>
          </w:p>
        </w:tc>
      </w:tr>
      <w:tr w:rsidR="001A69E9" w:rsidRPr="00C06D71" w14:paraId="5956A8F1" w14:textId="77777777" w:rsidTr="00907DBF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3989DF34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3.8. Total ore pe semestru</w:t>
            </w:r>
          </w:p>
        </w:tc>
        <w:tc>
          <w:tcPr>
            <w:tcW w:w="835" w:type="dxa"/>
            <w:shd w:val="clear" w:color="auto" w:fill="auto"/>
          </w:tcPr>
          <w:p w14:paraId="7944A40E" w14:textId="77777777" w:rsidR="001A69E9" w:rsidRPr="00C06D71" w:rsidRDefault="001A69E9" w:rsidP="001C475C">
            <w:pPr>
              <w:spacing w:after="0" w:line="240" w:lineRule="auto"/>
              <w:ind w:left="105" w:right="-20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75</w:t>
            </w:r>
          </w:p>
        </w:tc>
      </w:tr>
      <w:tr w:rsidR="001A69E9" w:rsidRPr="00C06D71" w14:paraId="473AAC2D" w14:textId="77777777" w:rsidTr="00907DBF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6C9C0921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3.9. Numărul de puncte de credit</w:t>
            </w:r>
          </w:p>
        </w:tc>
        <w:tc>
          <w:tcPr>
            <w:tcW w:w="835" w:type="dxa"/>
            <w:shd w:val="clear" w:color="auto" w:fill="auto"/>
          </w:tcPr>
          <w:p w14:paraId="39172030" w14:textId="77777777" w:rsidR="001A69E9" w:rsidRPr="00C06D71" w:rsidRDefault="001A69E9" w:rsidP="001C475C">
            <w:pPr>
              <w:spacing w:after="0" w:line="240" w:lineRule="auto"/>
              <w:ind w:left="105" w:right="-20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3</w:t>
            </w:r>
          </w:p>
        </w:tc>
      </w:tr>
    </w:tbl>
    <w:p w14:paraId="30EC12EA" w14:textId="77777777" w:rsidR="001A69E9" w:rsidRPr="00C06D71" w:rsidRDefault="001A69E9" w:rsidP="001C475C">
      <w:pPr>
        <w:spacing w:after="0" w:line="240" w:lineRule="auto"/>
        <w:contextualSpacing/>
        <w:rPr>
          <w:szCs w:val="24"/>
          <w:lang w:val="ro-RO"/>
        </w:rPr>
      </w:pPr>
    </w:p>
    <w:p w14:paraId="6B9E694E" w14:textId="77777777" w:rsidR="001A69E9" w:rsidRPr="00C06D71" w:rsidRDefault="001A69E9" w:rsidP="001C475C">
      <w:pPr>
        <w:spacing w:after="0" w:line="240" w:lineRule="auto"/>
        <w:contextualSpacing/>
        <w:rPr>
          <w:szCs w:val="24"/>
          <w:lang w:val="ro-RO"/>
        </w:rPr>
      </w:pPr>
      <w:r w:rsidRPr="00C06D71">
        <w:rPr>
          <w:b/>
          <w:szCs w:val="24"/>
          <w:lang w:val="ro-RO"/>
        </w:rPr>
        <w:t xml:space="preserve">4. Precondiții </w:t>
      </w:r>
      <w:r w:rsidRPr="00C06D71">
        <w:rPr>
          <w:szCs w:val="24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6"/>
        <w:gridCol w:w="6676"/>
      </w:tblGrid>
      <w:tr w:rsidR="001A69E9" w:rsidRPr="00C06D71" w14:paraId="3A81CC9D" w14:textId="77777777" w:rsidTr="00907DBF">
        <w:tc>
          <w:tcPr>
            <w:tcW w:w="3888" w:type="dxa"/>
          </w:tcPr>
          <w:p w14:paraId="373ACE6C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4.1. de curriculum</w:t>
            </w:r>
          </w:p>
        </w:tc>
        <w:tc>
          <w:tcPr>
            <w:tcW w:w="6480" w:type="dxa"/>
          </w:tcPr>
          <w:p w14:paraId="660DCD17" w14:textId="77777777" w:rsidR="001A69E9" w:rsidRPr="00C06D71" w:rsidRDefault="001A69E9" w:rsidP="001C475C">
            <w:pPr>
              <w:spacing w:after="0" w:line="240" w:lineRule="auto"/>
              <w:ind w:left="284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-</w:t>
            </w:r>
          </w:p>
        </w:tc>
      </w:tr>
      <w:tr w:rsidR="001A69E9" w:rsidRPr="00C06D71" w14:paraId="037E29A8" w14:textId="77777777" w:rsidTr="00907DBF">
        <w:tc>
          <w:tcPr>
            <w:tcW w:w="3888" w:type="dxa"/>
          </w:tcPr>
          <w:p w14:paraId="20937409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4.2. de competențe</w:t>
            </w:r>
          </w:p>
        </w:tc>
        <w:tc>
          <w:tcPr>
            <w:tcW w:w="6480" w:type="dxa"/>
          </w:tcPr>
          <w:p w14:paraId="53D73E4E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-</w:t>
            </w:r>
          </w:p>
        </w:tc>
      </w:tr>
    </w:tbl>
    <w:p w14:paraId="1A10B40D" w14:textId="77777777" w:rsidR="001A69E9" w:rsidRPr="00C06D71" w:rsidRDefault="001A69E9" w:rsidP="001C475C">
      <w:pPr>
        <w:spacing w:after="0" w:line="240" w:lineRule="auto"/>
        <w:contextualSpacing/>
        <w:rPr>
          <w:b/>
          <w:szCs w:val="24"/>
          <w:lang w:val="ro-RO"/>
        </w:rPr>
      </w:pPr>
    </w:p>
    <w:p w14:paraId="0DD81C09" w14:textId="77777777" w:rsidR="001A69E9" w:rsidRPr="00C06D71" w:rsidRDefault="001A69E9" w:rsidP="001C475C">
      <w:pPr>
        <w:spacing w:after="0" w:line="240" w:lineRule="auto"/>
        <w:contextualSpacing/>
        <w:rPr>
          <w:szCs w:val="24"/>
          <w:lang w:val="ro-RO"/>
        </w:rPr>
      </w:pPr>
      <w:r w:rsidRPr="00C06D71">
        <w:rPr>
          <w:b/>
          <w:szCs w:val="24"/>
          <w:lang w:val="ro-RO"/>
        </w:rPr>
        <w:t>5. Condiții</w:t>
      </w:r>
      <w:r w:rsidRPr="00C06D71">
        <w:rPr>
          <w:szCs w:val="24"/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4"/>
        <w:gridCol w:w="6668"/>
      </w:tblGrid>
      <w:tr w:rsidR="001A69E9" w:rsidRPr="00C06D71" w14:paraId="4058D6DB" w14:textId="77777777" w:rsidTr="00907DBF">
        <w:tc>
          <w:tcPr>
            <w:tcW w:w="3896" w:type="dxa"/>
          </w:tcPr>
          <w:p w14:paraId="36B8396C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5.1.De desfășurare a cursului</w:t>
            </w:r>
          </w:p>
        </w:tc>
        <w:tc>
          <w:tcPr>
            <w:tcW w:w="6472" w:type="dxa"/>
          </w:tcPr>
          <w:p w14:paraId="547FA7E5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bCs/>
                <w:iCs/>
                <w:szCs w:val="24"/>
                <w:lang w:val="ro-RO"/>
              </w:rPr>
              <w:t xml:space="preserve">videoproiector, </w:t>
            </w:r>
            <w:r w:rsidRPr="00C06D71">
              <w:rPr>
                <w:szCs w:val="24"/>
                <w:lang w:val="ro-RO"/>
              </w:rPr>
              <w:t xml:space="preserve"> ecran de proiecție (sau suprafață de proiecție), calculator, tablă, lumină naturală și/sau artificială, posibilitatea de reglare a gradului de luminozitate, </w:t>
            </w:r>
            <w:r w:rsidRPr="00C06D71">
              <w:rPr>
                <w:bCs/>
                <w:iCs/>
                <w:szCs w:val="24"/>
                <w:lang w:val="ro-RO"/>
              </w:rPr>
              <w:t>internet.</w:t>
            </w:r>
          </w:p>
        </w:tc>
      </w:tr>
      <w:tr w:rsidR="001A69E9" w:rsidRPr="00C06D71" w14:paraId="6BFF1BFC" w14:textId="77777777" w:rsidTr="00907DBF">
        <w:tc>
          <w:tcPr>
            <w:tcW w:w="3896" w:type="dxa"/>
          </w:tcPr>
          <w:p w14:paraId="2B376128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5.2.De desfășurare a seminarului</w:t>
            </w:r>
          </w:p>
        </w:tc>
        <w:tc>
          <w:tcPr>
            <w:tcW w:w="6472" w:type="dxa"/>
          </w:tcPr>
          <w:p w14:paraId="06970DF5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rFonts w:eastAsia="Times New Roman"/>
                <w:szCs w:val="24"/>
                <w:lang w:val="ro-RO"/>
              </w:rPr>
              <w:t>Sală cu echipament IT, videoproiector, tablă.</w:t>
            </w:r>
          </w:p>
        </w:tc>
      </w:tr>
    </w:tbl>
    <w:p w14:paraId="34E1844A" w14:textId="77777777" w:rsidR="001A69E9" w:rsidRPr="00C06D71" w:rsidRDefault="001A69E9" w:rsidP="001C475C">
      <w:pPr>
        <w:spacing w:after="0" w:line="240" w:lineRule="auto"/>
        <w:contextualSpacing/>
        <w:rPr>
          <w:b/>
          <w:szCs w:val="24"/>
          <w:lang w:val="ro-RO"/>
        </w:rPr>
      </w:pPr>
    </w:p>
    <w:p w14:paraId="4A9CDA88" w14:textId="77777777" w:rsidR="001A69E9" w:rsidRPr="00C06D71" w:rsidRDefault="001A69E9" w:rsidP="001C475C">
      <w:pPr>
        <w:spacing w:after="0" w:line="240" w:lineRule="auto"/>
        <w:contextualSpacing/>
        <w:rPr>
          <w:b/>
          <w:szCs w:val="24"/>
          <w:lang w:val="ro-RO"/>
        </w:rPr>
      </w:pPr>
      <w:r w:rsidRPr="00C06D71">
        <w:rPr>
          <w:b/>
          <w:szCs w:val="24"/>
          <w:lang w:val="ro-RO"/>
        </w:rPr>
        <w:br w:type="page"/>
      </w:r>
      <w:r w:rsidRPr="00C06D71">
        <w:rPr>
          <w:b/>
          <w:szCs w:val="24"/>
          <w:lang w:val="ro-RO"/>
        </w:rPr>
        <w:lastRenderedPageBreak/>
        <w:t>6. Competențele specifice acumulate</w:t>
      </w:r>
    </w:p>
    <w:p w14:paraId="7E787077" w14:textId="77777777" w:rsidR="001A69E9" w:rsidRPr="00C06D71" w:rsidRDefault="001A69E9" w:rsidP="001C475C">
      <w:pPr>
        <w:spacing w:after="0" w:line="240" w:lineRule="auto"/>
        <w:contextualSpacing/>
        <w:rPr>
          <w:b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674"/>
      </w:tblGrid>
      <w:tr w:rsidR="001A69E9" w:rsidRPr="00C06D71" w14:paraId="0A7D519D" w14:textId="77777777" w:rsidTr="00907DBF">
        <w:trPr>
          <w:cantSplit/>
          <w:trHeight w:val="1565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6D7F75FF" w14:textId="77777777" w:rsidR="001A69E9" w:rsidRPr="00C06D71" w:rsidRDefault="001A69E9" w:rsidP="001C475C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C06D71">
              <w:rPr>
                <w:b/>
                <w:szCs w:val="24"/>
                <w:lang w:val="ro-RO"/>
              </w:rPr>
              <w:t xml:space="preserve">Competențe </w:t>
            </w:r>
          </w:p>
          <w:p w14:paraId="4DDE9FB6" w14:textId="77777777" w:rsidR="001A69E9" w:rsidRPr="00C06D71" w:rsidRDefault="001A69E9" w:rsidP="001C475C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C06D71">
              <w:rPr>
                <w:b/>
                <w:szCs w:val="24"/>
                <w:lang w:val="ro-RO"/>
              </w:rPr>
              <w:t>profesionale</w:t>
            </w:r>
          </w:p>
        </w:tc>
        <w:tc>
          <w:tcPr>
            <w:tcW w:w="9674" w:type="dxa"/>
            <w:shd w:val="clear" w:color="auto" w:fill="auto"/>
          </w:tcPr>
          <w:p w14:paraId="70A1EE7E" w14:textId="77777777" w:rsidR="001A69E9" w:rsidRPr="00C06D71" w:rsidRDefault="001A69E9" w:rsidP="001C475C">
            <w:pPr>
              <w:pStyle w:val="Default"/>
              <w:contextualSpacing/>
              <w:rPr>
                <w:szCs w:val="24"/>
                <w:lang w:val="ro-RO"/>
              </w:rPr>
            </w:pPr>
            <w:r w:rsidRPr="00C06D71">
              <w:rPr>
                <w:rFonts w:eastAsia="Times New Roman"/>
                <w:b/>
                <w:szCs w:val="24"/>
                <w:lang w:val="ro-RO"/>
              </w:rPr>
              <w:t>C1.2.</w:t>
            </w:r>
            <w:r w:rsidRPr="00C06D71">
              <w:rPr>
                <w:rFonts w:eastAsia="Times New Roman"/>
                <w:szCs w:val="24"/>
                <w:lang w:val="ro-RO"/>
              </w:rPr>
              <w:t xml:space="preserve"> </w:t>
            </w:r>
            <w:r w:rsidRPr="00C06D71">
              <w:rPr>
                <w:szCs w:val="24"/>
                <w:lang w:val="ro-RO"/>
              </w:rPr>
              <w:t xml:space="preserve">Utilizarea adecvată a terminologiei de afaceri în limba străină în situaţii proprii domeniului economic. </w:t>
            </w:r>
          </w:p>
          <w:p w14:paraId="0F474EC3" w14:textId="0CFB32E7" w:rsidR="001A69E9" w:rsidRPr="00C06D71" w:rsidRDefault="001A69E9" w:rsidP="001C475C">
            <w:pPr>
              <w:pStyle w:val="BodyText"/>
              <w:contextualSpacing/>
              <w:jc w:val="both"/>
              <w:rPr>
                <w:rFonts w:ascii="Times New Roman" w:hAnsi="Times New Roman"/>
                <w:szCs w:val="24"/>
                <w:lang w:val="ro-RO"/>
              </w:rPr>
            </w:pPr>
            <w:r w:rsidRPr="00C06D71">
              <w:rPr>
                <w:rFonts w:ascii="Times New Roman" w:hAnsi="Times New Roman"/>
                <w:b/>
                <w:szCs w:val="24"/>
                <w:lang w:val="ro-RO"/>
              </w:rPr>
              <w:t>C5.2</w:t>
            </w:r>
            <w:r w:rsidRPr="00C06D71">
              <w:rPr>
                <w:rFonts w:ascii="Times New Roman" w:hAnsi="Times New Roman"/>
                <w:szCs w:val="24"/>
                <w:lang w:val="ro-RO"/>
              </w:rPr>
              <w:t>. Analiza de studii de caz asupra unor entităţi economice care necesită reflecţie critică, sinteză, rezolvare de probleme, evidenţierea bunelor practici etc</w:t>
            </w:r>
          </w:p>
          <w:p w14:paraId="3DA55366" w14:textId="77777777" w:rsidR="001A69E9" w:rsidRPr="00C06D71" w:rsidRDefault="001A69E9" w:rsidP="001C475C">
            <w:pPr>
              <w:pStyle w:val="BodyText"/>
              <w:contextualSpacing/>
              <w:jc w:val="both"/>
              <w:rPr>
                <w:sz w:val="22"/>
                <w:lang w:val="ro-RO"/>
              </w:rPr>
            </w:pPr>
            <w:r w:rsidRPr="00C06D71">
              <w:rPr>
                <w:rFonts w:ascii="Times New Roman" w:hAnsi="Times New Roman"/>
                <w:szCs w:val="24"/>
                <w:lang w:val="ro-RO"/>
              </w:rPr>
              <w:t>Utilizarea noţiunilor, conceptelor respective pentru identificarea şi interpretarea unor chestiuni care pot afecta comunicarea profesională şi instituțională, atât în scris, cât şi la nivel oral</w:t>
            </w:r>
          </w:p>
        </w:tc>
      </w:tr>
      <w:tr w:rsidR="001A69E9" w:rsidRPr="00C06D71" w14:paraId="636B9F97" w14:textId="77777777" w:rsidTr="00907DBF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</w:tcPr>
          <w:p w14:paraId="04B0BA8C" w14:textId="77777777" w:rsidR="001A69E9" w:rsidRPr="00C06D71" w:rsidRDefault="001A69E9" w:rsidP="001C475C">
            <w:pPr>
              <w:spacing w:after="0" w:line="240" w:lineRule="auto"/>
              <w:ind w:left="113" w:right="113"/>
              <w:contextualSpacing/>
              <w:rPr>
                <w:b/>
                <w:szCs w:val="24"/>
                <w:lang w:val="ro-RO"/>
              </w:rPr>
            </w:pPr>
            <w:r w:rsidRPr="00C06D71">
              <w:rPr>
                <w:b/>
                <w:szCs w:val="24"/>
                <w:lang w:val="ro-RO"/>
              </w:rPr>
              <w:t>Competențe transversale</w:t>
            </w:r>
          </w:p>
        </w:tc>
        <w:tc>
          <w:tcPr>
            <w:tcW w:w="9674" w:type="dxa"/>
            <w:shd w:val="clear" w:color="auto" w:fill="auto"/>
          </w:tcPr>
          <w:p w14:paraId="0AF13D6B" w14:textId="77777777" w:rsidR="001A69E9" w:rsidRPr="00C06D71" w:rsidRDefault="001A69E9" w:rsidP="001C475C">
            <w:pPr>
              <w:spacing w:after="0" w:line="240" w:lineRule="auto"/>
              <w:ind w:right="173"/>
              <w:contextualSpacing/>
              <w:jc w:val="both"/>
              <w:rPr>
                <w:rFonts w:eastAsia="Times New Roman"/>
                <w:szCs w:val="24"/>
                <w:lang w:val="ro-RO"/>
              </w:rPr>
            </w:pPr>
            <w:r w:rsidRPr="00C06D71">
              <w:rPr>
                <w:rFonts w:eastAsia="Times New Roman"/>
                <w:b/>
                <w:szCs w:val="24"/>
                <w:lang w:val="ro-RO"/>
              </w:rPr>
              <w:t>CT1, CT2, CT3</w:t>
            </w:r>
            <w:r w:rsidRPr="00C06D71">
              <w:rPr>
                <w:rFonts w:eastAsia="Times New Roman"/>
                <w:szCs w:val="24"/>
                <w:lang w:val="ro-RO"/>
              </w:rPr>
              <w:t xml:space="preserve"> - conform grilei RNCIS</w:t>
            </w:r>
          </w:p>
          <w:p w14:paraId="63CDD9F5" w14:textId="77777777" w:rsidR="001A69E9" w:rsidRPr="00C06D71" w:rsidRDefault="001A69E9" w:rsidP="001C475C">
            <w:pPr>
              <w:spacing w:after="0" w:line="240" w:lineRule="auto"/>
              <w:contextualSpacing/>
              <w:jc w:val="both"/>
              <w:rPr>
                <w:rFonts w:eastAsia="Times New Roman"/>
                <w:szCs w:val="24"/>
                <w:lang w:val="ro-RO"/>
              </w:rPr>
            </w:pPr>
            <w:r w:rsidRPr="00C06D71">
              <w:rPr>
                <w:rFonts w:eastAsia="Times New Roman"/>
                <w:b/>
                <w:szCs w:val="24"/>
                <w:lang w:val="ro-RO"/>
              </w:rPr>
              <w:t>CT1</w:t>
            </w:r>
            <w:r w:rsidRPr="00C06D71">
              <w:rPr>
                <w:rFonts w:eastAsia="Times New Roman"/>
                <w:szCs w:val="24"/>
                <w:lang w:val="ro-RO"/>
              </w:rPr>
              <w:t xml:space="preserve">. Respectarea normelor de etică specifice domeniului, </w:t>
            </w:r>
            <w:r w:rsidRPr="00C06D71">
              <w:rPr>
                <w:szCs w:val="24"/>
                <w:lang w:val="ro-RO"/>
              </w:rPr>
              <w:t>aplicarea principiilor, normelor şi valorilor eticii profesionale în cadrul propriei strategii de muncă riguroasă, eficientă şi responsabilă</w:t>
            </w:r>
          </w:p>
          <w:p w14:paraId="6B2F6CA9" w14:textId="77777777" w:rsidR="001A69E9" w:rsidRPr="00C06D71" w:rsidRDefault="001A69E9" w:rsidP="001C475C">
            <w:pPr>
              <w:pStyle w:val="Default"/>
              <w:contextualSpacing/>
              <w:rPr>
                <w:szCs w:val="24"/>
                <w:lang w:val="ro-RO"/>
              </w:rPr>
            </w:pPr>
            <w:r w:rsidRPr="00C06D71">
              <w:rPr>
                <w:rFonts w:eastAsia="Times New Roman"/>
                <w:b/>
                <w:szCs w:val="24"/>
                <w:lang w:val="ro-RO"/>
              </w:rPr>
              <w:t>CT2.</w:t>
            </w:r>
            <w:r w:rsidRPr="00C06D71">
              <w:rPr>
                <w:rFonts w:eastAsia="Times New Roman"/>
                <w:szCs w:val="24"/>
                <w:lang w:val="ro-RO"/>
              </w:rPr>
              <w:t xml:space="preserve"> Aplicarea tehnicilor de relaționare în echipă; </w:t>
            </w:r>
            <w:r w:rsidRPr="00C06D71">
              <w:rPr>
                <w:szCs w:val="24"/>
                <w:lang w:val="ro-RO"/>
              </w:rPr>
              <w:t>identificarea oportunităţilor de formare continuă şi valorificarea eficientă a resurselor şi tehnicilor de învăţare pentru propria dezvoltare;</w:t>
            </w:r>
          </w:p>
          <w:p w14:paraId="15687560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rFonts w:eastAsia="Times New Roman"/>
                <w:b/>
                <w:szCs w:val="24"/>
                <w:lang w:val="ro-RO"/>
              </w:rPr>
              <w:t>CT3.</w:t>
            </w:r>
            <w:r w:rsidRPr="00C06D71">
              <w:rPr>
                <w:rFonts w:eastAsia="Times New Roman"/>
                <w:szCs w:val="24"/>
                <w:lang w:val="ro-RO"/>
              </w:rPr>
              <w:t xml:space="preserve"> </w:t>
            </w:r>
            <w:r w:rsidRPr="00C06D71">
              <w:rPr>
                <w:szCs w:val="24"/>
                <w:lang w:val="ro-RO"/>
              </w:rPr>
              <w:t>Cunoaşterea, înţelegerea, analiza şi utilizarea conceptelor, teoriilor, principiilor şi a metodelor fundamentale de investigare şi prospectare specifice economiei de piaţă.</w:t>
            </w:r>
          </w:p>
        </w:tc>
      </w:tr>
    </w:tbl>
    <w:p w14:paraId="32D65B24" w14:textId="77777777" w:rsidR="001A69E9" w:rsidRPr="00C06D71" w:rsidRDefault="001A69E9" w:rsidP="001C475C">
      <w:pPr>
        <w:spacing w:after="0" w:line="240" w:lineRule="auto"/>
        <w:contextualSpacing/>
        <w:rPr>
          <w:b/>
          <w:szCs w:val="24"/>
          <w:lang w:val="ro-RO"/>
        </w:rPr>
      </w:pPr>
    </w:p>
    <w:p w14:paraId="64735482" w14:textId="77777777" w:rsidR="001A69E9" w:rsidRPr="00C06D71" w:rsidRDefault="001A69E9" w:rsidP="001C475C">
      <w:pPr>
        <w:spacing w:after="0" w:line="240" w:lineRule="auto"/>
        <w:contextualSpacing/>
        <w:rPr>
          <w:szCs w:val="24"/>
          <w:lang w:val="ro-RO"/>
        </w:rPr>
      </w:pPr>
      <w:r w:rsidRPr="00C06D71">
        <w:rPr>
          <w:b/>
          <w:szCs w:val="24"/>
          <w:lang w:val="ro-RO"/>
        </w:rPr>
        <w:t>7. Obiectivele disciplinei</w:t>
      </w:r>
      <w:r w:rsidRPr="00C06D71">
        <w:rPr>
          <w:szCs w:val="24"/>
          <w:lang w:val="ro-RO"/>
        </w:rPr>
        <w:t xml:space="preserve"> (reieșind din grila competențelor acumulate)</w:t>
      </w:r>
    </w:p>
    <w:p w14:paraId="377DF6AA" w14:textId="77777777" w:rsidR="001A69E9" w:rsidRPr="00C06D71" w:rsidRDefault="001A69E9" w:rsidP="001C475C">
      <w:pPr>
        <w:spacing w:after="0" w:line="240" w:lineRule="auto"/>
        <w:contextualSpacing/>
        <w:rPr>
          <w:szCs w:val="24"/>
          <w:lang w:val="ro-RO"/>
        </w:rPr>
      </w:pP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8"/>
        <w:gridCol w:w="7604"/>
      </w:tblGrid>
      <w:tr w:rsidR="001A69E9" w:rsidRPr="00C06D71" w14:paraId="08FA8107" w14:textId="77777777" w:rsidTr="001C475C">
        <w:tc>
          <w:tcPr>
            <w:tcW w:w="3078" w:type="dxa"/>
            <w:shd w:val="clear" w:color="auto" w:fill="auto"/>
          </w:tcPr>
          <w:p w14:paraId="766C9FC3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7.1. Obiectivul general al disciplinei</w:t>
            </w:r>
          </w:p>
        </w:tc>
        <w:tc>
          <w:tcPr>
            <w:tcW w:w="7604" w:type="dxa"/>
            <w:shd w:val="clear" w:color="auto" w:fill="auto"/>
          </w:tcPr>
          <w:p w14:paraId="4039EB09" w14:textId="77777777" w:rsidR="001A69E9" w:rsidRPr="00C06D71" w:rsidRDefault="001A69E9" w:rsidP="001C475C">
            <w:pPr>
              <w:numPr>
                <w:ilvl w:val="0"/>
                <w:numId w:val="18"/>
              </w:numPr>
              <w:spacing w:after="0" w:line="240" w:lineRule="auto"/>
              <w:ind w:left="223" w:hanging="223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Formarea şi dezvoltarea deprinderilor necesare utilizării limbii moderne în general şi în scopuri profesionale, prin dezvoltarea următoarelor competenţe: lingvistică, discursivă, strategică şi socio-culturală.</w:t>
            </w:r>
          </w:p>
        </w:tc>
      </w:tr>
      <w:tr w:rsidR="001A69E9" w:rsidRPr="00C06D71" w14:paraId="3EFE8712" w14:textId="77777777" w:rsidTr="001C475C">
        <w:tc>
          <w:tcPr>
            <w:tcW w:w="3078" w:type="dxa"/>
            <w:shd w:val="clear" w:color="auto" w:fill="auto"/>
          </w:tcPr>
          <w:p w14:paraId="0D34AB55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7.2. Obiectivele specifice</w:t>
            </w:r>
          </w:p>
        </w:tc>
        <w:tc>
          <w:tcPr>
            <w:tcW w:w="7604" w:type="dxa"/>
            <w:shd w:val="clear" w:color="auto" w:fill="auto"/>
          </w:tcPr>
          <w:p w14:paraId="389DA1CA" w14:textId="77777777" w:rsidR="001A69E9" w:rsidRPr="00C06D71" w:rsidRDefault="001A69E9" w:rsidP="001C475C">
            <w:pPr>
              <w:pStyle w:val="Default"/>
              <w:numPr>
                <w:ilvl w:val="0"/>
                <w:numId w:val="37"/>
              </w:numPr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extragerea informaţiei relevante dintr-un material studiat;</w:t>
            </w:r>
          </w:p>
          <w:p w14:paraId="125487EB" w14:textId="77777777" w:rsidR="001A69E9" w:rsidRPr="00C06D71" w:rsidRDefault="001A69E9" w:rsidP="001C475C">
            <w:pPr>
              <w:pStyle w:val="Default"/>
              <w:numPr>
                <w:ilvl w:val="0"/>
                <w:numId w:val="37"/>
              </w:numPr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identificarea unor atitudini, opinii într-un mesaj audiat;</w:t>
            </w:r>
          </w:p>
          <w:p w14:paraId="4FEF0B6D" w14:textId="77777777" w:rsidR="001A69E9" w:rsidRPr="00C06D71" w:rsidRDefault="001A69E9" w:rsidP="001C475C">
            <w:pPr>
              <w:pStyle w:val="Default"/>
              <w:numPr>
                <w:ilvl w:val="0"/>
                <w:numId w:val="37"/>
              </w:numPr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iniţierea şi participarea la conversaţii pe teme cotidiene şi profesionale;</w:t>
            </w:r>
          </w:p>
          <w:p w14:paraId="20963243" w14:textId="77777777" w:rsidR="001A69E9" w:rsidRPr="00C06D71" w:rsidRDefault="001A69E9" w:rsidP="001C475C">
            <w:pPr>
              <w:pStyle w:val="Default"/>
              <w:numPr>
                <w:ilvl w:val="0"/>
                <w:numId w:val="37"/>
              </w:numPr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relatarea clară şi fluentă, oral şi în scris, a unor întâmplări reale sau imaginare, situaţii cotidiene, experienţe personale;</w:t>
            </w:r>
          </w:p>
          <w:p w14:paraId="3D12E9C4" w14:textId="77777777" w:rsidR="001A69E9" w:rsidRPr="00C06D71" w:rsidRDefault="001A69E9" w:rsidP="001C475C">
            <w:pPr>
              <w:pStyle w:val="Default"/>
              <w:numPr>
                <w:ilvl w:val="0"/>
                <w:numId w:val="37"/>
              </w:numPr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adaptarea vorbirii la particularităţile auditoriului/ interlocutorului (stil formal/ informal);</w:t>
            </w:r>
          </w:p>
          <w:p w14:paraId="199ECB3D" w14:textId="77777777" w:rsidR="001A69E9" w:rsidRPr="00C06D71" w:rsidRDefault="001A69E9" w:rsidP="001C475C">
            <w:pPr>
              <w:pStyle w:val="Default"/>
              <w:numPr>
                <w:ilvl w:val="0"/>
                <w:numId w:val="37"/>
              </w:numPr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redactarea unor mesaje de diferite tipuri, note, scrisori, rapoarte.</w:t>
            </w:r>
          </w:p>
          <w:p w14:paraId="7BE79E20" w14:textId="77777777" w:rsidR="001A69E9" w:rsidRPr="00C06D71" w:rsidRDefault="001A69E9" w:rsidP="001C475C">
            <w:pPr>
              <w:pStyle w:val="Default"/>
              <w:numPr>
                <w:ilvl w:val="0"/>
                <w:numId w:val="37"/>
              </w:numPr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rezumarea în scris a informaţiilor lecturate sau audiate;</w:t>
            </w:r>
          </w:p>
          <w:p w14:paraId="7FAA2FF3" w14:textId="77777777" w:rsidR="001A69E9" w:rsidRPr="00C06D71" w:rsidRDefault="001A69E9" w:rsidP="001C475C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comunicarea eficientă într-un mediu de afaceri în care este necesară utilizarea unei limbi moderne.</w:t>
            </w:r>
          </w:p>
        </w:tc>
      </w:tr>
    </w:tbl>
    <w:p w14:paraId="459098E0" w14:textId="77777777" w:rsidR="001A69E9" w:rsidRPr="00C06D71" w:rsidRDefault="001A69E9" w:rsidP="001C475C">
      <w:pPr>
        <w:spacing w:after="0" w:line="240" w:lineRule="auto"/>
        <w:contextualSpacing/>
        <w:rPr>
          <w:szCs w:val="24"/>
          <w:lang w:val="ro-RO"/>
        </w:rPr>
      </w:pPr>
    </w:p>
    <w:p w14:paraId="5745B353" w14:textId="77777777" w:rsidR="001A69E9" w:rsidRPr="00C06D71" w:rsidRDefault="001A69E9" w:rsidP="001C475C">
      <w:pPr>
        <w:spacing w:after="0" w:line="240" w:lineRule="auto"/>
        <w:contextualSpacing/>
        <w:rPr>
          <w:b/>
          <w:szCs w:val="24"/>
          <w:lang w:val="ro-RO"/>
        </w:rPr>
      </w:pPr>
      <w:r w:rsidRPr="00C06D71">
        <w:rPr>
          <w:b/>
          <w:szCs w:val="24"/>
          <w:lang w:val="ro-RO"/>
        </w:rPr>
        <w:t>8. Conținuturi</w:t>
      </w:r>
    </w:p>
    <w:p w14:paraId="27FD4AD9" w14:textId="77777777" w:rsidR="001A69E9" w:rsidRPr="00C06D71" w:rsidRDefault="001A69E9" w:rsidP="001C475C">
      <w:pPr>
        <w:spacing w:after="0" w:line="240" w:lineRule="auto"/>
        <w:contextualSpacing/>
        <w:rPr>
          <w:b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8"/>
        <w:gridCol w:w="3481"/>
        <w:gridCol w:w="2323"/>
      </w:tblGrid>
      <w:tr w:rsidR="001A69E9" w:rsidRPr="00C06D71" w14:paraId="00F4A3D0" w14:textId="77777777" w:rsidTr="001C475C">
        <w:trPr>
          <w:trHeight w:val="20"/>
        </w:trPr>
        <w:tc>
          <w:tcPr>
            <w:tcW w:w="4878" w:type="dxa"/>
            <w:shd w:val="clear" w:color="auto" w:fill="auto"/>
          </w:tcPr>
          <w:p w14:paraId="3B2D3C8D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8.1. Curs</w:t>
            </w:r>
          </w:p>
        </w:tc>
        <w:tc>
          <w:tcPr>
            <w:tcW w:w="3481" w:type="dxa"/>
            <w:shd w:val="clear" w:color="auto" w:fill="auto"/>
          </w:tcPr>
          <w:p w14:paraId="5178BF45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Metode de predare</w:t>
            </w:r>
          </w:p>
        </w:tc>
        <w:tc>
          <w:tcPr>
            <w:tcW w:w="2323" w:type="dxa"/>
            <w:shd w:val="clear" w:color="auto" w:fill="auto"/>
          </w:tcPr>
          <w:p w14:paraId="204E8FF0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Observații</w:t>
            </w:r>
          </w:p>
        </w:tc>
      </w:tr>
      <w:tr w:rsidR="001A69E9" w:rsidRPr="00C06D71" w14:paraId="3B3538E3" w14:textId="77777777" w:rsidTr="001C475C">
        <w:trPr>
          <w:trHeight w:val="20"/>
        </w:trPr>
        <w:tc>
          <w:tcPr>
            <w:tcW w:w="4878" w:type="dxa"/>
            <w:shd w:val="clear" w:color="auto" w:fill="auto"/>
          </w:tcPr>
          <w:p w14:paraId="74AEC462" w14:textId="04E63FB1" w:rsidR="001A69E9" w:rsidRPr="00C06D71" w:rsidRDefault="001A69E9" w:rsidP="001C475C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eastAsia="Times New Roman"/>
                <w:i/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 xml:space="preserve">1-2 Course requirements, </w:t>
            </w:r>
            <w:r w:rsidR="002321FA" w:rsidRPr="00C06D71">
              <w:rPr>
                <w:szCs w:val="24"/>
                <w:lang w:val="ro-RO"/>
              </w:rPr>
              <w:t>Analiza textelor II.</w:t>
            </w:r>
          </w:p>
        </w:tc>
        <w:tc>
          <w:tcPr>
            <w:tcW w:w="3481" w:type="dxa"/>
            <w:vMerge w:val="restart"/>
            <w:shd w:val="clear" w:color="auto" w:fill="auto"/>
          </w:tcPr>
          <w:p w14:paraId="6FB0DC02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rFonts w:eastAsia="Times New Roman"/>
                <w:szCs w:val="24"/>
                <w:lang w:val="ro-RO"/>
              </w:rPr>
              <w:t xml:space="preserve">Prelegere, </w:t>
            </w:r>
            <w:r w:rsidRPr="00C06D71">
              <w:rPr>
                <w:szCs w:val="24"/>
                <w:lang w:val="ro-RO"/>
              </w:rPr>
              <w:t xml:space="preserve">problematizare, explicație, demonstrație, dezbatere, </w:t>
            </w:r>
          </w:p>
          <w:p w14:paraId="6EF53508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  <w:p w14:paraId="50005AEF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activități</w:t>
            </w:r>
          </w:p>
          <w:p w14:paraId="38AD535F" w14:textId="77777777" w:rsidR="001A69E9" w:rsidRPr="00C06D71" w:rsidRDefault="001A69E9" w:rsidP="001C475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frontale</w:t>
            </w:r>
          </w:p>
          <w:p w14:paraId="6C644777" w14:textId="77777777" w:rsidR="001A69E9" w:rsidRPr="00C06D71" w:rsidRDefault="001A69E9" w:rsidP="001C475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individuale</w:t>
            </w:r>
          </w:p>
          <w:p w14:paraId="5E1685E8" w14:textId="77777777" w:rsidR="001A69E9" w:rsidRPr="00C06D71" w:rsidRDefault="001A69E9" w:rsidP="001C475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în perechi</w:t>
            </w:r>
          </w:p>
          <w:p w14:paraId="211C01DB" w14:textId="77777777" w:rsidR="001A69E9" w:rsidRPr="00C06D71" w:rsidRDefault="001A69E9" w:rsidP="001C475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de grup</w:t>
            </w:r>
          </w:p>
          <w:p w14:paraId="4A7FE99A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folosind</w:t>
            </w:r>
          </w:p>
          <w:p w14:paraId="283197E2" w14:textId="77777777" w:rsidR="001A69E9" w:rsidRPr="00C06D71" w:rsidRDefault="001A69E9" w:rsidP="001C475C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manuale</w:t>
            </w:r>
          </w:p>
          <w:p w14:paraId="119C71E6" w14:textId="77777777" w:rsidR="001A69E9" w:rsidRPr="00C06D71" w:rsidRDefault="001A69E9" w:rsidP="001C475C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culegeri de exerciţii</w:t>
            </w:r>
          </w:p>
          <w:p w14:paraId="39CA5242" w14:textId="77777777" w:rsidR="001A69E9" w:rsidRPr="00C06D71" w:rsidRDefault="001A69E9" w:rsidP="001C475C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fişe de lucru</w:t>
            </w:r>
          </w:p>
        </w:tc>
        <w:tc>
          <w:tcPr>
            <w:tcW w:w="2323" w:type="dxa"/>
            <w:shd w:val="clear" w:color="auto" w:fill="auto"/>
          </w:tcPr>
          <w:p w14:paraId="21C26F51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4 ore</w:t>
            </w:r>
          </w:p>
        </w:tc>
      </w:tr>
      <w:tr w:rsidR="001A69E9" w:rsidRPr="00C06D71" w14:paraId="6A3FA939" w14:textId="77777777" w:rsidTr="001C475C">
        <w:trPr>
          <w:trHeight w:val="20"/>
        </w:trPr>
        <w:tc>
          <w:tcPr>
            <w:tcW w:w="4878" w:type="dxa"/>
            <w:shd w:val="clear" w:color="auto" w:fill="auto"/>
          </w:tcPr>
          <w:p w14:paraId="7FDDB860" w14:textId="102625B2" w:rsidR="002321FA" w:rsidRPr="00C06D71" w:rsidRDefault="001A69E9" w:rsidP="001C475C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 xml:space="preserve">3-4 </w:t>
            </w:r>
            <w:r w:rsidR="002321FA" w:rsidRPr="00C06D71">
              <w:rPr>
                <w:szCs w:val="24"/>
                <w:lang w:val="ro-RO"/>
              </w:rPr>
              <w:t>Introduction to Marketing. Products and Services. Marketing Mix</w:t>
            </w:r>
          </w:p>
        </w:tc>
        <w:tc>
          <w:tcPr>
            <w:tcW w:w="3481" w:type="dxa"/>
            <w:vMerge/>
            <w:shd w:val="clear" w:color="auto" w:fill="auto"/>
          </w:tcPr>
          <w:p w14:paraId="77F72DA9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609FB716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4 ore</w:t>
            </w:r>
          </w:p>
        </w:tc>
      </w:tr>
      <w:tr w:rsidR="001A69E9" w:rsidRPr="00C06D71" w14:paraId="06E38BB9" w14:textId="77777777" w:rsidTr="001C475C">
        <w:trPr>
          <w:trHeight w:val="20"/>
        </w:trPr>
        <w:tc>
          <w:tcPr>
            <w:tcW w:w="4878" w:type="dxa"/>
            <w:shd w:val="clear" w:color="auto" w:fill="auto"/>
          </w:tcPr>
          <w:p w14:paraId="224068DE" w14:textId="2280E094" w:rsidR="001A69E9" w:rsidRPr="00C06D71" w:rsidRDefault="001A69E9" w:rsidP="001C475C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 xml:space="preserve">5-6 </w:t>
            </w:r>
            <w:r w:rsidR="002321FA" w:rsidRPr="00C06D71">
              <w:rPr>
                <w:szCs w:val="24"/>
                <w:lang w:val="ro-RO"/>
              </w:rPr>
              <w:t>Advertising. Advertising Media</w:t>
            </w:r>
          </w:p>
        </w:tc>
        <w:tc>
          <w:tcPr>
            <w:tcW w:w="3481" w:type="dxa"/>
            <w:vMerge/>
            <w:shd w:val="clear" w:color="auto" w:fill="auto"/>
          </w:tcPr>
          <w:p w14:paraId="1C03DE79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5B7A88EB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4 ore</w:t>
            </w:r>
          </w:p>
        </w:tc>
      </w:tr>
      <w:tr w:rsidR="001A69E9" w:rsidRPr="00C06D71" w14:paraId="3E5561E3" w14:textId="77777777" w:rsidTr="001C475C">
        <w:trPr>
          <w:trHeight w:val="20"/>
        </w:trPr>
        <w:tc>
          <w:tcPr>
            <w:tcW w:w="4878" w:type="dxa"/>
            <w:shd w:val="clear" w:color="auto" w:fill="auto"/>
          </w:tcPr>
          <w:p w14:paraId="1225C145" w14:textId="4534491C" w:rsidR="001A69E9" w:rsidRPr="00C06D71" w:rsidRDefault="001A69E9" w:rsidP="001C475C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 xml:space="preserve">7-8 </w:t>
            </w:r>
            <w:r w:rsidR="002321FA" w:rsidRPr="00C06D71">
              <w:rPr>
                <w:szCs w:val="24"/>
                <w:lang w:val="ro-RO"/>
              </w:rPr>
              <w:t>Finance. Public and Private Finance</w:t>
            </w:r>
          </w:p>
        </w:tc>
        <w:tc>
          <w:tcPr>
            <w:tcW w:w="3481" w:type="dxa"/>
            <w:vMerge/>
            <w:shd w:val="clear" w:color="auto" w:fill="auto"/>
          </w:tcPr>
          <w:p w14:paraId="4D742BBD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7CBEC9EC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4 ore</w:t>
            </w:r>
          </w:p>
        </w:tc>
      </w:tr>
      <w:tr w:rsidR="001A69E9" w:rsidRPr="00C06D71" w14:paraId="0739FBE0" w14:textId="77777777" w:rsidTr="001C475C">
        <w:trPr>
          <w:trHeight w:val="20"/>
        </w:trPr>
        <w:tc>
          <w:tcPr>
            <w:tcW w:w="4878" w:type="dxa"/>
            <w:shd w:val="clear" w:color="auto" w:fill="auto"/>
          </w:tcPr>
          <w:p w14:paraId="4A2380B6" w14:textId="01E58B9F" w:rsidR="002321FA" w:rsidRPr="00C06D71" w:rsidRDefault="001A69E9" w:rsidP="001C475C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 xml:space="preserve">9-10 </w:t>
            </w:r>
            <w:r w:rsidR="002321FA" w:rsidRPr="00C06D71">
              <w:rPr>
                <w:szCs w:val="24"/>
                <w:lang w:val="ro-RO"/>
              </w:rPr>
              <w:t>Banks. The Stock Exchange.</w:t>
            </w:r>
          </w:p>
        </w:tc>
        <w:tc>
          <w:tcPr>
            <w:tcW w:w="3481" w:type="dxa"/>
            <w:vMerge/>
            <w:shd w:val="clear" w:color="auto" w:fill="auto"/>
          </w:tcPr>
          <w:p w14:paraId="4F0DB157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5B592DAC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4 ore</w:t>
            </w:r>
          </w:p>
        </w:tc>
      </w:tr>
      <w:tr w:rsidR="001A69E9" w:rsidRPr="00C06D71" w14:paraId="481F9DAA" w14:textId="77777777" w:rsidTr="001C475C">
        <w:trPr>
          <w:trHeight w:val="20"/>
        </w:trPr>
        <w:tc>
          <w:tcPr>
            <w:tcW w:w="4878" w:type="dxa"/>
            <w:shd w:val="clear" w:color="auto" w:fill="auto"/>
          </w:tcPr>
          <w:p w14:paraId="18B2A654" w14:textId="5E29FB12" w:rsidR="00373742" w:rsidRPr="00C06D71" w:rsidRDefault="001A69E9" w:rsidP="001C475C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 xml:space="preserve">11-12 </w:t>
            </w:r>
            <w:r w:rsidR="002321FA" w:rsidRPr="00C06D71">
              <w:rPr>
                <w:szCs w:val="24"/>
                <w:lang w:val="ro-RO"/>
              </w:rPr>
              <w:t>Small Businesses</w:t>
            </w:r>
          </w:p>
        </w:tc>
        <w:tc>
          <w:tcPr>
            <w:tcW w:w="3481" w:type="dxa"/>
            <w:vMerge/>
            <w:shd w:val="clear" w:color="auto" w:fill="auto"/>
          </w:tcPr>
          <w:p w14:paraId="18A3991E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5735DB01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4 ore</w:t>
            </w:r>
          </w:p>
        </w:tc>
      </w:tr>
      <w:tr w:rsidR="001A69E9" w:rsidRPr="00C06D71" w14:paraId="4ABAFCDF" w14:textId="77777777" w:rsidTr="001C475C">
        <w:trPr>
          <w:trHeight w:val="848"/>
        </w:trPr>
        <w:tc>
          <w:tcPr>
            <w:tcW w:w="4878" w:type="dxa"/>
            <w:shd w:val="clear" w:color="auto" w:fill="auto"/>
          </w:tcPr>
          <w:p w14:paraId="4237359A" w14:textId="0B91D71B" w:rsidR="001A69E9" w:rsidRPr="00C06D71" w:rsidRDefault="001A69E9" w:rsidP="001C475C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13-14 Comunicare profesională. Analiza textelor II</w:t>
            </w:r>
            <w:r w:rsidR="002321FA" w:rsidRPr="00C06D71">
              <w:rPr>
                <w:szCs w:val="24"/>
                <w:lang w:val="ro-RO"/>
              </w:rPr>
              <w:t>I</w:t>
            </w:r>
            <w:r w:rsidRPr="00C06D71">
              <w:rPr>
                <w:szCs w:val="24"/>
                <w:lang w:val="ro-RO"/>
              </w:rPr>
              <w:t xml:space="preserve">. </w:t>
            </w:r>
          </w:p>
        </w:tc>
        <w:tc>
          <w:tcPr>
            <w:tcW w:w="3481" w:type="dxa"/>
            <w:vMerge/>
            <w:shd w:val="clear" w:color="auto" w:fill="auto"/>
          </w:tcPr>
          <w:p w14:paraId="5B101EE6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147E421D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4 ore</w:t>
            </w:r>
          </w:p>
        </w:tc>
      </w:tr>
      <w:tr w:rsidR="001A69E9" w:rsidRPr="00C06D71" w14:paraId="4EF4BE56" w14:textId="77777777" w:rsidTr="00907DBF">
        <w:trPr>
          <w:trHeight w:val="20"/>
        </w:trPr>
        <w:tc>
          <w:tcPr>
            <w:tcW w:w="10682" w:type="dxa"/>
            <w:gridSpan w:val="3"/>
            <w:shd w:val="clear" w:color="auto" w:fill="auto"/>
          </w:tcPr>
          <w:p w14:paraId="0283C28B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lastRenderedPageBreak/>
              <w:t>Bibliografie</w:t>
            </w:r>
          </w:p>
          <w:p w14:paraId="07157822" w14:textId="77777777" w:rsidR="00691CA1" w:rsidRPr="00C06D71" w:rsidRDefault="00691CA1" w:rsidP="001C475C">
            <w:pPr>
              <w:pStyle w:val="Default"/>
              <w:numPr>
                <w:ilvl w:val="0"/>
                <w:numId w:val="39"/>
              </w:numPr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 xml:space="preserve">Vince, Michael (1998). </w:t>
            </w:r>
            <w:r w:rsidRPr="00C06D71">
              <w:rPr>
                <w:i/>
                <w:iCs/>
                <w:szCs w:val="24"/>
                <w:lang w:val="ro-RO"/>
              </w:rPr>
              <w:t>Intermediate Language Practice</w:t>
            </w:r>
            <w:r w:rsidRPr="00C06D71">
              <w:rPr>
                <w:szCs w:val="24"/>
                <w:lang w:val="ro-RO"/>
              </w:rPr>
              <w:t>, MacMillan Heinemann</w:t>
            </w:r>
          </w:p>
          <w:p w14:paraId="5DAE5E48" w14:textId="77777777" w:rsidR="00691CA1" w:rsidRPr="00C06D71" w:rsidRDefault="00691CA1" w:rsidP="001C475C">
            <w:pPr>
              <w:pStyle w:val="ListParagraph"/>
              <w:numPr>
                <w:ilvl w:val="0"/>
                <w:numId w:val="39"/>
              </w:numPr>
              <w:suppressAutoHyphens/>
              <w:spacing w:after="0" w:line="240" w:lineRule="auto"/>
              <w:ind w:right="-20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 xml:space="preserve">Doina Butiurca, Attila Imre, Inga Druta (ed) </w:t>
            </w:r>
            <w:r w:rsidRPr="00C06D71">
              <w:rPr>
                <w:i/>
                <w:szCs w:val="24"/>
                <w:lang w:val="ro-RO"/>
              </w:rPr>
              <w:t>Specialized languages and conceptualization</w:t>
            </w:r>
            <w:r w:rsidRPr="00C06D71">
              <w:rPr>
                <w:szCs w:val="24"/>
                <w:lang w:val="ro-RO"/>
              </w:rPr>
              <w:t xml:space="preserve"> Saarbrücken : Lambert  Academic Publishing, 2013.</w:t>
            </w:r>
          </w:p>
          <w:p w14:paraId="0563D743" w14:textId="77777777" w:rsidR="00691CA1" w:rsidRPr="00C06D71" w:rsidRDefault="00691CA1" w:rsidP="001C475C">
            <w:pPr>
              <w:pStyle w:val="ListParagraph"/>
              <w:numPr>
                <w:ilvl w:val="0"/>
                <w:numId w:val="39"/>
              </w:numPr>
              <w:suppressAutoHyphens/>
              <w:spacing w:after="0" w:line="240" w:lineRule="auto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Steps into financial English / Mara Magda Maftei.-Iasi: Institutul European, 2012.-160 p.; 24 cm - (Universitaria ; 138.).- 978-973-611-841-8</w:t>
            </w:r>
          </w:p>
          <w:p w14:paraId="6245D66B" w14:textId="77777777" w:rsidR="00691CA1" w:rsidRPr="00C06D71" w:rsidRDefault="00691CA1" w:rsidP="001C475C">
            <w:pPr>
              <w:pStyle w:val="ListParagraph"/>
              <w:numPr>
                <w:ilvl w:val="0"/>
                <w:numId w:val="39"/>
              </w:numPr>
              <w:suppressAutoHyphens/>
              <w:spacing w:after="0" w:line="240" w:lineRule="auto"/>
              <w:jc w:val="both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Dictionar de termeni economici : roman, francez, englez, german, maghiar, rus = Dictionnaire de termes économiques = Dictionary of economic terms = Wörterbuch wirtschaftlicher Termini = Hatnyelvű gazdasági szótár = Slovar èkonomičeskih terminov.-Bucuresti : Editura Universitara, 2013-2014</w:t>
            </w:r>
          </w:p>
          <w:p w14:paraId="2C3F9FBD" w14:textId="77777777" w:rsidR="00691CA1" w:rsidRPr="00C06D71" w:rsidRDefault="00691CA1" w:rsidP="001C475C">
            <w:pPr>
              <w:pStyle w:val="ListParagraph"/>
              <w:numPr>
                <w:ilvl w:val="0"/>
                <w:numId w:val="39"/>
              </w:numPr>
              <w:suppressAutoHyphens/>
              <w:autoSpaceDE w:val="0"/>
              <w:spacing w:after="0" w:line="240" w:lineRule="auto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 xml:space="preserve">Mark Ellis and Christine Johnson </w:t>
            </w:r>
            <w:r w:rsidRPr="00C06D71">
              <w:rPr>
                <w:i/>
                <w:szCs w:val="24"/>
                <w:lang w:val="ro-RO"/>
              </w:rPr>
              <w:t>Teaching business English.-</w:t>
            </w:r>
            <w:r w:rsidRPr="00C06D71">
              <w:rPr>
                <w:szCs w:val="24"/>
                <w:lang w:val="ro-RO"/>
              </w:rPr>
              <w:t>Oxford [etc.]: Oxford University Press, 1994.</w:t>
            </w:r>
          </w:p>
          <w:p w14:paraId="1FDFD979" w14:textId="77777777" w:rsidR="00691CA1" w:rsidRPr="00C06D71" w:rsidRDefault="00691CA1" w:rsidP="001C475C">
            <w:pPr>
              <w:pStyle w:val="ListParagraph"/>
              <w:numPr>
                <w:ilvl w:val="0"/>
                <w:numId w:val="39"/>
              </w:numPr>
              <w:suppressAutoHyphens/>
              <w:autoSpaceDE w:val="0"/>
              <w:spacing w:after="0" w:line="240" w:lineRule="auto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 xml:space="preserve">Robert Tilley </w:t>
            </w:r>
            <w:r w:rsidRPr="00C06D71">
              <w:rPr>
                <w:i/>
                <w:szCs w:val="24"/>
                <w:lang w:val="ro-RO"/>
              </w:rPr>
              <w:t>Üzleti levelezés</w:t>
            </w:r>
            <w:r w:rsidRPr="00C06D71">
              <w:rPr>
                <w:szCs w:val="24"/>
                <w:lang w:val="ro-RO"/>
              </w:rPr>
              <w:t xml:space="preserve">   [ford. Gulázsi Aurélia].-Budapest: Cser Kiadó, 2002.</w:t>
            </w:r>
          </w:p>
          <w:p w14:paraId="69A6B931" w14:textId="77777777" w:rsidR="00691CA1" w:rsidRPr="00C06D71" w:rsidRDefault="00691CA1" w:rsidP="001C475C">
            <w:pPr>
              <w:pStyle w:val="ListParagraph"/>
              <w:numPr>
                <w:ilvl w:val="0"/>
                <w:numId w:val="39"/>
              </w:numPr>
              <w:suppressAutoHyphens/>
              <w:autoSpaceDE w:val="0"/>
              <w:spacing w:after="0" w:line="240" w:lineRule="auto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Livia Popa</w:t>
            </w:r>
            <w:r w:rsidRPr="00C06D71">
              <w:rPr>
                <w:i/>
                <w:szCs w:val="24"/>
                <w:lang w:val="ro-RO"/>
              </w:rPr>
              <w:t>.-PR your English</w:t>
            </w:r>
            <w:r w:rsidRPr="00C06D71">
              <w:rPr>
                <w:szCs w:val="24"/>
                <w:lang w:val="ro-RO"/>
              </w:rPr>
              <w:t>! / Malina Ciocea, Alexandrina Andrei, Bucuresti: Comunicare.ro, 2008.</w:t>
            </w:r>
          </w:p>
          <w:p w14:paraId="3C1B7C85" w14:textId="77777777" w:rsidR="00691CA1" w:rsidRPr="00C06D71" w:rsidRDefault="00691CA1" w:rsidP="001C475C">
            <w:pPr>
              <w:pStyle w:val="ListParagraph"/>
              <w:numPr>
                <w:ilvl w:val="0"/>
                <w:numId w:val="39"/>
              </w:numPr>
              <w:suppressAutoHyphens/>
              <w:autoSpaceDE w:val="0"/>
              <w:spacing w:after="0" w:line="240" w:lineRule="auto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 xml:space="preserve">Szabó Zoltánné, Ungárné Báti Júlia </w:t>
            </w:r>
            <w:r w:rsidRPr="00C06D71">
              <w:rPr>
                <w:i/>
                <w:szCs w:val="24"/>
                <w:lang w:val="ro-RO"/>
              </w:rPr>
              <w:t>Külkereskedelmi ismeretek angol nyelven</w:t>
            </w:r>
            <w:r w:rsidRPr="00C06D71">
              <w:rPr>
                <w:szCs w:val="24"/>
                <w:lang w:val="ro-RO"/>
              </w:rPr>
              <w:t>.3. átdolg. kiad..-Budapest. Külkereskedelmi Főiskola, 1996.</w:t>
            </w:r>
          </w:p>
          <w:p w14:paraId="0584CD7E" w14:textId="77777777" w:rsidR="00691CA1" w:rsidRPr="00C06D71" w:rsidRDefault="00691CA1" w:rsidP="001C475C">
            <w:pPr>
              <w:pStyle w:val="ListParagraph"/>
              <w:numPr>
                <w:ilvl w:val="0"/>
                <w:numId w:val="39"/>
              </w:numPr>
              <w:suppressAutoHyphens/>
              <w:autoSpaceDE w:val="0"/>
              <w:spacing w:after="0" w:line="240" w:lineRule="auto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Michel Marcheteau, Jean-Pierre Berman, Michel Savio.</w:t>
            </w:r>
            <w:r w:rsidRPr="00C06D71">
              <w:rPr>
                <w:i/>
                <w:szCs w:val="24"/>
                <w:lang w:val="ro-RO"/>
              </w:rPr>
              <w:t>Engleza comerciala in 40 de lectii</w:t>
            </w:r>
            <w:r w:rsidRPr="00C06D71">
              <w:rPr>
                <w:szCs w:val="24"/>
                <w:lang w:val="ro-RO"/>
              </w:rPr>
              <w:t xml:space="preserve">  -Bucuresti : Niculescu, 2001.</w:t>
            </w:r>
          </w:p>
          <w:p w14:paraId="771DD802" w14:textId="22145C3A" w:rsidR="001A69E9" w:rsidRPr="00C06D71" w:rsidRDefault="00691CA1" w:rsidP="001C475C">
            <w:pPr>
              <w:pStyle w:val="ListParagraph"/>
              <w:numPr>
                <w:ilvl w:val="0"/>
                <w:numId w:val="39"/>
              </w:numPr>
              <w:suppressAutoHyphens/>
              <w:spacing w:after="0" w:line="240" w:lineRule="auto"/>
              <w:rPr>
                <w:szCs w:val="24"/>
                <w:lang w:val="ro-RO" w:eastAsia="ro-RO"/>
              </w:rPr>
            </w:pPr>
            <w:r w:rsidRPr="00C06D71">
              <w:rPr>
                <w:szCs w:val="24"/>
                <w:lang w:val="ro-RO"/>
              </w:rPr>
              <w:t>Communicare in business: business issues: work book for business issues / coord. Mariana Nicolae [et al.].-Bucuresti. Editura Cison, 2001</w:t>
            </w:r>
          </w:p>
        </w:tc>
      </w:tr>
      <w:tr w:rsidR="001A69E9" w:rsidRPr="00C06D71" w14:paraId="32271EBC" w14:textId="77777777" w:rsidTr="001C475C">
        <w:trPr>
          <w:trHeight w:val="20"/>
        </w:trPr>
        <w:tc>
          <w:tcPr>
            <w:tcW w:w="4878" w:type="dxa"/>
            <w:shd w:val="clear" w:color="auto" w:fill="auto"/>
          </w:tcPr>
          <w:p w14:paraId="1E36BB97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8.2.1. Seminar (Engleză)</w:t>
            </w:r>
          </w:p>
        </w:tc>
        <w:tc>
          <w:tcPr>
            <w:tcW w:w="3481" w:type="dxa"/>
            <w:shd w:val="clear" w:color="auto" w:fill="auto"/>
          </w:tcPr>
          <w:p w14:paraId="34C75B3C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Metode de predare</w:t>
            </w:r>
          </w:p>
        </w:tc>
        <w:tc>
          <w:tcPr>
            <w:tcW w:w="2323" w:type="dxa"/>
            <w:shd w:val="clear" w:color="auto" w:fill="auto"/>
          </w:tcPr>
          <w:p w14:paraId="5F03DC4B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Observații</w:t>
            </w:r>
          </w:p>
        </w:tc>
      </w:tr>
      <w:tr w:rsidR="001C0FC5" w:rsidRPr="00C06D71" w14:paraId="4F7B2E63" w14:textId="77777777" w:rsidTr="001C475C">
        <w:trPr>
          <w:trHeight w:val="20"/>
        </w:trPr>
        <w:tc>
          <w:tcPr>
            <w:tcW w:w="4878" w:type="dxa"/>
            <w:shd w:val="clear" w:color="auto" w:fill="auto"/>
          </w:tcPr>
          <w:p w14:paraId="21D2E4F2" w14:textId="77777777" w:rsidR="001C0FC5" w:rsidRPr="00C06D71" w:rsidRDefault="001C0FC5" w:rsidP="001C475C">
            <w:pPr>
              <w:pStyle w:val="ListParagraph"/>
              <w:numPr>
                <w:ilvl w:val="0"/>
                <w:numId w:val="36"/>
              </w:numPr>
              <w:suppressAutoHyphens/>
              <w:spacing w:after="0" w:line="240" w:lineRule="auto"/>
              <w:ind w:left="567" w:right="-20" w:hanging="567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 xml:space="preserve">Analiza de texte specifice. Traducerea şi retroversiunea ca o posibilitate de însușire a limbajelor speciale. Traducerea unor texte </w:t>
            </w:r>
            <w:r w:rsidRPr="00C06D71">
              <w:rPr>
                <w:lang w:val="ro-RO"/>
              </w:rPr>
              <w:t>specializate din domeniul marketing, advertising, finances, banking, small businesses  etc.</w:t>
            </w:r>
          </w:p>
        </w:tc>
        <w:tc>
          <w:tcPr>
            <w:tcW w:w="3481" w:type="dxa"/>
            <w:vMerge w:val="restart"/>
            <w:shd w:val="clear" w:color="auto" w:fill="auto"/>
          </w:tcPr>
          <w:p w14:paraId="32A5D8CE" w14:textId="77777777" w:rsidR="001C0FC5" w:rsidRPr="00C06D71" w:rsidRDefault="001C0FC5" w:rsidP="001C475C">
            <w:pPr>
              <w:spacing w:after="0" w:line="240" w:lineRule="auto"/>
              <w:contextualSpacing/>
              <w:rPr>
                <w:lang w:val="ro-RO"/>
              </w:rPr>
            </w:pPr>
            <w:r w:rsidRPr="00C06D71">
              <w:rPr>
                <w:rFonts w:eastAsia="Times New Roman"/>
                <w:szCs w:val="24"/>
                <w:lang w:val="ro-RO"/>
              </w:rPr>
              <w:t xml:space="preserve">Fişe de lucru, exerciții de vocabular, activităţi interactive, </w:t>
            </w:r>
            <w:r w:rsidRPr="00C06D71">
              <w:rPr>
                <w:lang w:val="ro-RO"/>
              </w:rPr>
              <w:t>discutarea termenilor noi.</w:t>
            </w:r>
          </w:p>
          <w:p w14:paraId="1F7B15DA" w14:textId="77777777" w:rsidR="001C0FC5" w:rsidRPr="00C06D71" w:rsidRDefault="001C0FC5" w:rsidP="001C475C">
            <w:pPr>
              <w:spacing w:after="0" w:line="240" w:lineRule="auto"/>
              <w:contextualSpacing/>
              <w:rPr>
                <w:rFonts w:eastAsia="Times New Roman"/>
                <w:szCs w:val="24"/>
                <w:lang w:val="ro-RO"/>
              </w:rPr>
            </w:pPr>
            <w:r w:rsidRPr="00C06D71">
              <w:rPr>
                <w:lang w:val="ro-RO"/>
              </w:rPr>
              <w:t>Prezentarea proiectelor.</w:t>
            </w:r>
          </w:p>
          <w:p w14:paraId="50021CD1" w14:textId="77777777" w:rsidR="001C0FC5" w:rsidRPr="00C06D71" w:rsidRDefault="001C0FC5" w:rsidP="001C475C">
            <w:pPr>
              <w:spacing w:after="0" w:line="240" w:lineRule="auto"/>
              <w:contextualSpacing/>
              <w:rPr>
                <w:rFonts w:eastAsia="Times New Roman"/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7C1868D8" w14:textId="77777777" w:rsidR="001C0FC5" w:rsidRPr="00C06D71" w:rsidRDefault="001C0FC5" w:rsidP="001C475C">
            <w:pPr>
              <w:pStyle w:val="ListParagraph"/>
              <w:spacing w:after="0" w:line="240" w:lineRule="auto"/>
              <w:ind w:left="5" w:right="-20"/>
              <w:jc w:val="center"/>
              <w:rPr>
                <w:rFonts w:eastAsia="Times New Roman"/>
                <w:szCs w:val="24"/>
                <w:lang w:val="ro-RO"/>
              </w:rPr>
            </w:pPr>
            <w:r w:rsidRPr="00C06D71">
              <w:rPr>
                <w:rFonts w:eastAsia="Times New Roman"/>
                <w:szCs w:val="24"/>
                <w:lang w:val="ro-RO"/>
              </w:rPr>
              <w:t>20 ore</w:t>
            </w:r>
          </w:p>
        </w:tc>
      </w:tr>
      <w:tr w:rsidR="001C0FC5" w:rsidRPr="00C06D71" w14:paraId="0D3D5C89" w14:textId="77777777" w:rsidTr="001C475C">
        <w:trPr>
          <w:trHeight w:val="20"/>
        </w:trPr>
        <w:tc>
          <w:tcPr>
            <w:tcW w:w="4878" w:type="dxa"/>
            <w:shd w:val="clear" w:color="auto" w:fill="auto"/>
          </w:tcPr>
          <w:p w14:paraId="43AF78FC" w14:textId="77777777" w:rsidR="001C0FC5" w:rsidRPr="00C06D71" w:rsidRDefault="001C0FC5" w:rsidP="001C475C">
            <w:pPr>
              <w:pStyle w:val="ListParagraph"/>
              <w:spacing w:after="0" w:line="240" w:lineRule="auto"/>
              <w:ind w:left="644"/>
              <w:rPr>
                <w:szCs w:val="24"/>
                <w:lang w:val="ro-RO"/>
              </w:rPr>
            </w:pPr>
            <w:r w:rsidRPr="00C06D71">
              <w:rPr>
                <w:lang w:val="ro-RO"/>
              </w:rPr>
              <w:t>Prezentările studenților pe teme alese din domeniul limbajelor specializate.</w:t>
            </w:r>
          </w:p>
        </w:tc>
        <w:tc>
          <w:tcPr>
            <w:tcW w:w="3481" w:type="dxa"/>
            <w:vMerge/>
            <w:shd w:val="clear" w:color="auto" w:fill="auto"/>
          </w:tcPr>
          <w:p w14:paraId="3DC14067" w14:textId="77777777" w:rsidR="001C0FC5" w:rsidRPr="00C06D71" w:rsidRDefault="001C0FC5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39D075A0" w14:textId="77777777" w:rsidR="001C0FC5" w:rsidRPr="00C06D71" w:rsidRDefault="001C0FC5" w:rsidP="001C475C">
            <w:pPr>
              <w:spacing w:after="0" w:line="240" w:lineRule="auto"/>
              <w:ind w:left="5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6 ore</w:t>
            </w:r>
          </w:p>
        </w:tc>
      </w:tr>
      <w:tr w:rsidR="001C0FC5" w:rsidRPr="00C06D71" w14:paraId="7C6B059E" w14:textId="77777777" w:rsidTr="001C475C">
        <w:trPr>
          <w:trHeight w:val="20"/>
        </w:trPr>
        <w:tc>
          <w:tcPr>
            <w:tcW w:w="4878" w:type="dxa"/>
            <w:shd w:val="clear" w:color="auto" w:fill="auto"/>
          </w:tcPr>
          <w:p w14:paraId="0613AC58" w14:textId="77777777" w:rsidR="001C0FC5" w:rsidRPr="00C06D71" w:rsidRDefault="001C0FC5" w:rsidP="001C475C">
            <w:pPr>
              <w:pStyle w:val="ListParagraph"/>
              <w:spacing w:after="0" w:line="240" w:lineRule="auto"/>
              <w:ind w:left="644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Recapitulare</w:t>
            </w:r>
          </w:p>
        </w:tc>
        <w:tc>
          <w:tcPr>
            <w:tcW w:w="3481" w:type="dxa"/>
            <w:vMerge/>
            <w:shd w:val="clear" w:color="auto" w:fill="auto"/>
          </w:tcPr>
          <w:p w14:paraId="3BC764C4" w14:textId="77777777" w:rsidR="001C0FC5" w:rsidRPr="00C06D71" w:rsidRDefault="001C0FC5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6B7180E7" w14:textId="77777777" w:rsidR="001C0FC5" w:rsidRPr="00C06D71" w:rsidRDefault="001C0FC5" w:rsidP="001C475C">
            <w:pPr>
              <w:pStyle w:val="ListParagraph"/>
              <w:spacing w:after="0" w:line="240" w:lineRule="auto"/>
              <w:ind w:left="5"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2 ore</w:t>
            </w:r>
          </w:p>
        </w:tc>
      </w:tr>
      <w:tr w:rsidR="001A69E9" w:rsidRPr="00C06D71" w14:paraId="535BD40A" w14:textId="77777777" w:rsidTr="00907DBF">
        <w:trPr>
          <w:trHeight w:val="20"/>
        </w:trPr>
        <w:tc>
          <w:tcPr>
            <w:tcW w:w="10682" w:type="dxa"/>
            <w:gridSpan w:val="3"/>
            <w:shd w:val="clear" w:color="auto" w:fill="auto"/>
          </w:tcPr>
          <w:p w14:paraId="30C36739" w14:textId="77777777" w:rsidR="001A69E9" w:rsidRPr="00C06D71" w:rsidRDefault="001A69E9" w:rsidP="001C475C">
            <w:pPr>
              <w:spacing w:after="0" w:line="240" w:lineRule="auto"/>
              <w:ind w:left="5"/>
              <w:contextualSpacing/>
              <w:rPr>
                <w:lang w:val="ro-RO"/>
              </w:rPr>
            </w:pPr>
            <w:r w:rsidRPr="00C06D71">
              <w:rPr>
                <w:lang w:val="ro-RO"/>
              </w:rPr>
              <w:t>Bibliografie</w:t>
            </w:r>
          </w:p>
        </w:tc>
      </w:tr>
      <w:tr w:rsidR="001A69E9" w:rsidRPr="00C06D71" w14:paraId="03FC8E23" w14:textId="77777777" w:rsidTr="001C475C">
        <w:trPr>
          <w:trHeight w:val="20"/>
        </w:trPr>
        <w:tc>
          <w:tcPr>
            <w:tcW w:w="4878" w:type="dxa"/>
            <w:shd w:val="clear" w:color="auto" w:fill="auto"/>
          </w:tcPr>
          <w:p w14:paraId="04E277C7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8.2.2. Seminar (Germană)</w:t>
            </w:r>
          </w:p>
        </w:tc>
        <w:tc>
          <w:tcPr>
            <w:tcW w:w="3481" w:type="dxa"/>
            <w:shd w:val="clear" w:color="auto" w:fill="auto"/>
          </w:tcPr>
          <w:p w14:paraId="7F19AF3B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Metode de predare</w:t>
            </w:r>
          </w:p>
        </w:tc>
        <w:tc>
          <w:tcPr>
            <w:tcW w:w="2323" w:type="dxa"/>
            <w:shd w:val="clear" w:color="auto" w:fill="auto"/>
          </w:tcPr>
          <w:p w14:paraId="17647581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Observații</w:t>
            </w:r>
          </w:p>
        </w:tc>
      </w:tr>
      <w:tr w:rsidR="00E65FDC" w:rsidRPr="00C06D71" w14:paraId="23584758" w14:textId="77777777" w:rsidTr="001C475C">
        <w:trPr>
          <w:trHeight w:val="20"/>
        </w:trPr>
        <w:tc>
          <w:tcPr>
            <w:tcW w:w="4878" w:type="dxa"/>
            <w:shd w:val="clear" w:color="auto" w:fill="auto"/>
          </w:tcPr>
          <w:p w14:paraId="0AE59801" w14:textId="77777777" w:rsidR="00E65FDC" w:rsidRPr="00C06D71" w:rsidRDefault="00E65FDC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1.Introducere, noțiuni de bază</w:t>
            </w:r>
          </w:p>
        </w:tc>
        <w:tc>
          <w:tcPr>
            <w:tcW w:w="3481" w:type="dxa"/>
            <w:vMerge w:val="restart"/>
            <w:shd w:val="clear" w:color="auto" w:fill="auto"/>
          </w:tcPr>
          <w:p w14:paraId="25051630" w14:textId="77777777" w:rsidR="00E65FDC" w:rsidRPr="00C06D71" w:rsidRDefault="00E65FDC" w:rsidP="001C475C">
            <w:pPr>
              <w:pStyle w:val="NoSpacing"/>
              <w:contextualSpacing/>
              <w:rPr>
                <w:lang w:val="ro-RO"/>
              </w:rPr>
            </w:pPr>
            <w:r w:rsidRPr="00C06D71">
              <w:rPr>
                <w:lang w:val="ro-RO"/>
              </w:rPr>
              <w:t>Exerciții, fişe de lucru, activităţi interactive, discuția.</w:t>
            </w:r>
          </w:p>
        </w:tc>
        <w:tc>
          <w:tcPr>
            <w:tcW w:w="2323" w:type="dxa"/>
            <w:shd w:val="clear" w:color="auto" w:fill="auto"/>
          </w:tcPr>
          <w:p w14:paraId="4F30EF47" w14:textId="77777777" w:rsidR="00E65FDC" w:rsidRPr="00C06D71" w:rsidRDefault="00E65FDC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2 ore</w:t>
            </w:r>
          </w:p>
        </w:tc>
      </w:tr>
      <w:tr w:rsidR="00E65FDC" w:rsidRPr="00C06D71" w14:paraId="6336FF33" w14:textId="77777777" w:rsidTr="001C475C">
        <w:trPr>
          <w:trHeight w:val="20"/>
        </w:trPr>
        <w:tc>
          <w:tcPr>
            <w:tcW w:w="4878" w:type="dxa"/>
            <w:shd w:val="clear" w:color="auto" w:fill="auto"/>
          </w:tcPr>
          <w:p w14:paraId="0CB5B890" w14:textId="77777777" w:rsidR="00E65FDC" w:rsidRPr="00C06D71" w:rsidRDefault="00E65FDC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2. Limbajul mediatic</w:t>
            </w:r>
          </w:p>
        </w:tc>
        <w:tc>
          <w:tcPr>
            <w:tcW w:w="3481" w:type="dxa"/>
            <w:vMerge/>
            <w:shd w:val="clear" w:color="auto" w:fill="auto"/>
          </w:tcPr>
          <w:p w14:paraId="32762BA1" w14:textId="77777777" w:rsidR="00E65FDC" w:rsidRPr="00C06D71" w:rsidRDefault="00E65FDC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7A74859E" w14:textId="77777777" w:rsidR="00E65FDC" w:rsidRPr="00C06D71" w:rsidRDefault="00E65FDC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4 ore</w:t>
            </w:r>
          </w:p>
        </w:tc>
      </w:tr>
      <w:tr w:rsidR="00E65FDC" w:rsidRPr="00C06D71" w14:paraId="093D2B95" w14:textId="77777777" w:rsidTr="001C475C">
        <w:trPr>
          <w:trHeight w:val="20"/>
        </w:trPr>
        <w:tc>
          <w:tcPr>
            <w:tcW w:w="4878" w:type="dxa"/>
            <w:shd w:val="clear" w:color="auto" w:fill="auto"/>
          </w:tcPr>
          <w:p w14:paraId="4FE92AA8" w14:textId="77777777" w:rsidR="00E65FDC" w:rsidRPr="00C06D71" w:rsidRDefault="00E65FDC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3.Analiza textelor mediatice – TV, radio, online</w:t>
            </w:r>
          </w:p>
        </w:tc>
        <w:tc>
          <w:tcPr>
            <w:tcW w:w="3481" w:type="dxa"/>
            <w:vMerge/>
            <w:shd w:val="clear" w:color="auto" w:fill="auto"/>
          </w:tcPr>
          <w:p w14:paraId="3F1654C9" w14:textId="77777777" w:rsidR="00E65FDC" w:rsidRPr="00C06D71" w:rsidRDefault="00E65FDC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56BF701F" w14:textId="77777777" w:rsidR="00E65FDC" w:rsidRPr="00C06D71" w:rsidRDefault="00E65FDC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4 ore</w:t>
            </w:r>
          </w:p>
        </w:tc>
      </w:tr>
      <w:tr w:rsidR="00E65FDC" w:rsidRPr="00C06D71" w14:paraId="71F3AE94" w14:textId="77777777" w:rsidTr="001C475C">
        <w:trPr>
          <w:trHeight w:val="20"/>
        </w:trPr>
        <w:tc>
          <w:tcPr>
            <w:tcW w:w="4878" w:type="dxa"/>
            <w:shd w:val="clear" w:color="auto" w:fill="auto"/>
          </w:tcPr>
          <w:p w14:paraId="0ABDB033" w14:textId="77777777" w:rsidR="00E65FDC" w:rsidRPr="00C06D71" w:rsidRDefault="00E65FDC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4. Traducerea textelor mediatice</w:t>
            </w:r>
          </w:p>
        </w:tc>
        <w:tc>
          <w:tcPr>
            <w:tcW w:w="3481" w:type="dxa"/>
            <w:vMerge/>
            <w:shd w:val="clear" w:color="auto" w:fill="auto"/>
          </w:tcPr>
          <w:p w14:paraId="2A1D496E" w14:textId="77777777" w:rsidR="00E65FDC" w:rsidRPr="00C06D71" w:rsidRDefault="00E65FDC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4096BD94" w14:textId="77777777" w:rsidR="00E65FDC" w:rsidRPr="00C06D71" w:rsidRDefault="00E65FDC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4 ore</w:t>
            </w:r>
          </w:p>
        </w:tc>
      </w:tr>
      <w:tr w:rsidR="00E65FDC" w:rsidRPr="00C06D71" w14:paraId="58858D2B" w14:textId="77777777" w:rsidTr="001C475C">
        <w:trPr>
          <w:trHeight w:val="20"/>
        </w:trPr>
        <w:tc>
          <w:tcPr>
            <w:tcW w:w="4878" w:type="dxa"/>
            <w:shd w:val="clear" w:color="auto" w:fill="auto"/>
          </w:tcPr>
          <w:p w14:paraId="2C7D5F79" w14:textId="77777777" w:rsidR="00E65FDC" w:rsidRPr="00C06D71" w:rsidRDefault="00E65FDC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5.Limbajul publicitar</w:t>
            </w:r>
          </w:p>
        </w:tc>
        <w:tc>
          <w:tcPr>
            <w:tcW w:w="3481" w:type="dxa"/>
            <w:vMerge/>
            <w:shd w:val="clear" w:color="auto" w:fill="auto"/>
          </w:tcPr>
          <w:p w14:paraId="60C47A99" w14:textId="77777777" w:rsidR="00E65FDC" w:rsidRPr="00C06D71" w:rsidRDefault="00E65FDC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6CA03105" w14:textId="77777777" w:rsidR="00E65FDC" w:rsidRPr="00C06D71" w:rsidRDefault="00E65FDC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4 ore</w:t>
            </w:r>
          </w:p>
        </w:tc>
      </w:tr>
      <w:tr w:rsidR="00E65FDC" w:rsidRPr="00C06D71" w14:paraId="4CC771B8" w14:textId="77777777" w:rsidTr="001C475C">
        <w:trPr>
          <w:trHeight w:val="20"/>
        </w:trPr>
        <w:tc>
          <w:tcPr>
            <w:tcW w:w="4878" w:type="dxa"/>
            <w:shd w:val="clear" w:color="auto" w:fill="auto"/>
          </w:tcPr>
          <w:p w14:paraId="16858A4F" w14:textId="77777777" w:rsidR="00E65FDC" w:rsidRPr="00C06D71" w:rsidRDefault="00E65FDC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6. Analiza textelor publicitare</w:t>
            </w:r>
          </w:p>
        </w:tc>
        <w:tc>
          <w:tcPr>
            <w:tcW w:w="3481" w:type="dxa"/>
            <w:vMerge/>
            <w:shd w:val="clear" w:color="auto" w:fill="auto"/>
          </w:tcPr>
          <w:p w14:paraId="1C17AA74" w14:textId="77777777" w:rsidR="00E65FDC" w:rsidRPr="00C06D71" w:rsidRDefault="00E65FDC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52F2EEFE" w14:textId="77777777" w:rsidR="00E65FDC" w:rsidRPr="00C06D71" w:rsidRDefault="00E65FDC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4 ore</w:t>
            </w:r>
          </w:p>
        </w:tc>
      </w:tr>
      <w:tr w:rsidR="00E65FDC" w:rsidRPr="00C06D71" w14:paraId="668B2516" w14:textId="77777777" w:rsidTr="001C475C">
        <w:trPr>
          <w:trHeight w:val="20"/>
        </w:trPr>
        <w:tc>
          <w:tcPr>
            <w:tcW w:w="4878" w:type="dxa"/>
            <w:shd w:val="clear" w:color="auto" w:fill="auto"/>
          </w:tcPr>
          <w:p w14:paraId="1A628BD1" w14:textId="77777777" w:rsidR="00E65FDC" w:rsidRPr="00C06D71" w:rsidRDefault="00E65FDC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7. Traducerea textelor publicitare</w:t>
            </w:r>
          </w:p>
        </w:tc>
        <w:tc>
          <w:tcPr>
            <w:tcW w:w="3481" w:type="dxa"/>
            <w:vMerge/>
            <w:shd w:val="clear" w:color="auto" w:fill="auto"/>
          </w:tcPr>
          <w:p w14:paraId="519AA0F3" w14:textId="77777777" w:rsidR="00E65FDC" w:rsidRPr="00C06D71" w:rsidRDefault="00E65FDC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341D63D1" w14:textId="77777777" w:rsidR="00E65FDC" w:rsidRPr="00C06D71" w:rsidRDefault="00E65FDC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4 ore</w:t>
            </w:r>
          </w:p>
        </w:tc>
      </w:tr>
      <w:tr w:rsidR="00E65FDC" w:rsidRPr="00C06D71" w14:paraId="3AE2B828" w14:textId="77777777" w:rsidTr="001C475C">
        <w:trPr>
          <w:trHeight w:val="20"/>
        </w:trPr>
        <w:tc>
          <w:tcPr>
            <w:tcW w:w="4878" w:type="dxa"/>
            <w:shd w:val="clear" w:color="auto" w:fill="auto"/>
          </w:tcPr>
          <w:p w14:paraId="031AA6DF" w14:textId="77777777" w:rsidR="00E65FDC" w:rsidRPr="00C06D71" w:rsidRDefault="00E65FDC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8.Recapitulare</w:t>
            </w:r>
          </w:p>
        </w:tc>
        <w:tc>
          <w:tcPr>
            <w:tcW w:w="3481" w:type="dxa"/>
            <w:vMerge/>
            <w:shd w:val="clear" w:color="auto" w:fill="auto"/>
          </w:tcPr>
          <w:p w14:paraId="30805F60" w14:textId="77777777" w:rsidR="00E65FDC" w:rsidRPr="00C06D71" w:rsidRDefault="00E65FDC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47D7BFB7" w14:textId="77777777" w:rsidR="00E65FDC" w:rsidRPr="00C06D71" w:rsidRDefault="00E65FDC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2 ore</w:t>
            </w:r>
          </w:p>
        </w:tc>
      </w:tr>
      <w:tr w:rsidR="00E65FDC" w:rsidRPr="00C06D71" w14:paraId="58D02CF7" w14:textId="77777777" w:rsidTr="00760FCC">
        <w:trPr>
          <w:trHeight w:val="557"/>
        </w:trPr>
        <w:tc>
          <w:tcPr>
            <w:tcW w:w="10682" w:type="dxa"/>
            <w:gridSpan w:val="3"/>
            <w:shd w:val="clear" w:color="auto" w:fill="auto"/>
          </w:tcPr>
          <w:p w14:paraId="26BFA6DB" w14:textId="77777777" w:rsidR="00E65FDC" w:rsidRPr="00C06D71" w:rsidRDefault="00E65FDC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Bibliografie</w:t>
            </w:r>
          </w:p>
          <w:p w14:paraId="047EA25A" w14:textId="77777777" w:rsidR="00E65FDC" w:rsidRPr="00C06D71" w:rsidRDefault="00E65FDC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 xml:space="preserve">*Golms, B. (2011). </w:t>
            </w:r>
            <w:r w:rsidRPr="00C06D71">
              <w:rPr>
                <w:i/>
                <w:szCs w:val="24"/>
                <w:lang w:val="ro-RO"/>
              </w:rPr>
              <w:t>MarketingfürDolmetscherundÜbersetzer: wie Sie sichalsFreiberufler optimal vermarktenundKundengewinnen,</w:t>
            </w:r>
            <w:r w:rsidRPr="00C06D71">
              <w:rPr>
                <w:szCs w:val="24"/>
                <w:lang w:val="ro-RO"/>
              </w:rPr>
              <w:t xml:space="preserve">Berlin: BDÜ Fachverlag, </w:t>
            </w:r>
          </w:p>
          <w:p w14:paraId="09271BB5" w14:textId="77777777" w:rsidR="00E65FDC" w:rsidRPr="00C06D71" w:rsidRDefault="00E65FDC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 xml:space="preserve">*Janich, N. (2013). </w:t>
            </w:r>
            <w:r w:rsidRPr="00C06D71">
              <w:rPr>
                <w:i/>
                <w:szCs w:val="24"/>
                <w:lang w:val="ro-RO"/>
              </w:rPr>
              <w:t>Werbesprache: einArbeitsbuch</w:t>
            </w:r>
            <w:r w:rsidRPr="00C06D71">
              <w:rPr>
                <w:szCs w:val="24"/>
                <w:lang w:val="ro-RO"/>
              </w:rPr>
              <w:t>, Tübingen: Narr Verlag</w:t>
            </w:r>
          </w:p>
          <w:p w14:paraId="79E81DE7" w14:textId="10C2ACE5" w:rsidR="00E65FDC" w:rsidRPr="00C06D71" w:rsidRDefault="00E65FDC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 xml:space="preserve">*Schnettler, J. (2010). </w:t>
            </w:r>
            <w:r w:rsidRPr="00C06D71">
              <w:rPr>
                <w:i/>
                <w:szCs w:val="24"/>
                <w:lang w:val="ro-RO"/>
              </w:rPr>
              <w:t>KommunikationspolitikfürWerbe-undKommunikationsberufe.</w:t>
            </w:r>
            <w:r w:rsidRPr="00C06D71">
              <w:rPr>
                <w:szCs w:val="24"/>
                <w:lang w:val="ro-RO"/>
              </w:rPr>
              <w:t>Berlin: Cornelsen</w:t>
            </w:r>
          </w:p>
        </w:tc>
      </w:tr>
    </w:tbl>
    <w:p w14:paraId="4559D7EC" w14:textId="77777777" w:rsidR="001A69E9" w:rsidRPr="00C06D71" w:rsidRDefault="001A69E9" w:rsidP="001C475C">
      <w:pPr>
        <w:spacing w:after="0" w:line="240" w:lineRule="auto"/>
        <w:contextualSpacing/>
        <w:rPr>
          <w:b/>
          <w:szCs w:val="24"/>
          <w:lang w:val="ro-RO"/>
        </w:rPr>
      </w:pPr>
    </w:p>
    <w:p w14:paraId="22BD4A8F" w14:textId="77777777" w:rsidR="001A69E9" w:rsidRPr="00C06D71" w:rsidRDefault="001A69E9" w:rsidP="001C475C">
      <w:pPr>
        <w:spacing w:after="0" w:line="240" w:lineRule="auto"/>
        <w:contextualSpacing/>
        <w:rPr>
          <w:b/>
          <w:szCs w:val="24"/>
          <w:lang w:val="ro-RO"/>
        </w:rPr>
      </w:pPr>
      <w:r w:rsidRPr="00C06D71">
        <w:rPr>
          <w:b/>
          <w:szCs w:val="24"/>
          <w:lang w:val="ro-RO"/>
        </w:rPr>
        <w:t>9. Coroborarea conținuturilor disciplinei cu așteptările reprezentanților comunității epistemice, asociațiilor profesionale și angajatori reprezentativi din domeniul aferent programului</w:t>
      </w:r>
    </w:p>
    <w:p w14:paraId="52E210E9" w14:textId="77777777" w:rsidR="001A69E9" w:rsidRPr="00C06D71" w:rsidRDefault="001A69E9" w:rsidP="001C475C">
      <w:pPr>
        <w:spacing w:after="0" w:line="240" w:lineRule="auto"/>
        <w:contextualSpacing/>
        <w:rPr>
          <w:b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1A69E9" w:rsidRPr="00C06D71" w14:paraId="3F71641B" w14:textId="77777777" w:rsidTr="00907DBF">
        <w:tc>
          <w:tcPr>
            <w:tcW w:w="10682" w:type="dxa"/>
          </w:tcPr>
          <w:p w14:paraId="45AFA6FE" w14:textId="77777777" w:rsidR="001A69E9" w:rsidRPr="00C06D71" w:rsidRDefault="001A69E9" w:rsidP="001C475C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jc w:val="both"/>
              <w:rPr>
                <w:lang w:val="ro-RO"/>
              </w:rPr>
            </w:pPr>
            <w:r w:rsidRPr="00C06D71">
              <w:rPr>
                <w:lang w:val="ro-RO"/>
              </w:rPr>
              <w:t>folosirea de studii de caz reale (unde doar numele instituţiilor sunt schimbate), care familiarizează studenţii cu noţiuni şi concepte reale;</w:t>
            </w:r>
          </w:p>
          <w:p w14:paraId="7EA62AC6" w14:textId="77777777" w:rsidR="001A69E9" w:rsidRPr="00C06D71" w:rsidRDefault="001A69E9" w:rsidP="001C475C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jc w:val="both"/>
              <w:rPr>
                <w:lang w:val="ro-RO"/>
              </w:rPr>
            </w:pPr>
            <w:r w:rsidRPr="00C06D71">
              <w:rPr>
                <w:lang w:val="ro-RO"/>
              </w:rPr>
              <w:lastRenderedPageBreak/>
              <w:t>realizarea de simulări de prezentări, conferinţe de presă, şedinţe de lucru etc., care pregătesc studenţii specific pentru munca pe care o vor desfăşura în viitor;</w:t>
            </w:r>
          </w:p>
          <w:p w14:paraId="47C3D93A" w14:textId="77777777" w:rsidR="001A69E9" w:rsidRPr="00C06D71" w:rsidRDefault="001A69E9" w:rsidP="001C475C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jc w:val="both"/>
              <w:rPr>
                <w:szCs w:val="24"/>
                <w:lang w:val="ro-RO"/>
              </w:rPr>
            </w:pPr>
            <w:r w:rsidRPr="00C06D71">
              <w:rPr>
                <w:lang w:val="ro-RO"/>
              </w:rPr>
              <w:t>redactarea de documente specifice (</w:t>
            </w:r>
            <w:r w:rsidR="00373742" w:rsidRPr="00C06D71">
              <w:rPr>
                <w:lang w:val="ro-RO"/>
              </w:rPr>
              <w:t>procese-verbale</w:t>
            </w:r>
            <w:r w:rsidRPr="00C06D71">
              <w:rPr>
                <w:lang w:val="ro-RO"/>
              </w:rPr>
              <w:t>, rapoarte de afaceri etc.) în funcţie de cerinţele pieţei muncii.</w:t>
            </w:r>
          </w:p>
        </w:tc>
      </w:tr>
    </w:tbl>
    <w:p w14:paraId="7C1A3812" w14:textId="77777777" w:rsidR="001A69E9" w:rsidRPr="00C06D71" w:rsidRDefault="001A69E9" w:rsidP="001C475C">
      <w:pPr>
        <w:spacing w:after="0" w:line="240" w:lineRule="auto"/>
        <w:contextualSpacing/>
        <w:rPr>
          <w:b/>
          <w:szCs w:val="24"/>
          <w:lang w:val="ro-RO"/>
        </w:rPr>
      </w:pPr>
    </w:p>
    <w:p w14:paraId="14E609B2" w14:textId="77777777" w:rsidR="001A69E9" w:rsidRPr="00C06D71" w:rsidRDefault="001A69E9" w:rsidP="001C475C">
      <w:pPr>
        <w:spacing w:after="0" w:line="240" w:lineRule="auto"/>
        <w:contextualSpacing/>
        <w:rPr>
          <w:b/>
          <w:szCs w:val="24"/>
          <w:lang w:val="ro-RO"/>
        </w:rPr>
      </w:pPr>
      <w:r w:rsidRPr="00C06D71">
        <w:rPr>
          <w:b/>
          <w:szCs w:val="24"/>
          <w:lang w:val="ro-RO"/>
        </w:rPr>
        <w:t>10. Evaluare</w:t>
      </w:r>
    </w:p>
    <w:p w14:paraId="580EAE94" w14:textId="0A825F72" w:rsidR="001A69E9" w:rsidRPr="00C06D71" w:rsidRDefault="001A69E9" w:rsidP="001C475C">
      <w:pPr>
        <w:spacing w:after="0" w:line="240" w:lineRule="auto"/>
        <w:contextualSpacing/>
        <w:rPr>
          <w:b/>
          <w:szCs w:val="24"/>
          <w:lang w:val="ro-RO"/>
        </w:rPr>
      </w:pPr>
      <w:r w:rsidRPr="00C06D71">
        <w:rPr>
          <w:b/>
          <w:szCs w:val="24"/>
          <w:lang w:val="ro-RO"/>
        </w:rPr>
        <w:t>A.</w:t>
      </w:r>
      <w:r w:rsidR="000C72D4" w:rsidRPr="00C06D71">
        <w:rPr>
          <w:b/>
          <w:szCs w:val="24"/>
          <w:lang w:val="ro-RO"/>
        </w:rPr>
        <w:t xml:space="preserve"> </w:t>
      </w:r>
      <w:r w:rsidRPr="00C06D71">
        <w:rPr>
          <w:b/>
          <w:szCs w:val="24"/>
          <w:lang w:val="ro-RO"/>
        </w:rPr>
        <w:t>Condiții de îndeplinit pentru prezentarea la evaluare</w:t>
      </w:r>
    </w:p>
    <w:p w14:paraId="464C5774" w14:textId="77777777" w:rsidR="001A69E9" w:rsidRPr="00C06D71" w:rsidRDefault="001A69E9" w:rsidP="001C475C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C06D71">
        <w:rPr>
          <w:lang w:val="ro-RO"/>
        </w:rPr>
        <w:t>participare activă la activitățile individuale și de grup în cadrul orelor, efectuarea temelor;</w:t>
      </w:r>
    </w:p>
    <w:p w14:paraId="79C3E85C" w14:textId="77777777" w:rsidR="001A69E9" w:rsidRPr="00C06D71" w:rsidRDefault="001A69E9" w:rsidP="001C475C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C06D71">
        <w:rPr>
          <w:lang w:val="ro-RO"/>
        </w:rPr>
        <w:t>se permite un maxim de absențe stabilite în Regulamentul de studii; orele absente pot fi recuperate pe parcursul semestrului sau în săptămâna premergătoare sesiunii de examene);</w:t>
      </w:r>
    </w:p>
    <w:p w14:paraId="6BB60ED9" w14:textId="77777777" w:rsidR="001A69E9" w:rsidRPr="00C06D71" w:rsidRDefault="001A69E9" w:rsidP="001C475C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C06D71">
        <w:rPr>
          <w:lang w:val="ro-RO"/>
        </w:rPr>
        <w:t>dobândirea a cel puțin 50% din punctajul total;</w:t>
      </w:r>
    </w:p>
    <w:p w14:paraId="42649DBB" w14:textId="77777777" w:rsidR="001A69E9" w:rsidRPr="00C06D71" w:rsidRDefault="001A69E9" w:rsidP="001C475C">
      <w:pPr>
        <w:spacing w:after="0" w:line="240" w:lineRule="auto"/>
        <w:contextualSpacing/>
        <w:rPr>
          <w:b/>
          <w:szCs w:val="24"/>
          <w:lang w:val="ro-RO"/>
        </w:rPr>
      </w:pPr>
    </w:p>
    <w:p w14:paraId="2903F55D" w14:textId="77777777" w:rsidR="001A69E9" w:rsidRPr="00C06D71" w:rsidRDefault="001A69E9" w:rsidP="001C475C">
      <w:pPr>
        <w:spacing w:after="0" w:line="240" w:lineRule="auto"/>
        <w:contextualSpacing/>
        <w:rPr>
          <w:b/>
          <w:szCs w:val="24"/>
          <w:lang w:val="ro-RO"/>
        </w:rPr>
      </w:pPr>
      <w:r w:rsidRPr="00C06D71">
        <w:rPr>
          <w:b/>
          <w:szCs w:val="24"/>
          <w:lang w:val="ro-RO"/>
        </w:rPr>
        <w:t>B. Criterii, metode și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1618"/>
        <w:gridCol w:w="3789"/>
        <w:gridCol w:w="2694"/>
        <w:gridCol w:w="1638"/>
      </w:tblGrid>
      <w:tr w:rsidR="001A69E9" w:rsidRPr="00C06D71" w14:paraId="349BC4AB" w14:textId="77777777" w:rsidTr="00907DBF">
        <w:tc>
          <w:tcPr>
            <w:tcW w:w="2335" w:type="dxa"/>
            <w:gridSpan w:val="2"/>
          </w:tcPr>
          <w:p w14:paraId="17E8AFE1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Tip activitate</w:t>
            </w:r>
          </w:p>
        </w:tc>
        <w:tc>
          <w:tcPr>
            <w:tcW w:w="3789" w:type="dxa"/>
            <w:shd w:val="clear" w:color="auto" w:fill="auto"/>
          </w:tcPr>
          <w:p w14:paraId="54AFFBF7" w14:textId="77777777" w:rsidR="001A69E9" w:rsidRPr="00C06D71" w:rsidRDefault="001A69E9" w:rsidP="001C475C">
            <w:pPr>
              <w:spacing w:after="0" w:line="240" w:lineRule="auto"/>
              <w:ind w:left="46" w:right="-154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10.1. Criterii de evaluare</w:t>
            </w:r>
          </w:p>
        </w:tc>
        <w:tc>
          <w:tcPr>
            <w:tcW w:w="2694" w:type="dxa"/>
          </w:tcPr>
          <w:p w14:paraId="7E621987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10.2.Metode de evaluare</w:t>
            </w:r>
          </w:p>
        </w:tc>
        <w:tc>
          <w:tcPr>
            <w:tcW w:w="1638" w:type="dxa"/>
          </w:tcPr>
          <w:p w14:paraId="147A5857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10.3. Pondere din nota finală</w:t>
            </w:r>
          </w:p>
        </w:tc>
      </w:tr>
      <w:tr w:rsidR="001A69E9" w:rsidRPr="00C06D71" w14:paraId="26DA6210" w14:textId="77777777" w:rsidTr="00907DBF">
        <w:trPr>
          <w:trHeight w:val="135"/>
        </w:trPr>
        <w:tc>
          <w:tcPr>
            <w:tcW w:w="2335" w:type="dxa"/>
            <w:gridSpan w:val="2"/>
          </w:tcPr>
          <w:p w14:paraId="56D49D66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10.4. Curs</w:t>
            </w:r>
          </w:p>
        </w:tc>
        <w:tc>
          <w:tcPr>
            <w:tcW w:w="3789" w:type="dxa"/>
            <w:shd w:val="clear" w:color="auto" w:fill="auto"/>
          </w:tcPr>
          <w:p w14:paraId="35A7449F" w14:textId="77777777" w:rsidR="001A69E9" w:rsidRPr="00C06D71" w:rsidRDefault="001A69E9" w:rsidP="001C475C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C06D71">
              <w:rPr>
                <w:rFonts w:eastAsia="Times New Roman"/>
                <w:lang w:val="ro-RO"/>
              </w:rPr>
              <w:t>cunoștințe teoretice și aplicarea acestora</w:t>
            </w:r>
          </w:p>
        </w:tc>
        <w:tc>
          <w:tcPr>
            <w:tcW w:w="2694" w:type="dxa"/>
          </w:tcPr>
          <w:p w14:paraId="6D00572F" w14:textId="77777777" w:rsidR="001A69E9" w:rsidRPr="00C06D71" w:rsidRDefault="001A69E9" w:rsidP="001C475C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  <w:r w:rsidRPr="00C06D71">
              <w:rPr>
                <w:rFonts w:eastAsia="Times New Roman"/>
                <w:lang w:val="ro-RO"/>
              </w:rPr>
              <w:t>examen scris</w:t>
            </w:r>
          </w:p>
        </w:tc>
        <w:tc>
          <w:tcPr>
            <w:tcW w:w="1638" w:type="dxa"/>
          </w:tcPr>
          <w:p w14:paraId="411D9498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60%</w:t>
            </w:r>
          </w:p>
        </w:tc>
      </w:tr>
      <w:tr w:rsidR="001A69E9" w:rsidRPr="00C06D71" w14:paraId="340612BF" w14:textId="77777777" w:rsidTr="00907DBF">
        <w:trPr>
          <w:trHeight w:val="135"/>
        </w:trPr>
        <w:tc>
          <w:tcPr>
            <w:tcW w:w="717" w:type="dxa"/>
          </w:tcPr>
          <w:p w14:paraId="22F0C74C" w14:textId="77777777" w:rsidR="001A69E9" w:rsidRPr="00C06D71" w:rsidRDefault="001A69E9" w:rsidP="001C475C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10.5.</w:t>
            </w:r>
          </w:p>
          <w:p w14:paraId="0A1A6D07" w14:textId="77777777" w:rsidR="001A69E9" w:rsidRPr="00C06D71" w:rsidRDefault="001A69E9" w:rsidP="001C475C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</w:p>
        </w:tc>
        <w:tc>
          <w:tcPr>
            <w:tcW w:w="1618" w:type="dxa"/>
          </w:tcPr>
          <w:p w14:paraId="32D564C9" w14:textId="77777777" w:rsidR="001A69E9" w:rsidRPr="00C06D71" w:rsidRDefault="001A69E9" w:rsidP="001C475C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Seminar</w:t>
            </w:r>
          </w:p>
        </w:tc>
        <w:tc>
          <w:tcPr>
            <w:tcW w:w="3789" w:type="dxa"/>
            <w:shd w:val="clear" w:color="auto" w:fill="auto"/>
          </w:tcPr>
          <w:p w14:paraId="3F88322F" w14:textId="77777777" w:rsidR="001A69E9" w:rsidRPr="00C06D71" w:rsidRDefault="001A69E9" w:rsidP="001C475C">
            <w:pPr>
              <w:spacing w:after="0" w:line="240" w:lineRule="auto"/>
              <w:ind w:right="-20"/>
              <w:contextualSpacing/>
              <w:rPr>
                <w:rFonts w:eastAsia="Times New Roman"/>
                <w:lang w:val="ro-RO"/>
              </w:rPr>
            </w:pPr>
            <w:r w:rsidRPr="00C06D71">
              <w:rPr>
                <w:rFonts w:eastAsia="Times New Roman"/>
                <w:lang w:val="ro-RO"/>
              </w:rPr>
              <w:t>corectitudinea răspunsurilor la test;</w:t>
            </w:r>
          </w:p>
          <w:p w14:paraId="66FA13A2" w14:textId="77777777" w:rsidR="001A69E9" w:rsidRPr="00C06D71" w:rsidRDefault="001A69E9" w:rsidP="001C475C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C06D71">
              <w:rPr>
                <w:rFonts w:eastAsia="Times New Roman"/>
                <w:lang w:val="ro-RO"/>
              </w:rPr>
              <w:t>acuratețea și relevanța informațiilor</w:t>
            </w:r>
          </w:p>
        </w:tc>
        <w:tc>
          <w:tcPr>
            <w:tcW w:w="2694" w:type="dxa"/>
          </w:tcPr>
          <w:p w14:paraId="22D01089" w14:textId="77777777" w:rsidR="001A69E9" w:rsidRPr="00C06D71" w:rsidRDefault="001A69E9" w:rsidP="001C475C">
            <w:pPr>
              <w:spacing w:after="0" w:line="240" w:lineRule="auto"/>
              <w:ind w:right="-20"/>
              <w:contextualSpacing/>
              <w:jc w:val="center"/>
              <w:rPr>
                <w:rFonts w:eastAsia="Times New Roman"/>
                <w:lang w:val="ro-RO"/>
              </w:rPr>
            </w:pPr>
            <w:r w:rsidRPr="00C06D71">
              <w:rPr>
                <w:rFonts w:eastAsia="Times New Roman"/>
                <w:lang w:val="ro-RO"/>
              </w:rPr>
              <w:t>test scris</w:t>
            </w:r>
          </w:p>
          <w:p w14:paraId="231713B7" w14:textId="77777777" w:rsidR="001A69E9" w:rsidRPr="00C06D71" w:rsidRDefault="001A69E9" w:rsidP="001C475C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  <w:r w:rsidRPr="00C06D71">
              <w:rPr>
                <w:rFonts w:eastAsia="Times New Roman"/>
                <w:lang w:val="ro-RO"/>
              </w:rPr>
              <w:t>prezentare proiect</w:t>
            </w:r>
          </w:p>
        </w:tc>
        <w:tc>
          <w:tcPr>
            <w:tcW w:w="1638" w:type="dxa"/>
          </w:tcPr>
          <w:p w14:paraId="475C12F2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20%</w:t>
            </w:r>
          </w:p>
          <w:p w14:paraId="324FA1FC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10%</w:t>
            </w:r>
          </w:p>
        </w:tc>
      </w:tr>
      <w:tr w:rsidR="001A69E9" w:rsidRPr="00C06D71" w14:paraId="45067C29" w14:textId="77777777" w:rsidTr="00907DBF">
        <w:trPr>
          <w:trHeight w:val="245"/>
        </w:trPr>
        <w:tc>
          <w:tcPr>
            <w:tcW w:w="717" w:type="dxa"/>
          </w:tcPr>
          <w:p w14:paraId="6809E6D3" w14:textId="77777777" w:rsidR="001A69E9" w:rsidRPr="00C06D71" w:rsidRDefault="001A69E9" w:rsidP="001C475C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10.5’</w:t>
            </w:r>
          </w:p>
        </w:tc>
        <w:tc>
          <w:tcPr>
            <w:tcW w:w="1618" w:type="dxa"/>
          </w:tcPr>
          <w:p w14:paraId="5EE92AC1" w14:textId="77777777" w:rsidR="001A69E9" w:rsidRPr="00C06D71" w:rsidRDefault="001A69E9" w:rsidP="001C475C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Prezența la ore</w:t>
            </w:r>
          </w:p>
        </w:tc>
        <w:tc>
          <w:tcPr>
            <w:tcW w:w="3789" w:type="dxa"/>
            <w:shd w:val="clear" w:color="auto" w:fill="auto"/>
            <w:vAlign w:val="center"/>
          </w:tcPr>
          <w:p w14:paraId="321A22DA" w14:textId="77777777" w:rsidR="001A69E9" w:rsidRPr="00C06D71" w:rsidRDefault="001A69E9" w:rsidP="001C475C">
            <w:pPr>
              <w:spacing w:after="0" w:line="240" w:lineRule="auto"/>
              <w:contextualSpacing/>
              <w:rPr>
                <w:lang w:val="ro-RO"/>
              </w:rPr>
            </w:pPr>
            <w:r w:rsidRPr="00C06D71">
              <w:rPr>
                <w:rFonts w:eastAsia="Times New Roman"/>
                <w:color w:val="000000"/>
                <w:lang w:val="ro-RO"/>
              </w:rPr>
              <w:t>participare activă la ore</w:t>
            </w:r>
          </w:p>
        </w:tc>
        <w:tc>
          <w:tcPr>
            <w:tcW w:w="2694" w:type="dxa"/>
            <w:vAlign w:val="center"/>
          </w:tcPr>
          <w:p w14:paraId="2FB7DEE3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C06D71">
              <w:rPr>
                <w:bCs/>
                <w:iCs/>
                <w:lang w:val="ro-RO"/>
              </w:rPr>
              <w:t>evidență săptămânală</w:t>
            </w:r>
          </w:p>
        </w:tc>
        <w:tc>
          <w:tcPr>
            <w:tcW w:w="1638" w:type="dxa"/>
          </w:tcPr>
          <w:p w14:paraId="3BEE6E33" w14:textId="77777777" w:rsidR="001A69E9" w:rsidRPr="00C06D71" w:rsidRDefault="001A69E9" w:rsidP="001C475C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10%</w:t>
            </w:r>
          </w:p>
        </w:tc>
      </w:tr>
      <w:tr w:rsidR="001A69E9" w:rsidRPr="00C06D71" w14:paraId="408C554F" w14:textId="77777777" w:rsidTr="00907DBF">
        <w:tc>
          <w:tcPr>
            <w:tcW w:w="10456" w:type="dxa"/>
            <w:gridSpan w:val="5"/>
          </w:tcPr>
          <w:p w14:paraId="24D5FE5F" w14:textId="77777777" w:rsidR="001A69E9" w:rsidRPr="00C06D71" w:rsidRDefault="001A69E9" w:rsidP="001C475C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>10.6. Standard minim de performanță</w:t>
            </w:r>
          </w:p>
        </w:tc>
      </w:tr>
      <w:tr w:rsidR="001A69E9" w:rsidRPr="00C06D71" w14:paraId="4F829FD1" w14:textId="77777777" w:rsidTr="00907DBF">
        <w:tc>
          <w:tcPr>
            <w:tcW w:w="10456" w:type="dxa"/>
            <w:gridSpan w:val="5"/>
          </w:tcPr>
          <w:p w14:paraId="62B18686" w14:textId="188DBB6E" w:rsidR="001A69E9" w:rsidRPr="00C06D71" w:rsidRDefault="001A69E9" w:rsidP="001C475C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Cs w:val="24"/>
                <w:lang w:val="ro-RO"/>
              </w:rPr>
            </w:pPr>
            <w:r w:rsidRPr="00C06D71">
              <w:rPr>
                <w:szCs w:val="24"/>
                <w:lang w:val="ro-RO"/>
              </w:rPr>
              <w:t xml:space="preserve">Capacitatea de a utiliza vocabularul şi noţiunile de gramatică însuşite pe parcursul semestrului pentru a comunica oral şi în scris despre tipurile de firme, redactareaîn limba engleză a unui text specializat adecvat din punct de vedere </w:t>
            </w:r>
            <w:r w:rsidR="00702FE0" w:rsidRPr="00C06D71">
              <w:rPr>
                <w:szCs w:val="24"/>
                <w:lang w:val="ro-RO"/>
              </w:rPr>
              <w:t>comunicațional, organigrama</w:t>
            </w:r>
            <w:r w:rsidRPr="00C06D71">
              <w:rPr>
                <w:szCs w:val="24"/>
                <w:lang w:val="ro-RO"/>
              </w:rPr>
              <w:t xml:space="preserve"> instituţiilor, etica în afaceri, modul de pregătire pentru o prezentare etc.  </w:t>
            </w:r>
          </w:p>
        </w:tc>
      </w:tr>
    </w:tbl>
    <w:p w14:paraId="6139E64C" w14:textId="77777777" w:rsidR="001A69E9" w:rsidRPr="00C06D71" w:rsidRDefault="001A69E9" w:rsidP="001C475C">
      <w:pPr>
        <w:spacing w:after="0" w:line="240" w:lineRule="auto"/>
        <w:contextualSpacing/>
        <w:rPr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1C475C" w:rsidRPr="00C06D71" w14:paraId="0475350F" w14:textId="77777777" w:rsidTr="00BC5CED">
        <w:trPr>
          <w:trHeight w:val="952"/>
        </w:trPr>
        <w:tc>
          <w:tcPr>
            <w:tcW w:w="2250" w:type="dxa"/>
          </w:tcPr>
          <w:p w14:paraId="2ECC885D" w14:textId="77777777" w:rsidR="001C475C" w:rsidRPr="00C06D71" w:rsidRDefault="001C475C" w:rsidP="00BC5CED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779829C1" w14:textId="77777777" w:rsidR="001C475C" w:rsidRPr="00C06D71" w:rsidRDefault="001C475C" w:rsidP="00BC5CED">
            <w:pPr>
              <w:contextualSpacing/>
              <w:rPr>
                <w:lang w:val="ro-RO"/>
              </w:rPr>
            </w:pPr>
            <w:r w:rsidRPr="00C06D71"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2386C661" w14:textId="77777777" w:rsidR="001C475C" w:rsidRPr="00C06D71" w:rsidRDefault="001C475C" w:rsidP="00BC5CED">
            <w:pPr>
              <w:contextualSpacing/>
              <w:rPr>
                <w:lang w:val="ro-RO"/>
              </w:rPr>
            </w:pPr>
            <w:r w:rsidRPr="00C06D71">
              <w:rPr>
                <w:lang w:val="ro-RO"/>
              </w:rPr>
              <w:t>Semnătura titularului/rilor de aplicații:</w:t>
            </w:r>
          </w:p>
        </w:tc>
      </w:tr>
      <w:tr w:rsidR="001C475C" w:rsidRPr="00C06D71" w14:paraId="553FE805" w14:textId="77777777" w:rsidTr="00BC5CED">
        <w:trPr>
          <w:trHeight w:val="952"/>
        </w:trPr>
        <w:tc>
          <w:tcPr>
            <w:tcW w:w="2250" w:type="dxa"/>
          </w:tcPr>
          <w:p w14:paraId="1F812E4F" w14:textId="77777777" w:rsidR="001C475C" w:rsidRPr="00C06D71" w:rsidRDefault="001C475C" w:rsidP="00BC5CED">
            <w:pPr>
              <w:contextualSpacing/>
              <w:rPr>
                <w:lang w:val="ro-RO"/>
              </w:rPr>
            </w:pPr>
            <w:r w:rsidRPr="00C06D71">
              <w:rPr>
                <w:lang w:val="ro-RO"/>
              </w:rPr>
              <w:t>Data: 16. 09. 2019</w:t>
            </w:r>
          </w:p>
        </w:tc>
        <w:tc>
          <w:tcPr>
            <w:tcW w:w="4140" w:type="dxa"/>
          </w:tcPr>
          <w:p w14:paraId="39DA4678" w14:textId="77777777" w:rsidR="001C475C" w:rsidRPr="00C06D71" w:rsidRDefault="001C475C" w:rsidP="00BC5CED">
            <w:pPr>
              <w:contextualSpacing/>
              <w:rPr>
                <w:lang w:val="ro-RO"/>
              </w:rPr>
            </w:pPr>
            <w:r w:rsidRPr="00C06D7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05CE4529" w14:textId="77777777" w:rsidR="001C475C" w:rsidRPr="00C06D71" w:rsidRDefault="001C475C" w:rsidP="00BC5CED">
            <w:pPr>
              <w:contextualSpacing/>
              <w:rPr>
                <w:lang w:val="ro-RO"/>
              </w:rPr>
            </w:pPr>
            <w:r w:rsidRPr="00C06D71">
              <w:rPr>
                <w:lang w:val="ro-RO"/>
              </w:rPr>
              <w:t>Semnătura coordonatorului programului de studii:</w:t>
            </w:r>
          </w:p>
        </w:tc>
      </w:tr>
    </w:tbl>
    <w:p w14:paraId="0CBAB02C" w14:textId="77777777" w:rsidR="00284E8B" w:rsidRPr="00C06D71" w:rsidRDefault="00284E8B" w:rsidP="001C475C">
      <w:pPr>
        <w:spacing w:after="0" w:line="240" w:lineRule="auto"/>
        <w:contextualSpacing/>
        <w:rPr>
          <w:szCs w:val="24"/>
          <w:lang w:val="ro-RO"/>
        </w:rPr>
      </w:pPr>
    </w:p>
    <w:sectPr w:rsidR="00284E8B" w:rsidRPr="00C06D71" w:rsidSect="002A3105">
      <w:headerReference w:type="default" r:id="rId7"/>
      <w:foot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A861F8" w14:textId="77777777" w:rsidR="008A2326" w:rsidRDefault="008A2326" w:rsidP="00666848">
      <w:pPr>
        <w:spacing w:after="0" w:line="240" w:lineRule="auto"/>
      </w:pPr>
      <w:r>
        <w:separator/>
      </w:r>
    </w:p>
  </w:endnote>
  <w:endnote w:type="continuationSeparator" w:id="0">
    <w:p w14:paraId="03295ED3" w14:textId="77777777" w:rsidR="008A2326" w:rsidRDefault="008A2326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1A2B4" w14:textId="77777777" w:rsidR="00604940" w:rsidRDefault="00D41607" w:rsidP="00105907">
    <w:pPr>
      <w:pStyle w:val="Footer"/>
      <w:jc w:val="center"/>
    </w:pPr>
    <w:r>
      <w:rPr>
        <w:noProof/>
      </w:rPr>
      <w:fldChar w:fldCharType="begin"/>
    </w:r>
    <w:r w:rsidR="00E547D2">
      <w:rPr>
        <w:noProof/>
      </w:rPr>
      <w:instrText xml:space="preserve"> PAGE   \* MERGEFORMAT </w:instrText>
    </w:r>
    <w:r>
      <w:rPr>
        <w:noProof/>
      </w:rPr>
      <w:fldChar w:fldCharType="separate"/>
    </w:r>
    <w:r w:rsidR="000D3F2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E4CD1" w14:textId="77777777" w:rsidR="008A2326" w:rsidRDefault="008A2326" w:rsidP="00666848">
      <w:pPr>
        <w:spacing w:after="0" w:line="240" w:lineRule="auto"/>
      </w:pPr>
      <w:r>
        <w:separator/>
      </w:r>
    </w:p>
  </w:footnote>
  <w:footnote w:type="continuationSeparator" w:id="0">
    <w:p w14:paraId="041E7ACA" w14:textId="77777777" w:rsidR="008A2326" w:rsidRDefault="008A2326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28F81" w14:textId="528C559F" w:rsidR="00604940" w:rsidRPr="001C475C" w:rsidRDefault="001C475C" w:rsidP="002A3105">
    <w:pPr>
      <w:pStyle w:val="Header"/>
      <w:jc w:val="right"/>
      <w:rPr>
        <w:sz w:val="16"/>
        <w:szCs w:val="16"/>
      </w:rPr>
    </w:pPr>
    <w:r w:rsidRPr="001C475C">
      <w:rPr>
        <w:sz w:val="16"/>
        <w:szCs w:val="16"/>
      </w:rPr>
      <w:fldChar w:fldCharType="begin"/>
    </w:r>
    <w:r w:rsidRPr="001C475C">
      <w:rPr>
        <w:sz w:val="16"/>
        <w:szCs w:val="16"/>
        <w:lang w:val="ro-RO"/>
      </w:rPr>
      <w:instrText xml:space="preserve"> FILENAME \* MERGEFORMAT </w:instrText>
    </w:r>
    <w:r w:rsidRPr="001C475C">
      <w:rPr>
        <w:sz w:val="16"/>
        <w:szCs w:val="16"/>
      </w:rPr>
      <w:fldChar w:fldCharType="separate"/>
    </w:r>
    <w:r w:rsidR="007238C3">
      <w:rPr>
        <w:noProof/>
        <w:sz w:val="16"/>
        <w:szCs w:val="16"/>
        <w:lang w:val="ro-RO"/>
      </w:rPr>
      <w:t>3.3.6 FD 4.12+08 LMOS2 19-20.2 BE-KG-AK</w:t>
    </w:r>
    <w:r w:rsidRPr="001C475C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1574646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  <w:lang w:val="pt-BR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eastAsia="Times New Roman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B4C2D"/>
    <w:multiLevelType w:val="hybridMultilevel"/>
    <w:tmpl w:val="2632A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C8D"/>
    <w:multiLevelType w:val="hybridMultilevel"/>
    <w:tmpl w:val="EF9E466A"/>
    <w:lvl w:ilvl="0" w:tplc="6E3AFE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1E026AB9"/>
    <w:multiLevelType w:val="hybridMultilevel"/>
    <w:tmpl w:val="07DCF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554434"/>
    <w:multiLevelType w:val="hybridMultilevel"/>
    <w:tmpl w:val="6584E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7AC35CB"/>
    <w:multiLevelType w:val="hybridMultilevel"/>
    <w:tmpl w:val="9C06172C"/>
    <w:lvl w:ilvl="0" w:tplc="FE106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9343B0"/>
    <w:multiLevelType w:val="hybridMultilevel"/>
    <w:tmpl w:val="1616A5C4"/>
    <w:lvl w:ilvl="0" w:tplc="FE10663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435CB1"/>
    <w:multiLevelType w:val="hybridMultilevel"/>
    <w:tmpl w:val="9C561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5E1E41"/>
    <w:multiLevelType w:val="hybridMultilevel"/>
    <w:tmpl w:val="C61CD0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AF05AC5"/>
    <w:multiLevelType w:val="hybridMultilevel"/>
    <w:tmpl w:val="9C06172C"/>
    <w:lvl w:ilvl="0" w:tplc="FE106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6CB29BE"/>
    <w:multiLevelType w:val="hybridMultilevel"/>
    <w:tmpl w:val="37646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5B8363B"/>
    <w:multiLevelType w:val="hybridMultilevel"/>
    <w:tmpl w:val="E662C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507514"/>
    <w:multiLevelType w:val="hybridMultilevel"/>
    <w:tmpl w:val="C5140CB0"/>
    <w:lvl w:ilvl="0" w:tplc="959E5D8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CEF02A7"/>
    <w:multiLevelType w:val="hybridMultilevel"/>
    <w:tmpl w:val="762CFBE2"/>
    <w:lvl w:ilvl="0" w:tplc="80B4DA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611AE3"/>
    <w:multiLevelType w:val="hybridMultilevel"/>
    <w:tmpl w:val="1E0E7494"/>
    <w:lvl w:ilvl="0" w:tplc="91DE6384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60450D"/>
    <w:multiLevelType w:val="hybridMultilevel"/>
    <w:tmpl w:val="22F2F5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5B13CA"/>
    <w:multiLevelType w:val="hybridMultilevel"/>
    <w:tmpl w:val="182A5AE2"/>
    <w:lvl w:ilvl="0" w:tplc="1BD28C0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33C7C"/>
    <w:multiLevelType w:val="hybridMultilevel"/>
    <w:tmpl w:val="2230F858"/>
    <w:lvl w:ilvl="0" w:tplc="AAE2422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4"/>
  </w:num>
  <w:num w:numId="3">
    <w:abstractNumId w:val="20"/>
  </w:num>
  <w:num w:numId="4">
    <w:abstractNumId w:val="36"/>
  </w:num>
  <w:num w:numId="5">
    <w:abstractNumId w:val="27"/>
  </w:num>
  <w:num w:numId="6">
    <w:abstractNumId w:val="2"/>
  </w:num>
  <w:num w:numId="7">
    <w:abstractNumId w:val="5"/>
  </w:num>
  <w:num w:numId="8">
    <w:abstractNumId w:val="22"/>
  </w:num>
  <w:num w:numId="9">
    <w:abstractNumId w:val="9"/>
  </w:num>
  <w:num w:numId="10">
    <w:abstractNumId w:val="33"/>
  </w:num>
  <w:num w:numId="11">
    <w:abstractNumId w:val="12"/>
  </w:num>
  <w:num w:numId="12">
    <w:abstractNumId w:val="14"/>
  </w:num>
  <w:num w:numId="13">
    <w:abstractNumId w:val="8"/>
  </w:num>
  <w:num w:numId="14">
    <w:abstractNumId w:val="13"/>
  </w:num>
  <w:num w:numId="15">
    <w:abstractNumId w:val="32"/>
  </w:num>
  <w:num w:numId="16">
    <w:abstractNumId w:val="7"/>
  </w:num>
  <w:num w:numId="17">
    <w:abstractNumId w:val="23"/>
  </w:num>
  <w:num w:numId="18">
    <w:abstractNumId w:val="3"/>
  </w:num>
  <w:num w:numId="19">
    <w:abstractNumId w:val="37"/>
  </w:num>
  <w:num w:numId="20">
    <w:abstractNumId w:val="26"/>
  </w:num>
  <w:num w:numId="21">
    <w:abstractNumId w:val="18"/>
  </w:num>
  <w:num w:numId="22">
    <w:abstractNumId w:val="29"/>
  </w:num>
  <w:num w:numId="23">
    <w:abstractNumId w:val="25"/>
  </w:num>
  <w:num w:numId="24">
    <w:abstractNumId w:val="28"/>
  </w:num>
  <w:num w:numId="25">
    <w:abstractNumId w:val="4"/>
  </w:num>
  <w:num w:numId="26">
    <w:abstractNumId w:val="17"/>
  </w:num>
  <w:num w:numId="27">
    <w:abstractNumId w:val="0"/>
  </w:num>
  <w:num w:numId="28">
    <w:abstractNumId w:val="31"/>
  </w:num>
  <w:num w:numId="29">
    <w:abstractNumId w:val="15"/>
  </w:num>
  <w:num w:numId="30">
    <w:abstractNumId w:val="21"/>
  </w:num>
  <w:num w:numId="31">
    <w:abstractNumId w:val="38"/>
  </w:num>
  <w:num w:numId="32">
    <w:abstractNumId w:val="30"/>
  </w:num>
  <w:num w:numId="33">
    <w:abstractNumId w:val="10"/>
  </w:num>
  <w:num w:numId="34">
    <w:abstractNumId w:val="34"/>
  </w:num>
  <w:num w:numId="35">
    <w:abstractNumId w:val="6"/>
  </w:num>
  <w:num w:numId="36">
    <w:abstractNumId w:val="35"/>
  </w:num>
  <w:num w:numId="37">
    <w:abstractNumId w:val="16"/>
  </w:num>
  <w:num w:numId="38">
    <w:abstractNumId w:val="19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F77"/>
    <w:rsid w:val="000113C5"/>
    <w:rsid w:val="00014FBC"/>
    <w:rsid w:val="00016B57"/>
    <w:rsid w:val="000268B9"/>
    <w:rsid w:val="00034EF3"/>
    <w:rsid w:val="00050AF5"/>
    <w:rsid w:val="00053690"/>
    <w:rsid w:val="00064D9C"/>
    <w:rsid w:val="00071454"/>
    <w:rsid w:val="0007194F"/>
    <w:rsid w:val="00073FD0"/>
    <w:rsid w:val="00074325"/>
    <w:rsid w:val="00082ECC"/>
    <w:rsid w:val="000A4AAC"/>
    <w:rsid w:val="000A796B"/>
    <w:rsid w:val="000C58EB"/>
    <w:rsid w:val="000C72D4"/>
    <w:rsid w:val="000D3F2F"/>
    <w:rsid w:val="000F0BAC"/>
    <w:rsid w:val="00105907"/>
    <w:rsid w:val="001138E1"/>
    <w:rsid w:val="00130AD9"/>
    <w:rsid w:val="001627E0"/>
    <w:rsid w:val="001A65B4"/>
    <w:rsid w:val="001A69E9"/>
    <w:rsid w:val="001B2BA8"/>
    <w:rsid w:val="001B395E"/>
    <w:rsid w:val="001C0FC5"/>
    <w:rsid w:val="001C1E01"/>
    <w:rsid w:val="001C475C"/>
    <w:rsid w:val="001C6FB6"/>
    <w:rsid w:val="001D0B30"/>
    <w:rsid w:val="001E4C42"/>
    <w:rsid w:val="002001FD"/>
    <w:rsid w:val="0020056E"/>
    <w:rsid w:val="00202063"/>
    <w:rsid w:val="00204680"/>
    <w:rsid w:val="002047E0"/>
    <w:rsid w:val="00220472"/>
    <w:rsid w:val="00226EB7"/>
    <w:rsid w:val="002321FA"/>
    <w:rsid w:val="00237610"/>
    <w:rsid w:val="00237E01"/>
    <w:rsid w:val="002646AF"/>
    <w:rsid w:val="0027455B"/>
    <w:rsid w:val="00275D72"/>
    <w:rsid w:val="002812A5"/>
    <w:rsid w:val="00284E8B"/>
    <w:rsid w:val="00291777"/>
    <w:rsid w:val="00296496"/>
    <w:rsid w:val="002A3105"/>
    <w:rsid w:val="002C1636"/>
    <w:rsid w:val="002F130C"/>
    <w:rsid w:val="002F6364"/>
    <w:rsid w:val="003274D2"/>
    <w:rsid w:val="003438AA"/>
    <w:rsid w:val="0034390B"/>
    <w:rsid w:val="00343DED"/>
    <w:rsid w:val="00356390"/>
    <w:rsid w:val="00371DED"/>
    <w:rsid w:val="00373742"/>
    <w:rsid w:val="003806E1"/>
    <w:rsid w:val="00382FF1"/>
    <w:rsid w:val="00392608"/>
    <w:rsid w:val="003A06B5"/>
    <w:rsid w:val="003A20AE"/>
    <w:rsid w:val="003B5A02"/>
    <w:rsid w:val="003B7840"/>
    <w:rsid w:val="003C00B0"/>
    <w:rsid w:val="003E7F77"/>
    <w:rsid w:val="003F68CA"/>
    <w:rsid w:val="0040409F"/>
    <w:rsid w:val="00406CC4"/>
    <w:rsid w:val="0040763F"/>
    <w:rsid w:val="0043104B"/>
    <w:rsid w:val="00435E7A"/>
    <w:rsid w:val="00450A21"/>
    <w:rsid w:val="00452DCF"/>
    <w:rsid w:val="00456D22"/>
    <w:rsid w:val="00457FAE"/>
    <w:rsid w:val="00470F45"/>
    <w:rsid w:val="004966FF"/>
    <w:rsid w:val="004B79E4"/>
    <w:rsid w:val="004F0D5B"/>
    <w:rsid w:val="005078CB"/>
    <w:rsid w:val="005250D1"/>
    <w:rsid w:val="0052738A"/>
    <w:rsid w:val="0055535D"/>
    <w:rsid w:val="00556C56"/>
    <w:rsid w:val="00573EAB"/>
    <w:rsid w:val="00574FD1"/>
    <w:rsid w:val="005751D2"/>
    <w:rsid w:val="005870B0"/>
    <w:rsid w:val="005A12E1"/>
    <w:rsid w:val="005F0857"/>
    <w:rsid w:val="00602EBC"/>
    <w:rsid w:val="00604940"/>
    <w:rsid w:val="00614BDA"/>
    <w:rsid w:val="0062313E"/>
    <w:rsid w:val="006249B2"/>
    <w:rsid w:val="00656C86"/>
    <w:rsid w:val="00666848"/>
    <w:rsid w:val="00691CA1"/>
    <w:rsid w:val="00696A5C"/>
    <w:rsid w:val="006D0145"/>
    <w:rsid w:val="006D061F"/>
    <w:rsid w:val="006D7986"/>
    <w:rsid w:val="006F1AC4"/>
    <w:rsid w:val="006F67F0"/>
    <w:rsid w:val="0070094C"/>
    <w:rsid w:val="00702FE0"/>
    <w:rsid w:val="007238C3"/>
    <w:rsid w:val="00725B23"/>
    <w:rsid w:val="00726B6A"/>
    <w:rsid w:val="007449F1"/>
    <w:rsid w:val="00744DDD"/>
    <w:rsid w:val="00757C43"/>
    <w:rsid w:val="00761633"/>
    <w:rsid w:val="00774235"/>
    <w:rsid w:val="007E5DD7"/>
    <w:rsid w:val="007F2704"/>
    <w:rsid w:val="008027E9"/>
    <w:rsid w:val="00816C94"/>
    <w:rsid w:val="008213D2"/>
    <w:rsid w:val="00827CAD"/>
    <w:rsid w:val="0083153A"/>
    <w:rsid w:val="00850029"/>
    <w:rsid w:val="008670C8"/>
    <w:rsid w:val="008712DB"/>
    <w:rsid w:val="00880709"/>
    <w:rsid w:val="00897094"/>
    <w:rsid w:val="00897E4F"/>
    <w:rsid w:val="008A2326"/>
    <w:rsid w:val="008B1D67"/>
    <w:rsid w:val="008C07C5"/>
    <w:rsid w:val="008D1BFE"/>
    <w:rsid w:val="0094691D"/>
    <w:rsid w:val="0094707C"/>
    <w:rsid w:val="009565F8"/>
    <w:rsid w:val="00960D41"/>
    <w:rsid w:val="0098490E"/>
    <w:rsid w:val="009A2B4E"/>
    <w:rsid w:val="009B3CFF"/>
    <w:rsid w:val="009B4690"/>
    <w:rsid w:val="009C7D6C"/>
    <w:rsid w:val="009D4FD8"/>
    <w:rsid w:val="009E15E3"/>
    <w:rsid w:val="009E3B22"/>
    <w:rsid w:val="009E7DA2"/>
    <w:rsid w:val="00A26881"/>
    <w:rsid w:val="00A352F6"/>
    <w:rsid w:val="00A44C28"/>
    <w:rsid w:val="00A5014E"/>
    <w:rsid w:val="00A54E4F"/>
    <w:rsid w:val="00A61861"/>
    <w:rsid w:val="00A637BC"/>
    <w:rsid w:val="00A868C1"/>
    <w:rsid w:val="00AB0165"/>
    <w:rsid w:val="00AB18CF"/>
    <w:rsid w:val="00AB4356"/>
    <w:rsid w:val="00AC33D3"/>
    <w:rsid w:val="00AD2F32"/>
    <w:rsid w:val="00B06E6B"/>
    <w:rsid w:val="00B07561"/>
    <w:rsid w:val="00B23337"/>
    <w:rsid w:val="00B236DC"/>
    <w:rsid w:val="00B246FE"/>
    <w:rsid w:val="00B32698"/>
    <w:rsid w:val="00B43265"/>
    <w:rsid w:val="00B7109F"/>
    <w:rsid w:val="00B96DA8"/>
    <w:rsid w:val="00BA5FFE"/>
    <w:rsid w:val="00BB166F"/>
    <w:rsid w:val="00BB303C"/>
    <w:rsid w:val="00BE5F89"/>
    <w:rsid w:val="00BF122D"/>
    <w:rsid w:val="00BF1283"/>
    <w:rsid w:val="00C06D71"/>
    <w:rsid w:val="00C1183D"/>
    <w:rsid w:val="00C22E24"/>
    <w:rsid w:val="00C332A4"/>
    <w:rsid w:val="00C44284"/>
    <w:rsid w:val="00C47442"/>
    <w:rsid w:val="00C816A2"/>
    <w:rsid w:val="00C92687"/>
    <w:rsid w:val="00CD5087"/>
    <w:rsid w:val="00CE71E1"/>
    <w:rsid w:val="00D00FBE"/>
    <w:rsid w:val="00D22AFB"/>
    <w:rsid w:val="00D24033"/>
    <w:rsid w:val="00D41607"/>
    <w:rsid w:val="00D7002C"/>
    <w:rsid w:val="00D74F11"/>
    <w:rsid w:val="00D81F2C"/>
    <w:rsid w:val="00DA2172"/>
    <w:rsid w:val="00DD0DDC"/>
    <w:rsid w:val="00DD2B25"/>
    <w:rsid w:val="00DF4548"/>
    <w:rsid w:val="00E037F6"/>
    <w:rsid w:val="00E31B78"/>
    <w:rsid w:val="00E3215E"/>
    <w:rsid w:val="00E34F81"/>
    <w:rsid w:val="00E458DA"/>
    <w:rsid w:val="00E51BF5"/>
    <w:rsid w:val="00E547D2"/>
    <w:rsid w:val="00E630F9"/>
    <w:rsid w:val="00E65FDC"/>
    <w:rsid w:val="00E86576"/>
    <w:rsid w:val="00E95A7E"/>
    <w:rsid w:val="00EB1368"/>
    <w:rsid w:val="00EB4A69"/>
    <w:rsid w:val="00EB5854"/>
    <w:rsid w:val="00ED4EFF"/>
    <w:rsid w:val="00EF5AEB"/>
    <w:rsid w:val="00F03980"/>
    <w:rsid w:val="00F15C49"/>
    <w:rsid w:val="00F272CA"/>
    <w:rsid w:val="00F37A51"/>
    <w:rsid w:val="00F46278"/>
    <w:rsid w:val="00F55DE0"/>
    <w:rsid w:val="00F72804"/>
    <w:rsid w:val="00F85673"/>
    <w:rsid w:val="00FA037A"/>
    <w:rsid w:val="00FB0FE7"/>
    <w:rsid w:val="00FC7D2A"/>
    <w:rsid w:val="00FE1011"/>
    <w:rsid w:val="00FE6839"/>
    <w:rsid w:val="00FF5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F289D2"/>
  <w15:docId w15:val="{DD582867-B389-4727-85C6-8B9DBCC9D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Cs w:val="20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  <w:style w:type="paragraph" w:customStyle="1" w:styleId="Default">
    <w:name w:val="Default"/>
    <w:rsid w:val="001A69E9"/>
    <w:pPr>
      <w:widowControl w:val="0"/>
    </w:pPr>
    <w:rPr>
      <w:rFonts w:eastAsia="ヒラギノ角ゴ Pro W3"/>
      <w:color w:val="000000"/>
      <w:szCs w:val="20"/>
      <w:lang w:val="en-AU" w:eastAsia="en-GB"/>
    </w:rPr>
  </w:style>
  <w:style w:type="paragraph" w:styleId="NoSpacing">
    <w:name w:val="No Spacing"/>
    <w:uiPriority w:val="1"/>
    <w:qFormat/>
    <w:rsid w:val="00E65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1389</Words>
  <Characters>7920</Characters>
  <Application>Microsoft Office Word</Application>
  <DocSecurity>0</DocSecurity>
  <Lines>66</Lines>
  <Paragraphs>18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9291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Attila Imre</cp:lastModifiedBy>
  <cp:revision>17</cp:revision>
  <cp:lastPrinted>2019-11-18T19:42:00Z</cp:lastPrinted>
  <dcterms:created xsi:type="dcterms:W3CDTF">2019-11-08T20:30:00Z</dcterms:created>
  <dcterms:modified xsi:type="dcterms:W3CDTF">2019-11-18T19:42:00Z</dcterms:modified>
</cp:coreProperties>
</file>