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92FB6" w14:textId="77777777" w:rsidR="00B302B1" w:rsidRDefault="008027E9" w:rsidP="00D1570E">
      <w:pPr>
        <w:spacing w:after="0" w:line="240" w:lineRule="auto"/>
        <w:contextualSpacing/>
        <w:jc w:val="center"/>
        <w:rPr>
          <w:rFonts w:ascii="Times New Roman" w:hAnsi="Times New Roman"/>
          <w:b/>
          <w:caps/>
          <w:sz w:val="24"/>
          <w:szCs w:val="24"/>
        </w:rPr>
      </w:pPr>
      <w:bookmarkStart w:id="0" w:name="_GoBack"/>
      <w:bookmarkEnd w:id="0"/>
      <w:r w:rsidRPr="00D00FBE">
        <w:rPr>
          <w:rFonts w:ascii="Times New Roman" w:hAnsi="Times New Roman"/>
          <w:b/>
          <w:caps/>
          <w:sz w:val="24"/>
          <w:szCs w:val="24"/>
        </w:rPr>
        <w:t>fişa disciplinei</w:t>
      </w:r>
    </w:p>
    <w:p w14:paraId="16A2F619" w14:textId="77777777" w:rsidR="009432F9" w:rsidRPr="00D00FBE" w:rsidRDefault="009432F9" w:rsidP="00D1570E">
      <w:pPr>
        <w:spacing w:after="0" w:line="240" w:lineRule="auto"/>
        <w:contextualSpacing/>
        <w:rPr>
          <w:rFonts w:ascii="Times New Roman" w:hAnsi="Times New Roman"/>
          <w:b/>
          <w:sz w:val="24"/>
          <w:szCs w:val="24"/>
        </w:rPr>
      </w:pPr>
      <w:r w:rsidRPr="00D00FBE">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6149"/>
      </w:tblGrid>
      <w:tr w:rsidR="008027E9" w:rsidRPr="00D00FBE" w14:paraId="36506844" w14:textId="77777777" w:rsidTr="009D47A8">
        <w:tc>
          <w:tcPr>
            <w:tcW w:w="4219" w:type="dxa"/>
          </w:tcPr>
          <w:p w14:paraId="04C7DA14" w14:textId="77777777" w:rsidR="008027E9" w:rsidRPr="00D00FBE" w:rsidRDefault="009432F9" w:rsidP="00D1570E">
            <w:pPr>
              <w:spacing w:after="0" w:line="240" w:lineRule="auto"/>
              <w:contextualSpacing/>
              <w:rPr>
                <w:rFonts w:ascii="Times New Roman" w:hAnsi="Times New Roman"/>
                <w:sz w:val="24"/>
                <w:szCs w:val="24"/>
              </w:rPr>
            </w:pPr>
            <w:r>
              <w:rPr>
                <w:rFonts w:ascii="Times New Roman" w:hAnsi="Times New Roman"/>
                <w:sz w:val="24"/>
                <w:szCs w:val="24"/>
              </w:rPr>
              <w:t xml:space="preserve">1.1. </w:t>
            </w:r>
            <w:r w:rsidR="008027E9" w:rsidRPr="00D00FBE">
              <w:rPr>
                <w:rFonts w:ascii="Times New Roman" w:hAnsi="Times New Roman"/>
                <w:sz w:val="24"/>
                <w:szCs w:val="24"/>
              </w:rPr>
              <w:t>Instituţia de învăţământ superior</w:t>
            </w:r>
          </w:p>
        </w:tc>
        <w:tc>
          <w:tcPr>
            <w:tcW w:w="6149" w:type="dxa"/>
          </w:tcPr>
          <w:p w14:paraId="0205DF33" w14:textId="77777777" w:rsidR="008027E9" w:rsidRPr="00D00FBE" w:rsidRDefault="00C332A4" w:rsidP="00D1570E">
            <w:pPr>
              <w:spacing w:after="0" w:line="240" w:lineRule="auto"/>
              <w:contextualSpacing/>
              <w:rPr>
                <w:rFonts w:ascii="Times New Roman" w:hAnsi="Times New Roman"/>
                <w:sz w:val="24"/>
                <w:szCs w:val="24"/>
              </w:rPr>
            </w:pPr>
            <w:r w:rsidRPr="00D00FBE">
              <w:rPr>
                <w:rFonts w:ascii="Times New Roman" w:hAnsi="Times New Roman"/>
                <w:sz w:val="24"/>
                <w:szCs w:val="24"/>
              </w:rPr>
              <w:t>Universitatea Sapientia din Cluj</w:t>
            </w:r>
            <w:r w:rsidR="000C58EB">
              <w:rPr>
                <w:rFonts w:ascii="Times New Roman" w:hAnsi="Times New Roman"/>
                <w:sz w:val="24"/>
                <w:szCs w:val="24"/>
              </w:rPr>
              <w:t>-</w:t>
            </w:r>
            <w:r w:rsidRPr="00D00FBE">
              <w:rPr>
                <w:rFonts w:ascii="Times New Roman" w:hAnsi="Times New Roman"/>
                <w:sz w:val="24"/>
                <w:szCs w:val="24"/>
              </w:rPr>
              <w:t>Napoca</w:t>
            </w:r>
          </w:p>
        </w:tc>
      </w:tr>
      <w:tr w:rsidR="00D10DAC" w:rsidRPr="00D00FBE" w14:paraId="05E0B6CF" w14:textId="77777777" w:rsidTr="009D47A8">
        <w:tc>
          <w:tcPr>
            <w:tcW w:w="4219" w:type="dxa"/>
          </w:tcPr>
          <w:p w14:paraId="45BCD026"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 xml:space="preserve">1.2. </w:t>
            </w:r>
            <w:r w:rsidRPr="00D00FBE">
              <w:rPr>
                <w:rFonts w:ascii="Times New Roman" w:hAnsi="Times New Roman"/>
                <w:sz w:val="24"/>
                <w:szCs w:val="24"/>
              </w:rPr>
              <w:t>Facultatea</w:t>
            </w:r>
            <w:r>
              <w:rPr>
                <w:rFonts w:ascii="Times New Roman" w:hAnsi="Times New Roman"/>
                <w:sz w:val="24"/>
                <w:szCs w:val="24"/>
              </w:rPr>
              <w:t>/</w:t>
            </w:r>
            <w:r w:rsidRPr="00D00FBE">
              <w:rPr>
                <w:rFonts w:ascii="Times New Roman" w:hAnsi="Times New Roman"/>
                <w:sz w:val="24"/>
                <w:szCs w:val="24"/>
              </w:rPr>
              <w:t xml:space="preserve"> D</w:t>
            </w:r>
            <w:r>
              <w:rPr>
                <w:rFonts w:ascii="Times New Roman" w:hAnsi="Times New Roman"/>
                <w:sz w:val="24"/>
                <w:szCs w:val="24"/>
              </w:rPr>
              <w:t>SPP</w:t>
            </w:r>
          </w:p>
        </w:tc>
        <w:tc>
          <w:tcPr>
            <w:tcW w:w="6149" w:type="dxa"/>
          </w:tcPr>
          <w:p w14:paraId="778A0B4E" w14:textId="77777777" w:rsidR="00D10DAC" w:rsidRPr="005E3F93" w:rsidRDefault="00BE0162" w:rsidP="00D1570E">
            <w:pPr>
              <w:spacing w:after="0" w:line="240" w:lineRule="auto"/>
              <w:ind w:right="-20"/>
              <w:contextualSpacing/>
              <w:rPr>
                <w:lang w:val="fr-FR"/>
              </w:rPr>
            </w:pPr>
            <w:r>
              <w:rPr>
                <w:rFonts w:ascii="Times New Roman" w:hAnsi="Times New Roman"/>
                <w:sz w:val="24"/>
                <w:szCs w:val="24"/>
              </w:rPr>
              <w:t>Departamentul de Specialitate c</w:t>
            </w:r>
            <w:r w:rsidRPr="00EE3218">
              <w:rPr>
                <w:rFonts w:ascii="Times New Roman" w:hAnsi="Times New Roman"/>
                <w:sz w:val="24"/>
                <w:szCs w:val="24"/>
              </w:rPr>
              <w:t>u Profil Psihopedagogic</w:t>
            </w:r>
          </w:p>
        </w:tc>
      </w:tr>
      <w:tr w:rsidR="00D10DAC" w:rsidRPr="00D00FBE" w14:paraId="635CDCF6" w14:textId="77777777" w:rsidTr="009D47A8">
        <w:tc>
          <w:tcPr>
            <w:tcW w:w="4219" w:type="dxa"/>
          </w:tcPr>
          <w:p w14:paraId="18D1E643"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1.3</w:t>
            </w:r>
            <w:r w:rsidRPr="00406620">
              <w:rPr>
                <w:rFonts w:ascii="Times New Roman" w:hAnsi="Times New Roman"/>
                <w:sz w:val="24"/>
                <w:szCs w:val="24"/>
              </w:rPr>
              <w:t>. Domeniul de studii</w:t>
            </w:r>
          </w:p>
        </w:tc>
        <w:tc>
          <w:tcPr>
            <w:tcW w:w="6149" w:type="dxa"/>
          </w:tcPr>
          <w:p w14:paraId="477B619F" w14:textId="77777777" w:rsidR="00D10DAC" w:rsidRPr="000F6B1B" w:rsidRDefault="000F6B1B" w:rsidP="00D1570E">
            <w:pPr>
              <w:spacing w:after="0" w:line="240" w:lineRule="auto"/>
              <w:ind w:right="-20"/>
              <w:contextualSpacing/>
              <w:rPr>
                <w:rFonts w:ascii="Times New Roman" w:hAnsi="Times New Roman"/>
                <w:sz w:val="24"/>
                <w:szCs w:val="24"/>
              </w:rPr>
            </w:pPr>
            <w:r w:rsidRPr="000F6B1B">
              <w:rPr>
                <w:rFonts w:ascii="Times New Roman" w:hAnsi="Times New Roman"/>
                <w:sz w:val="24"/>
                <w:szCs w:val="24"/>
              </w:rPr>
              <w:t>Științe ale educației</w:t>
            </w:r>
          </w:p>
        </w:tc>
      </w:tr>
      <w:tr w:rsidR="00D10DAC" w:rsidRPr="00D00FBE" w14:paraId="1AF31BC8" w14:textId="77777777" w:rsidTr="009D47A8">
        <w:tc>
          <w:tcPr>
            <w:tcW w:w="4219" w:type="dxa"/>
          </w:tcPr>
          <w:p w14:paraId="7C95BF27"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1.4</w:t>
            </w:r>
            <w:r w:rsidRPr="00D00FBE">
              <w:rPr>
                <w:rFonts w:ascii="Times New Roman" w:hAnsi="Times New Roman"/>
                <w:sz w:val="24"/>
                <w:szCs w:val="24"/>
              </w:rPr>
              <w:t>. Ciclul de studii</w:t>
            </w:r>
          </w:p>
        </w:tc>
        <w:tc>
          <w:tcPr>
            <w:tcW w:w="6149" w:type="dxa"/>
          </w:tcPr>
          <w:p w14:paraId="17D329B1" w14:textId="77777777" w:rsidR="00D10DAC" w:rsidRPr="00102DC4" w:rsidRDefault="000D5CC1" w:rsidP="00D1570E">
            <w:pPr>
              <w:spacing w:after="0" w:line="240" w:lineRule="auto"/>
              <w:ind w:right="-20"/>
              <w:contextualSpacing/>
            </w:pPr>
            <w:r>
              <w:rPr>
                <w:rFonts w:ascii="Times New Roman" w:hAnsi="Times New Roman"/>
                <w:sz w:val="24"/>
                <w:szCs w:val="24"/>
              </w:rPr>
              <w:t>Licenţă</w:t>
            </w:r>
          </w:p>
        </w:tc>
      </w:tr>
      <w:tr w:rsidR="00D10DAC" w:rsidRPr="004C7FAB" w14:paraId="7B10C573" w14:textId="77777777" w:rsidTr="009D47A8">
        <w:tc>
          <w:tcPr>
            <w:tcW w:w="4219" w:type="dxa"/>
          </w:tcPr>
          <w:p w14:paraId="7B7D8F22" w14:textId="77777777" w:rsidR="00D10DAC" w:rsidRPr="004C7FAB" w:rsidRDefault="00D10DAC" w:rsidP="00D1570E">
            <w:pPr>
              <w:spacing w:after="0" w:line="240" w:lineRule="auto"/>
              <w:contextualSpacing/>
              <w:rPr>
                <w:rFonts w:ascii="Times New Roman" w:hAnsi="Times New Roman"/>
                <w:sz w:val="24"/>
                <w:szCs w:val="24"/>
              </w:rPr>
            </w:pPr>
            <w:r w:rsidRPr="004C7FAB">
              <w:rPr>
                <w:rFonts w:ascii="Times New Roman" w:hAnsi="Times New Roman"/>
                <w:sz w:val="24"/>
                <w:szCs w:val="24"/>
              </w:rPr>
              <w:t xml:space="preserve">1.5. </w:t>
            </w:r>
            <w:r w:rsidRPr="00406620">
              <w:rPr>
                <w:rFonts w:ascii="Times New Roman" w:hAnsi="Times New Roman"/>
                <w:sz w:val="24"/>
                <w:szCs w:val="24"/>
              </w:rPr>
              <w:t>Programul de studiu</w:t>
            </w:r>
            <w:r w:rsidRPr="004C7FAB">
              <w:rPr>
                <w:rFonts w:ascii="Times New Roman" w:hAnsi="Times New Roman"/>
                <w:sz w:val="24"/>
                <w:szCs w:val="24"/>
              </w:rPr>
              <w:t xml:space="preserve"> </w:t>
            </w:r>
          </w:p>
        </w:tc>
        <w:tc>
          <w:tcPr>
            <w:tcW w:w="6149" w:type="dxa"/>
          </w:tcPr>
          <w:p w14:paraId="1AE9167F" w14:textId="77777777" w:rsidR="00D10DAC" w:rsidRPr="004C7FAB" w:rsidRDefault="005201BB" w:rsidP="00D1570E">
            <w:pPr>
              <w:spacing w:after="0" w:line="240" w:lineRule="auto"/>
              <w:ind w:right="-20"/>
              <w:contextualSpacing/>
              <w:rPr>
                <w:rFonts w:ascii="Times New Roman" w:hAnsi="Times New Roman"/>
                <w:sz w:val="24"/>
                <w:szCs w:val="24"/>
              </w:rPr>
            </w:pPr>
            <w:r w:rsidRPr="004C7FAB">
              <w:rPr>
                <w:rFonts w:ascii="Times New Roman" w:hAnsi="Times New Roman"/>
                <w:sz w:val="24"/>
                <w:szCs w:val="24"/>
              </w:rPr>
              <w:t>Pregătire pedagogică nivel I.</w:t>
            </w:r>
          </w:p>
        </w:tc>
      </w:tr>
      <w:tr w:rsidR="00D10DAC" w:rsidRPr="00D00FBE" w14:paraId="300403B4" w14:textId="77777777" w:rsidTr="009D47A8">
        <w:tc>
          <w:tcPr>
            <w:tcW w:w="4219" w:type="dxa"/>
          </w:tcPr>
          <w:p w14:paraId="4D73B946" w14:textId="77777777" w:rsidR="00D10DAC" w:rsidRDefault="00D10DAC" w:rsidP="00D1570E">
            <w:pPr>
              <w:spacing w:after="0" w:line="240" w:lineRule="auto"/>
              <w:contextualSpacing/>
              <w:rPr>
                <w:rFonts w:ascii="Times New Roman" w:hAnsi="Times New Roman"/>
                <w:sz w:val="24"/>
                <w:szCs w:val="24"/>
              </w:rPr>
            </w:pPr>
            <w:r w:rsidRPr="00406620">
              <w:rPr>
                <w:rFonts w:ascii="Times New Roman" w:hAnsi="Times New Roman"/>
                <w:sz w:val="24"/>
                <w:szCs w:val="24"/>
              </w:rPr>
              <w:t>1.6. Calificarea</w:t>
            </w:r>
          </w:p>
        </w:tc>
        <w:tc>
          <w:tcPr>
            <w:tcW w:w="6149" w:type="dxa"/>
          </w:tcPr>
          <w:p w14:paraId="6B978CDE" w14:textId="77777777" w:rsidR="00D10DAC" w:rsidRPr="00205A20" w:rsidRDefault="00205A20" w:rsidP="00D1570E">
            <w:pPr>
              <w:spacing w:after="0" w:line="240" w:lineRule="auto"/>
              <w:ind w:right="-20"/>
              <w:contextualSpacing/>
              <w:rPr>
                <w:rFonts w:ascii="Times New Roman" w:hAnsi="Times New Roman"/>
                <w:sz w:val="24"/>
                <w:szCs w:val="24"/>
              </w:rPr>
            </w:pPr>
            <w:r>
              <w:rPr>
                <w:rFonts w:ascii="Times New Roman" w:hAnsi="Times New Roman"/>
                <w:sz w:val="24"/>
                <w:szCs w:val="24"/>
              </w:rPr>
              <w:t>Profesor gimnazial</w:t>
            </w:r>
          </w:p>
        </w:tc>
      </w:tr>
    </w:tbl>
    <w:p w14:paraId="250EEF54" w14:textId="77777777" w:rsidR="008027E9" w:rsidRPr="00D00FBE" w:rsidRDefault="008027E9" w:rsidP="00D1570E">
      <w:pPr>
        <w:spacing w:after="0" w:line="240" w:lineRule="auto"/>
        <w:contextualSpacing/>
        <w:rPr>
          <w:rFonts w:ascii="Times New Roman" w:hAnsi="Times New Roman"/>
          <w:sz w:val="24"/>
          <w:szCs w:val="24"/>
        </w:rPr>
      </w:pPr>
    </w:p>
    <w:p w14:paraId="49002250" w14:textId="77777777" w:rsidR="008027E9" w:rsidRPr="00D00FBE" w:rsidRDefault="008027E9" w:rsidP="00D1570E">
      <w:pPr>
        <w:spacing w:after="0" w:line="240" w:lineRule="auto"/>
        <w:contextualSpacing/>
        <w:rPr>
          <w:rFonts w:ascii="Times New Roman" w:hAnsi="Times New Roman"/>
          <w:b/>
          <w:sz w:val="24"/>
          <w:szCs w:val="24"/>
        </w:rPr>
      </w:pPr>
      <w:r w:rsidRPr="00D00FBE">
        <w:rPr>
          <w:rFonts w:ascii="Times New Roman" w:hAnsi="Times New Roman"/>
          <w:b/>
          <w:sz w:val="24"/>
          <w:szCs w:val="24"/>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3"/>
        <w:gridCol w:w="436"/>
        <w:gridCol w:w="990"/>
        <w:gridCol w:w="517"/>
        <w:gridCol w:w="540"/>
        <w:gridCol w:w="501"/>
        <w:gridCol w:w="1646"/>
        <w:gridCol w:w="541"/>
        <w:gridCol w:w="2684"/>
        <w:gridCol w:w="540"/>
      </w:tblGrid>
      <w:tr w:rsidR="00D10DAC" w:rsidRPr="00D00FBE" w14:paraId="11587AF6" w14:textId="77777777" w:rsidTr="009D47A8">
        <w:tc>
          <w:tcPr>
            <w:tcW w:w="4928" w:type="dxa"/>
            <w:gridSpan w:val="6"/>
          </w:tcPr>
          <w:p w14:paraId="253124C4"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2.0. Departamentul</w:t>
            </w:r>
          </w:p>
        </w:tc>
        <w:tc>
          <w:tcPr>
            <w:tcW w:w="5440" w:type="dxa"/>
            <w:gridSpan w:val="4"/>
          </w:tcPr>
          <w:p w14:paraId="695C348A" w14:textId="77777777" w:rsidR="00D10DAC" w:rsidRPr="00FC3E41" w:rsidRDefault="00166386" w:rsidP="00D1570E">
            <w:pPr>
              <w:spacing w:after="0" w:line="240" w:lineRule="auto"/>
              <w:ind w:right="-20"/>
              <w:contextualSpacing/>
              <w:rPr>
                <w:rFonts w:ascii="Times New Roman" w:hAnsi="Times New Roman"/>
                <w:sz w:val="24"/>
                <w:szCs w:val="24"/>
              </w:rPr>
            </w:pPr>
            <w:r>
              <w:rPr>
                <w:rFonts w:ascii="Times New Roman" w:hAnsi="Times New Roman"/>
                <w:sz w:val="24"/>
                <w:szCs w:val="24"/>
              </w:rPr>
              <w:t>Departamentul de Specialitate c</w:t>
            </w:r>
            <w:r w:rsidRPr="00166386">
              <w:rPr>
                <w:rFonts w:ascii="Times New Roman" w:hAnsi="Times New Roman"/>
                <w:sz w:val="24"/>
                <w:szCs w:val="24"/>
              </w:rPr>
              <w:t>u Profil Psihopedagogic</w:t>
            </w:r>
          </w:p>
        </w:tc>
      </w:tr>
      <w:tr w:rsidR="00D10DAC" w:rsidRPr="00D00FBE" w14:paraId="07A50BE4" w14:textId="77777777" w:rsidTr="009D47A8">
        <w:tc>
          <w:tcPr>
            <w:tcW w:w="4928" w:type="dxa"/>
            <w:gridSpan w:val="6"/>
          </w:tcPr>
          <w:p w14:paraId="0A71E744" w14:textId="77777777" w:rsidR="00D10DAC" w:rsidRPr="00D00FBE" w:rsidRDefault="00D10DAC" w:rsidP="00D1570E">
            <w:pPr>
              <w:spacing w:after="0" w:line="240" w:lineRule="auto"/>
              <w:contextualSpacing/>
              <w:rPr>
                <w:rFonts w:ascii="Times New Roman" w:hAnsi="Times New Roman"/>
                <w:sz w:val="24"/>
                <w:szCs w:val="24"/>
              </w:rPr>
            </w:pPr>
            <w:r w:rsidRPr="00D00FBE">
              <w:rPr>
                <w:rFonts w:ascii="Times New Roman" w:hAnsi="Times New Roman"/>
                <w:sz w:val="24"/>
                <w:szCs w:val="24"/>
              </w:rPr>
              <w:t>2.1. Denumirea disciplinei</w:t>
            </w:r>
          </w:p>
        </w:tc>
        <w:tc>
          <w:tcPr>
            <w:tcW w:w="5440" w:type="dxa"/>
            <w:gridSpan w:val="4"/>
          </w:tcPr>
          <w:p w14:paraId="4EC1E283" w14:textId="77777777" w:rsidR="009F269A" w:rsidRDefault="00594D3C" w:rsidP="00D1570E">
            <w:pPr>
              <w:spacing w:after="0" w:line="240" w:lineRule="auto"/>
              <w:ind w:right="-20"/>
              <w:contextualSpacing/>
              <w:rPr>
                <w:rFonts w:ascii="Times New Roman" w:hAnsi="Times New Roman"/>
                <w:b/>
                <w:sz w:val="24"/>
                <w:szCs w:val="24"/>
              </w:rPr>
            </w:pPr>
            <w:r>
              <w:rPr>
                <w:rFonts w:ascii="Times New Roman" w:hAnsi="Times New Roman"/>
                <w:b/>
                <w:sz w:val="24"/>
                <w:szCs w:val="24"/>
              </w:rPr>
              <w:t>Pedagogie II. Teoria și metodologia instruirii. Teoria și metodologia evaluării.</w:t>
            </w:r>
            <w:r w:rsidR="0008375F">
              <w:rPr>
                <w:rFonts w:ascii="Times New Roman" w:hAnsi="Times New Roman"/>
                <w:b/>
                <w:sz w:val="24"/>
                <w:szCs w:val="24"/>
              </w:rPr>
              <w:t>/</w:t>
            </w:r>
            <w:r w:rsidR="0008375F" w:rsidRPr="0008375F">
              <w:rPr>
                <w:rFonts w:ascii="Times New Roman" w:hAnsi="Times New Roman"/>
                <w:b/>
                <w:sz w:val="24"/>
                <w:szCs w:val="24"/>
              </w:rPr>
              <w:t xml:space="preserve"> </w:t>
            </w:r>
          </w:p>
          <w:p w14:paraId="7F1B8803" w14:textId="77777777" w:rsidR="009F269A" w:rsidRDefault="009F269A" w:rsidP="00D1570E">
            <w:pPr>
              <w:spacing w:after="0" w:line="240" w:lineRule="auto"/>
              <w:ind w:right="-20"/>
              <w:contextualSpacing/>
              <w:rPr>
                <w:rFonts w:ascii="Times New Roman" w:hAnsi="Times New Roman"/>
                <w:b/>
                <w:sz w:val="24"/>
                <w:szCs w:val="24"/>
              </w:rPr>
            </w:pPr>
            <w:r>
              <w:rPr>
                <w:rFonts w:ascii="Times New Roman" w:hAnsi="Times New Roman"/>
                <w:b/>
                <w:sz w:val="24"/>
                <w:szCs w:val="24"/>
              </w:rPr>
              <w:t>Pedagógia II.</w:t>
            </w:r>
          </w:p>
          <w:p w14:paraId="5E3DE5C8" w14:textId="77777777" w:rsidR="00D10DAC" w:rsidRPr="00D10DAC" w:rsidRDefault="0008375F" w:rsidP="00D1570E">
            <w:pPr>
              <w:spacing w:after="0" w:line="240" w:lineRule="auto"/>
              <w:ind w:right="-20"/>
              <w:contextualSpacing/>
              <w:rPr>
                <w:rFonts w:ascii="Times New Roman" w:hAnsi="Times New Roman"/>
                <w:b/>
                <w:sz w:val="24"/>
                <w:szCs w:val="24"/>
              </w:rPr>
            </w:pPr>
            <w:r w:rsidRPr="0008375F">
              <w:rPr>
                <w:rFonts w:ascii="Times New Roman" w:hAnsi="Times New Roman"/>
                <w:b/>
                <w:sz w:val="24"/>
                <w:szCs w:val="24"/>
              </w:rPr>
              <w:t>Pedagogy II (Theory and Methodology of Teaching. Theory and Methodology of Evaluation)</w:t>
            </w:r>
          </w:p>
        </w:tc>
      </w:tr>
      <w:tr w:rsidR="00D10DAC" w:rsidRPr="00D00FBE" w14:paraId="2E319BCB" w14:textId="77777777" w:rsidTr="009D47A8">
        <w:tc>
          <w:tcPr>
            <w:tcW w:w="4928" w:type="dxa"/>
            <w:gridSpan w:val="6"/>
          </w:tcPr>
          <w:p w14:paraId="61C5E253" w14:textId="77777777" w:rsidR="00D10DAC" w:rsidRPr="00D00FBE" w:rsidRDefault="00D10DAC" w:rsidP="00D1570E">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2.2. Titularul </w:t>
            </w:r>
            <w:r>
              <w:rPr>
                <w:rFonts w:ascii="Times New Roman" w:hAnsi="Times New Roman"/>
                <w:sz w:val="24"/>
                <w:szCs w:val="24"/>
              </w:rPr>
              <w:t xml:space="preserve">disciplinei   / a </w:t>
            </w:r>
            <w:r w:rsidRPr="00D00FBE">
              <w:rPr>
                <w:rFonts w:ascii="Times New Roman" w:hAnsi="Times New Roman"/>
                <w:sz w:val="24"/>
                <w:szCs w:val="24"/>
              </w:rPr>
              <w:t>activităţilor de curs</w:t>
            </w:r>
          </w:p>
        </w:tc>
        <w:tc>
          <w:tcPr>
            <w:tcW w:w="5440" w:type="dxa"/>
            <w:gridSpan w:val="4"/>
          </w:tcPr>
          <w:p w14:paraId="7F886257" w14:textId="77777777" w:rsidR="00D10DAC" w:rsidRPr="00406620" w:rsidRDefault="00AB39B4" w:rsidP="00D1570E">
            <w:pPr>
              <w:spacing w:after="0" w:line="240" w:lineRule="auto"/>
              <w:ind w:right="-20"/>
              <w:contextualSpacing/>
              <w:rPr>
                <w:rFonts w:ascii="Times New Roman" w:hAnsi="Times New Roman"/>
                <w:sz w:val="24"/>
                <w:szCs w:val="24"/>
                <w:lang w:val="hu-HU"/>
              </w:rPr>
            </w:pPr>
            <w:r>
              <w:rPr>
                <w:rFonts w:ascii="Times New Roman" w:hAnsi="Times New Roman"/>
                <w:sz w:val="24"/>
                <w:szCs w:val="24"/>
              </w:rPr>
              <w:t>Pro</w:t>
            </w:r>
            <w:r w:rsidR="00406620" w:rsidRPr="00406620">
              <w:rPr>
                <w:rFonts w:ascii="Times New Roman" w:hAnsi="Times New Roman"/>
                <w:sz w:val="24"/>
                <w:szCs w:val="24"/>
              </w:rPr>
              <w:t>f</w:t>
            </w:r>
            <w:r w:rsidR="00C22AFF" w:rsidRPr="00406620">
              <w:rPr>
                <w:rFonts w:ascii="Times New Roman" w:hAnsi="Times New Roman"/>
                <w:sz w:val="24"/>
                <w:szCs w:val="24"/>
              </w:rPr>
              <w:t>.</w:t>
            </w:r>
            <w:r w:rsidR="005B56A4" w:rsidRPr="00406620">
              <w:rPr>
                <w:rFonts w:ascii="Times New Roman" w:hAnsi="Times New Roman"/>
                <w:sz w:val="24"/>
                <w:szCs w:val="24"/>
              </w:rPr>
              <w:t xml:space="preserve"> </w:t>
            </w:r>
            <w:r w:rsidR="000B08F3" w:rsidRPr="00406620">
              <w:rPr>
                <w:rFonts w:ascii="Times New Roman" w:hAnsi="Times New Roman"/>
                <w:sz w:val="24"/>
                <w:szCs w:val="24"/>
              </w:rPr>
              <w:t>univ.</w:t>
            </w:r>
            <w:r w:rsidR="003A0ACA" w:rsidRPr="00406620">
              <w:rPr>
                <w:rFonts w:ascii="Times New Roman" w:hAnsi="Times New Roman"/>
                <w:sz w:val="24"/>
                <w:szCs w:val="24"/>
              </w:rPr>
              <w:t xml:space="preserve"> </w:t>
            </w:r>
            <w:r w:rsidR="00924EBF" w:rsidRPr="00406620">
              <w:rPr>
                <w:rFonts w:ascii="Times New Roman" w:hAnsi="Times New Roman"/>
                <w:sz w:val="24"/>
                <w:szCs w:val="24"/>
              </w:rPr>
              <w:t>d</w:t>
            </w:r>
            <w:r w:rsidR="004845DC" w:rsidRPr="00406620">
              <w:rPr>
                <w:rFonts w:ascii="Times New Roman" w:hAnsi="Times New Roman"/>
                <w:sz w:val="24"/>
                <w:szCs w:val="24"/>
              </w:rPr>
              <w:t>r</w:t>
            </w:r>
            <w:r w:rsidR="00D10DAC" w:rsidRPr="00406620">
              <w:rPr>
                <w:rFonts w:ascii="Times New Roman" w:hAnsi="Times New Roman"/>
                <w:sz w:val="24"/>
                <w:szCs w:val="24"/>
              </w:rPr>
              <w:t xml:space="preserve">. </w:t>
            </w:r>
            <w:r>
              <w:rPr>
                <w:rFonts w:ascii="Times New Roman" w:hAnsi="Times New Roman"/>
                <w:sz w:val="24"/>
                <w:szCs w:val="24"/>
              </w:rPr>
              <w:t>PLETL Rita</w:t>
            </w:r>
          </w:p>
        </w:tc>
      </w:tr>
      <w:tr w:rsidR="00A61861" w:rsidRPr="00D00FBE" w14:paraId="38938886" w14:textId="77777777" w:rsidTr="009D47A8">
        <w:trPr>
          <w:trHeight w:val="191"/>
        </w:trPr>
        <w:tc>
          <w:tcPr>
            <w:tcW w:w="3369" w:type="dxa"/>
            <w:gridSpan w:val="3"/>
            <w:vMerge w:val="restart"/>
          </w:tcPr>
          <w:p w14:paraId="40327BB6" w14:textId="77777777" w:rsidR="00A61861" w:rsidRPr="000B08F3" w:rsidRDefault="00A61861" w:rsidP="00D1570E">
            <w:pPr>
              <w:spacing w:after="0" w:line="240" w:lineRule="auto"/>
              <w:contextualSpacing/>
              <w:rPr>
                <w:rFonts w:ascii="Times New Roman" w:hAnsi="Times New Roman"/>
                <w:sz w:val="24"/>
                <w:szCs w:val="24"/>
              </w:rPr>
            </w:pPr>
            <w:r w:rsidRPr="000B08F3">
              <w:rPr>
                <w:rFonts w:ascii="Times New Roman" w:hAnsi="Times New Roman"/>
                <w:sz w:val="24"/>
                <w:szCs w:val="24"/>
              </w:rPr>
              <w:t>2.3</w:t>
            </w:r>
            <w:r w:rsidR="00E3215E" w:rsidRPr="000B08F3">
              <w:rPr>
                <w:rFonts w:ascii="Times New Roman" w:hAnsi="Times New Roman"/>
                <w:sz w:val="24"/>
                <w:szCs w:val="24"/>
              </w:rPr>
              <w:t>.</w:t>
            </w:r>
            <w:r w:rsidRPr="000B08F3">
              <w:rPr>
                <w:rFonts w:ascii="Times New Roman" w:hAnsi="Times New Roman"/>
                <w:sz w:val="24"/>
                <w:szCs w:val="24"/>
              </w:rPr>
              <w:t xml:space="preserve"> Titularul (ii) activităţilor de </w:t>
            </w:r>
          </w:p>
          <w:p w14:paraId="6BC0BB19" w14:textId="77777777" w:rsidR="00A61861" w:rsidRPr="000B08F3" w:rsidRDefault="00A61861" w:rsidP="00D1570E">
            <w:pPr>
              <w:spacing w:after="0" w:line="240" w:lineRule="auto"/>
              <w:contextualSpacing/>
              <w:rPr>
                <w:rFonts w:ascii="Times New Roman" w:hAnsi="Times New Roman"/>
                <w:sz w:val="24"/>
                <w:szCs w:val="24"/>
              </w:rPr>
            </w:pPr>
            <w:r w:rsidRPr="000B08F3">
              <w:rPr>
                <w:rFonts w:ascii="Times New Roman" w:hAnsi="Times New Roman"/>
                <w:sz w:val="24"/>
                <w:szCs w:val="24"/>
              </w:rPr>
              <w:t xml:space="preserve">                             </w:t>
            </w:r>
          </w:p>
        </w:tc>
        <w:tc>
          <w:tcPr>
            <w:tcW w:w="1559" w:type="dxa"/>
            <w:gridSpan w:val="3"/>
          </w:tcPr>
          <w:p w14:paraId="5BD6A0F2" w14:textId="77777777" w:rsidR="00A61861" w:rsidRPr="000B08F3" w:rsidRDefault="00A61861" w:rsidP="00D1570E">
            <w:pPr>
              <w:spacing w:after="0" w:line="240" w:lineRule="auto"/>
              <w:contextualSpacing/>
              <w:rPr>
                <w:rFonts w:ascii="Times New Roman" w:hAnsi="Times New Roman"/>
                <w:sz w:val="24"/>
                <w:szCs w:val="24"/>
              </w:rPr>
            </w:pPr>
            <w:r w:rsidRPr="000B08F3">
              <w:rPr>
                <w:rFonts w:ascii="Times New Roman" w:hAnsi="Times New Roman"/>
                <w:sz w:val="24"/>
                <w:szCs w:val="24"/>
              </w:rPr>
              <w:t>seminar</w:t>
            </w:r>
          </w:p>
        </w:tc>
        <w:tc>
          <w:tcPr>
            <w:tcW w:w="5440" w:type="dxa"/>
            <w:gridSpan w:val="4"/>
          </w:tcPr>
          <w:p w14:paraId="53E94F49" w14:textId="77777777" w:rsidR="00A61861" w:rsidRPr="00406620" w:rsidRDefault="00AB39B4" w:rsidP="00D1570E">
            <w:pPr>
              <w:spacing w:after="0" w:line="240" w:lineRule="auto"/>
              <w:contextualSpacing/>
              <w:rPr>
                <w:rFonts w:ascii="Times New Roman" w:hAnsi="Times New Roman"/>
                <w:sz w:val="24"/>
                <w:szCs w:val="24"/>
                <w:lang w:val="hu-HU"/>
              </w:rPr>
            </w:pPr>
            <w:r>
              <w:rPr>
                <w:rFonts w:ascii="Times New Roman" w:hAnsi="Times New Roman"/>
                <w:sz w:val="24"/>
                <w:szCs w:val="24"/>
              </w:rPr>
              <w:t>Lect</w:t>
            </w:r>
            <w:r w:rsidR="00C22AFF" w:rsidRPr="00406620">
              <w:rPr>
                <w:rFonts w:ascii="Times New Roman" w:hAnsi="Times New Roman"/>
                <w:sz w:val="24"/>
                <w:szCs w:val="24"/>
              </w:rPr>
              <w:t>.</w:t>
            </w:r>
            <w:r w:rsidR="005B56A4" w:rsidRPr="00406620">
              <w:rPr>
                <w:rFonts w:ascii="Times New Roman" w:hAnsi="Times New Roman"/>
                <w:sz w:val="24"/>
                <w:szCs w:val="24"/>
              </w:rPr>
              <w:t xml:space="preserve"> </w:t>
            </w:r>
            <w:r w:rsidR="003A0ACA" w:rsidRPr="00406620">
              <w:rPr>
                <w:rFonts w:ascii="Times New Roman" w:hAnsi="Times New Roman"/>
                <w:sz w:val="24"/>
                <w:szCs w:val="24"/>
              </w:rPr>
              <w:t xml:space="preserve">univ. </w:t>
            </w:r>
            <w:r w:rsidR="004845DC" w:rsidRPr="00406620">
              <w:rPr>
                <w:rFonts w:ascii="Times New Roman" w:hAnsi="Times New Roman"/>
                <w:sz w:val="24"/>
                <w:szCs w:val="24"/>
              </w:rPr>
              <w:t>d</w:t>
            </w:r>
            <w:r w:rsidR="004845DC" w:rsidRPr="00406620">
              <w:rPr>
                <w:rFonts w:ascii="Times New Roman" w:hAnsi="Times New Roman"/>
                <w:sz w:val="24"/>
                <w:szCs w:val="24"/>
                <w:lang w:val="hu-HU"/>
              </w:rPr>
              <w:t>r</w:t>
            </w:r>
            <w:r w:rsidR="004B1ED1" w:rsidRPr="00406620">
              <w:rPr>
                <w:rFonts w:ascii="Times New Roman" w:hAnsi="Times New Roman"/>
                <w:sz w:val="24"/>
                <w:szCs w:val="24"/>
                <w:lang w:val="hu-HU"/>
              </w:rPr>
              <w:t xml:space="preserve">. </w:t>
            </w:r>
            <w:r w:rsidRPr="00AB39B4">
              <w:rPr>
                <w:rFonts w:ascii="Times New Roman" w:hAnsi="Times New Roman"/>
                <w:sz w:val="24"/>
                <w:szCs w:val="24"/>
                <w:lang w:val="hu-HU"/>
              </w:rPr>
              <w:t>HORVÁTH Zsófia</w:t>
            </w:r>
          </w:p>
        </w:tc>
      </w:tr>
      <w:tr w:rsidR="00C332A4" w:rsidRPr="00D00FBE" w14:paraId="7D4B04C9" w14:textId="77777777" w:rsidTr="009D47A8">
        <w:trPr>
          <w:trHeight w:val="190"/>
        </w:trPr>
        <w:tc>
          <w:tcPr>
            <w:tcW w:w="3369" w:type="dxa"/>
            <w:gridSpan w:val="3"/>
            <w:vMerge/>
          </w:tcPr>
          <w:p w14:paraId="0EE950D4" w14:textId="77777777" w:rsidR="00C332A4" w:rsidRPr="000B08F3" w:rsidRDefault="00C332A4" w:rsidP="00D1570E">
            <w:pPr>
              <w:spacing w:after="0" w:line="240" w:lineRule="auto"/>
              <w:contextualSpacing/>
              <w:rPr>
                <w:rFonts w:ascii="Times New Roman" w:hAnsi="Times New Roman"/>
                <w:sz w:val="24"/>
                <w:szCs w:val="24"/>
              </w:rPr>
            </w:pPr>
          </w:p>
        </w:tc>
        <w:tc>
          <w:tcPr>
            <w:tcW w:w="1559" w:type="dxa"/>
            <w:gridSpan w:val="3"/>
          </w:tcPr>
          <w:p w14:paraId="27CE87D2" w14:textId="77777777" w:rsidR="00C332A4" w:rsidRPr="000B08F3" w:rsidRDefault="00C332A4" w:rsidP="00D1570E">
            <w:pPr>
              <w:spacing w:after="0" w:line="240" w:lineRule="auto"/>
              <w:contextualSpacing/>
              <w:rPr>
                <w:rFonts w:ascii="Times New Roman" w:hAnsi="Times New Roman"/>
                <w:sz w:val="24"/>
                <w:szCs w:val="24"/>
              </w:rPr>
            </w:pPr>
            <w:r w:rsidRPr="00406620">
              <w:rPr>
                <w:rFonts w:ascii="Times New Roman" w:hAnsi="Times New Roman"/>
                <w:sz w:val="24"/>
                <w:szCs w:val="24"/>
              </w:rPr>
              <w:t>laborator</w:t>
            </w:r>
          </w:p>
        </w:tc>
        <w:tc>
          <w:tcPr>
            <w:tcW w:w="5440" w:type="dxa"/>
            <w:gridSpan w:val="4"/>
          </w:tcPr>
          <w:p w14:paraId="393D3C9C" w14:textId="77777777" w:rsidR="00C332A4" w:rsidRPr="00D00FBE" w:rsidRDefault="000B08F3" w:rsidP="00D1570E">
            <w:pPr>
              <w:spacing w:after="0" w:line="240" w:lineRule="auto"/>
              <w:contextualSpacing/>
              <w:rPr>
                <w:rFonts w:ascii="Times New Roman" w:hAnsi="Times New Roman"/>
                <w:sz w:val="24"/>
                <w:szCs w:val="24"/>
              </w:rPr>
            </w:pPr>
            <w:r>
              <w:rPr>
                <w:rFonts w:ascii="Times New Roman" w:hAnsi="Times New Roman"/>
                <w:sz w:val="24"/>
                <w:szCs w:val="24"/>
              </w:rPr>
              <w:t>-</w:t>
            </w:r>
          </w:p>
        </w:tc>
      </w:tr>
      <w:tr w:rsidR="00C332A4" w:rsidRPr="00D00FBE" w14:paraId="49E6650D" w14:textId="77777777" w:rsidTr="009D47A8">
        <w:trPr>
          <w:trHeight w:val="190"/>
        </w:trPr>
        <w:tc>
          <w:tcPr>
            <w:tcW w:w="3369" w:type="dxa"/>
            <w:gridSpan w:val="3"/>
            <w:vMerge/>
          </w:tcPr>
          <w:p w14:paraId="4203843D" w14:textId="77777777" w:rsidR="00C332A4" w:rsidRPr="00D00FBE" w:rsidRDefault="00C332A4" w:rsidP="00D1570E">
            <w:pPr>
              <w:spacing w:after="0" w:line="240" w:lineRule="auto"/>
              <w:contextualSpacing/>
              <w:rPr>
                <w:rFonts w:ascii="Times New Roman" w:hAnsi="Times New Roman"/>
                <w:sz w:val="24"/>
                <w:szCs w:val="24"/>
              </w:rPr>
            </w:pPr>
          </w:p>
        </w:tc>
        <w:tc>
          <w:tcPr>
            <w:tcW w:w="1559" w:type="dxa"/>
            <w:gridSpan w:val="3"/>
          </w:tcPr>
          <w:p w14:paraId="1BF4DD52" w14:textId="77777777" w:rsidR="00C332A4" w:rsidRPr="00D00FBE" w:rsidRDefault="00C332A4" w:rsidP="00D1570E">
            <w:pPr>
              <w:spacing w:after="0" w:line="240" w:lineRule="auto"/>
              <w:contextualSpacing/>
              <w:rPr>
                <w:rFonts w:ascii="Times New Roman" w:hAnsi="Times New Roman"/>
                <w:sz w:val="24"/>
                <w:szCs w:val="24"/>
              </w:rPr>
            </w:pPr>
            <w:r w:rsidRPr="00D00FBE">
              <w:rPr>
                <w:rFonts w:ascii="Times New Roman" w:hAnsi="Times New Roman"/>
                <w:sz w:val="24"/>
                <w:szCs w:val="24"/>
              </w:rPr>
              <w:t>proiect</w:t>
            </w:r>
          </w:p>
        </w:tc>
        <w:tc>
          <w:tcPr>
            <w:tcW w:w="5440" w:type="dxa"/>
            <w:gridSpan w:val="4"/>
          </w:tcPr>
          <w:p w14:paraId="1BDB5F5E" w14:textId="77777777" w:rsidR="00C332A4" w:rsidRPr="00D00FBE" w:rsidRDefault="000B08F3" w:rsidP="00D1570E">
            <w:pPr>
              <w:spacing w:after="0" w:line="240" w:lineRule="auto"/>
              <w:contextualSpacing/>
              <w:rPr>
                <w:rFonts w:ascii="Times New Roman" w:hAnsi="Times New Roman"/>
                <w:sz w:val="24"/>
                <w:szCs w:val="24"/>
              </w:rPr>
            </w:pPr>
            <w:r>
              <w:rPr>
                <w:rFonts w:ascii="Times New Roman" w:hAnsi="Times New Roman"/>
                <w:sz w:val="24"/>
                <w:szCs w:val="24"/>
              </w:rPr>
              <w:t>-</w:t>
            </w:r>
          </w:p>
        </w:tc>
      </w:tr>
      <w:tr w:rsidR="00C332A4" w:rsidRPr="00D00FBE" w14:paraId="0DD721CA" w14:textId="77777777" w:rsidTr="00E3215E">
        <w:tc>
          <w:tcPr>
            <w:tcW w:w="1984" w:type="dxa"/>
          </w:tcPr>
          <w:p w14:paraId="26BF7DA3" w14:textId="77777777" w:rsidR="00C332A4" w:rsidRPr="00D00FBE" w:rsidRDefault="00C332A4" w:rsidP="00D1570E">
            <w:pPr>
              <w:spacing w:after="0" w:line="240" w:lineRule="auto"/>
              <w:ind w:right="-189"/>
              <w:contextualSpacing/>
              <w:rPr>
                <w:rFonts w:ascii="Times New Roman" w:hAnsi="Times New Roman"/>
                <w:sz w:val="24"/>
                <w:szCs w:val="24"/>
              </w:rPr>
            </w:pPr>
            <w:r w:rsidRPr="00D00FBE">
              <w:rPr>
                <w:rFonts w:ascii="Times New Roman" w:hAnsi="Times New Roman"/>
                <w:sz w:val="24"/>
                <w:szCs w:val="24"/>
              </w:rPr>
              <w:t>2.4</w:t>
            </w:r>
            <w:r w:rsidR="00E3215E" w:rsidRPr="00D00FBE">
              <w:rPr>
                <w:rFonts w:ascii="Times New Roman" w:hAnsi="Times New Roman"/>
                <w:sz w:val="24"/>
                <w:szCs w:val="24"/>
              </w:rPr>
              <w:t>.</w:t>
            </w:r>
            <w:r w:rsidRPr="00D00FBE">
              <w:rPr>
                <w:rFonts w:ascii="Times New Roman" w:hAnsi="Times New Roman"/>
                <w:sz w:val="24"/>
                <w:szCs w:val="24"/>
              </w:rPr>
              <w:t xml:space="preserve"> Anul de studiu</w:t>
            </w:r>
          </w:p>
        </w:tc>
        <w:tc>
          <w:tcPr>
            <w:tcW w:w="391" w:type="dxa"/>
          </w:tcPr>
          <w:p w14:paraId="1B43AEDC" w14:textId="77777777" w:rsidR="00C332A4" w:rsidRPr="00D00FBE" w:rsidRDefault="00D2633A" w:rsidP="00D1570E">
            <w:pPr>
              <w:spacing w:after="0" w:line="240" w:lineRule="auto"/>
              <w:contextualSpacing/>
              <w:rPr>
                <w:rFonts w:ascii="Times New Roman" w:hAnsi="Times New Roman"/>
                <w:sz w:val="24"/>
                <w:szCs w:val="24"/>
              </w:rPr>
            </w:pPr>
            <w:r>
              <w:rPr>
                <w:rFonts w:ascii="Times New Roman" w:hAnsi="Times New Roman"/>
                <w:sz w:val="24"/>
                <w:szCs w:val="24"/>
              </w:rPr>
              <w:t>II.</w:t>
            </w:r>
          </w:p>
        </w:tc>
        <w:tc>
          <w:tcPr>
            <w:tcW w:w="1512" w:type="dxa"/>
            <w:gridSpan w:val="2"/>
          </w:tcPr>
          <w:p w14:paraId="0E97DCD5" w14:textId="77777777" w:rsidR="00C332A4" w:rsidRPr="00D00FBE" w:rsidRDefault="00C332A4" w:rsidP="00D1570E">
            <w:pPr>
              <w:spacing w:after="0" w:line="240" w:lineRule="auto"/>
              <w:ind w:left="-82" w:right="-164"/>
              <w:contextualSpacing/>
              <w:rPr>
                <w:rFonts w:ascii="Times New Roman" w:hAnsi="Times New Roman"/>
                <w:sz w:val="24"/>
                <w:szCs w:val="24"/>
              </w:rPr>
            </w:pPr>
            <w:r w:rsidRPr="00D00FBE">
              <w:rPr>
                <w:rFonts w:ascii="Times New Roman" w:hAnsi="Times New Roman"/>
                <w:sz w:val="24"/>
                <w:szCs w:val="24"/>
              </w:rPr>
              <w:t>2.5</w:t>
            </w:r>
            <w:r w:rsidR="00E3215E" w:rsidRPr="00D00FBE">
              <w:rPr>
                <w:rFonts w:ascii="Times New Roman" w:hAnsi="Times New Roman"/>
                <w:sz w:val="24"/>
                <w:szCs w:val="24"/>
              </w:rPr>
              <w:t>.</w:t>
            </w:r>
            <w:r w:rsidRPr="00D00FBE">
              <w:rPr>
                <w:rFonts w:ascii="Times New Roman" w:hAnsi="Times New Roman"/>
                <w:sz w:val="24"/>
                <w:szCs w:val="24"/>
              </w:rPr>
              <w:t xml:space="preserve"> Semestrul</w:t>
            </w:r>
          </w:p>
        </w:tc>
        <w:tc>
          <w:tcPr>
            <w:tcW w:w="540" w:type="dxa"/>
          </w:tcPr>
          <w:p w14:paraId="72FF7F9D" w14:textId="77777777" w:rsidR="00C332A4" w:rsidRPr="00D00FBE" w:rsidRDefault="009E5218" w:rsidP="00D1570E">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2159" w:type="dxa"/>
            <w:gridSpan w:val="2"/>
          </w:tcPr>
          <w:p w14:paraId="4ECF98A1" w14:textId="77777777" w:rsidR="00C332A4" w:rsidRPr="00D00FBE" w:rsidRDefault="00C332A4" w:rsidP="00D1570E">
            <w:pPr>
              <w:spacing w:after="0" w:line="240" w:lineRule="auto"/>
              <w:ind w:left="-80" w:right="-122"/>
              <w:contextualSpacing/>
              <w:rPr>
                <w:rFonts w:ascii="Times New Roman" w:hAnsi="Times New Roman"/>
                <w:sz w:val="24"/>
                <w:szCs w:val="24"/>
              </w:rPr>
            </w:pPr>
            <w:r w:rsidRPr="00D00FBE">
              <w:rPr>
                <w:rFonts w:ascii="Times New Roman" w:hAnsi="Times New Roman"/>
                <w:sz w:val="24"/>
                <w:szCs w:val="24"/>
              </w:rPr>
              <w:t>2.6. Tipul de evaluare</w:t>
            </w:r>
          </w:p>
        </w:tc>
        <w:tc>
          <w:tcPr>
            <w:tcW w:w="543" w:type="dxa"/>
          </w:tcPr>
          <w:p w14:paraId="0D1F363A" w14:textId="77777777" w:rsidR="00C332A4" w:rsidRPr="00D00FBE" w:rsidRDefault="00D10DAC" w:rsidP="00D1570E">
            <w:pPr>
              <w:spacing w:after="0" w:line="240" w:lineRule="auto"/>
              <w:contextualSpacing/>
              <w:rPr>
                <w:rFonts w:ascii="Times New Roman" w:hAnsi="Times New Roman"/>
                <w:sz w:val="24"/>
                <w:szCs w:val="24"/>
              </w:rPr>
            </w:pPr>
            <w:r w:rsidRPr="004B1ED1">
              <w:rPr>
                <w:rFonts w:ascii="Times New Roman" w:hAnsi="Times New Roman"/>
                <w:sz w:val="24"/>
                <w:szCs w:val="24"/>
              </w:rPr>
              <w:t>E</w:t>
            </w:r>
          </w:p>
        </w:tc>
        <w:tc>
          <w:tcPr>
            <w:tcW w:w="2699" w:type="dxa"/>
          </w:tcPr>
          <w:p w14:paraId="01700B77" w14:textId="77777777" w:rsidR="00C332A4" w:rsidRPr="00D00FBE" w:rsidRDefault="00C332A4" w:rsidP="00D1570E">
            <w:pPr>
              <w:spacing w:after="0" w:line="240" w:lineRule="auto"/>
              <w:ind w:left="-38" w:right="-136"/>
              <w:contextualSpacing/>
              <w:rPr>
                <w:rFonts w:ascii="Times New Roman" w:hAnsi="Times New Roman"/>
                <w:sz w:val="24"/>
                <w:szCs w:val="24"/>
              </w:rPr>
            </w:pPr>
            <w:r w:rsidRPr="00D00FBE">
              <w:rPr>
                <w:rFonts w:ascii="Times New Roman" w:hAnsi="Times New Roman"/>
                <w:sz w:val="24"/>
                <w:szCs w:val="24"/>
              </w:rPr>
              <w:t>2.7</w:t>
            </w:r>
            <w:r w:rsidR="00E3215E" w:rsidRPr="00D00FBE">
              <w:rPr>
                <w:rFonts w:ascii="Times New Roman" w:hAnsi="Times New Roman"/>
                <w:sz w:val="24"/>
                <w:szCs w:val="24"/>
              </w:rPr>
              <w:t>.</w:t>
            </w:r>
            <w:r w:rsidRPr="00D00FBE">
              <w:rPr>
                <w:rFonts w:ascii="Times New Roman" w:hAnsi="Times New Roman"/>
                <w:sz w:val="24"/>
                <w:szCs w:val="24"/>
              </w:rPr>
              <w:t xml:space="preserve"> Regimul disciplinei</w:t>
            </w:r>
          </w:p>
        </w:tc>
        <w:tc>
          <w:tcPr>
            <w:tcW w:w="540" w:type="dxa"/>
          </w:tcPr>
          <w:p w14:paraId="42749724" w14:textId="77777777" w:rsidR="00C332A4" w:rsidRPr="00D00FBE" w:rsidRDefault="009F269A" w:rsidP="00D1570E">
            <w:pPr>
              <w:spacing w:after="0" w:line="240" w:lineRule="auto"/>
              <w:contextualSpacing/>
              <w:rPr>
                <w:rFonts w:ascii="Times New Roman" w:hAnsi="Times New Roman"/>
                <w:sz w:val="24"/>
                <w:szCs w:val="24"/>
              </w:rPr>
            </w:pPr>
            <w:r>
              <w:rPr>
                <w:rFonts w:ascii="Times New Roman" w:hAnsi="Times New Roman"/>
                <w:sz w:val="24"/>
                <w:szCs w:val="24"/>
              </w:rPr>
              <w:t>DS</w:t>
            </w:r>
          </w:p>
        </w:tc>
      </w:tr>
    </w:tbl>
    <w:p w14:paraId="1137FBEE" w14:textId="77777777" w:rsidR="008027E9" w:rsidRPr="00D00FBE" w:rsidRDefault="008027E9" w:rsidP="00D1570E">
      <w:pPr>
        <w:spacing w:after="0" w:line="240" w:lineRule="auto"/>
        <w:contextualSpacing/>
        <w:rPr>
          <w:rFonts w:ascii="Times New Roman" w:hAnsi="Times New Roman"/>
          <w:sz w:val="24"/>
          <w:szCs w:val="24"/>
        </w:rPr>
      </w:pPr>
    </w:p>
    <w:p w14:paraId="2BC8A01F"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b/>
          <w:sz w:val="24"/>
          <w:szCs w:val="24"/>
        </w:rPr>
        <w:t>3. Timpul total estimat</w:t>
      </w:r>
      <w:r w:rsidRPr="00D00FBE">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8"/>
        <w:gridCol w:w="720"/>
        <w:gridCol w:w="270"/>
        <w:gridCol w:w="1080"/>
        <w:gridCol w:w="720"/>
        <w:gridCol w:w="630"/>
        <w:gridCol w:w="2857"/>
        <w:gridCol w:w="833"/>
      </w:tblGrid>
      <w:tr w:rsidR="008027E9" w:rsidRPr="00D00FBE" w14:paraId="1A6BB39C" w14:textId="77777777" w:rsidTr="00D1570E">
        <w:tc>
          <w:tcPr>
            <w:tcW w:w="3258" w:type="dxa"/>
          </w:tcPr>
          <w:p w14:paraId="4AB383C0"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sz w:val="24"/>
                <w:szCs w:val="24"/>
              </w:rPr>
              <w:t>3.1</w:t>
            </w:r>
            <w:r w:rsidR="00E3215E" w:rsidRPr="00D00FBE">
              <w:rPr>
                <w:rFonts w:ascii="Times New Roman" w:hAnsi="Times New Roman"/>
                <w:sz w:val="24"/>
                <w:szCs w:val="24"/>
              </w:rPr>
              <w:t>.</w:t>
            </w:r>
            <w:r w:rsidRPr="00D00FBE">
              <w:rPr>
                <w:rFonts w:ascii="Times New Roman" w:hAnsi="Times New Roman"/>
                <w:sz w:val="24"/>
                <w:szCs w:val="24"/>
              </w:rPr>
              <w:t xml:space="preserve"> Număr de ore pe săptămână</w:t>
            </w:r>
          </w:p>
        </w:tc>
        <w:tc>
          <w:tcPr>
            <w:tcW w:w="720" w:type="dxa"/>
          </w:tcPr>
          <w:p w14:paraId="63D24952" w14:textId="77777777" w:rsidR="008027E9" w:rsidRPr="00D00FBE" w:rsidRDefault="009E5218" w:rsidP="00D1570E">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070" w:type="dxa"/>
            <w:gridSpan w:val="3"/>
          </w:tcPr>
          <w:p w14:paraId="1553B033" w14:textId="77777777" w:rsidR="008027E9" w:rsidRPr="00D00FBE" w:rsidRDefault="008027E9" w:rsidP="00D1570E">
            <w:pPr>
              <w:spacing w:after="0" w:line="240" w:lineRule="auto"/>
              <w:ind w:right="-189"/>
              <w:contextualSpacing/>
              <w:rPr>
                <w:rFonts w:ascii="Times New Roman" w:hAnsi="Times New Roman"/>
                <w:sz w:val="24"/>
                <w:szCs w:val="24"/>
              </w:rPr>
            </w:pPr>
            <w:r w:rsidRPr="00D00FBE">
              <w:rPr>
                <w:rFonts w:ascii="Times New Roman" w:hAnsi="Times New Roman"/>
                <w:sz w:val="24"/>
                <w:szCs w:val="24"/>
              </w:rPr>
              <w:t>Din care: 3.2</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630" w:type="dxa"/>
          </w:tcPr>
          <w:p w14:paraId="469B4D19" w14:textId="77777777" w:rsidR="008027E9" w:rsidRPr="00D00FBE" w:rsidRDefault="009E5218" w:rsidP="00D1570E">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857" w:type="dxa"/>
          </w:tcPr>
          <w:p w14:paraId="4EE9973E" w14:textId="77777777" w:rsidR="00470F45" w:rsidRPr="001C6FB6" w:rsidRDefault="008027E9" w:rsidP="00D1570E">
            <w:pPr>
              <w:spacing w:after="0" w:line="240" w:lineRule="auto"/>
              <w:ind w:right="-170"/>
              <w:contextualSpacing/>
              <w:rPr>
                <w:rFonts w:ascii="Times New Roman" w:hAnsi="Times New Roman"/>
                <w:sz w:val="24"/>
                <w:szCs w:val="24"/>
              </w:rPr>
            </w:pPr>
            <w:r w:rsidRPr="001C6FB6">
              <w:rPr>
                <w:rFonts w:ascii="Times New Roman" w:hAnsi="Times New Roman"/>
                <w:sz w:val="24"/>
                <w:szCs w:val="24"/>
              </w:rPr>
              <w:t>3.3</w:t>
            </w:r>
            <w:r w:rsidR="00E3215E" w:rsidRPr="001C6FB6">
              <w:rPr>
                <w:rFonts w:ascii="Times New Roman" w:hAnsi="Times New Roman"/>
                <w:sz w:val="24"/>
                <w:szCs w:val="24"/>
              </w:rPr>
              <w:t>.</w:t>
            </w:r>
            <w:r w:rsidRPr="001C6FB6">
              <w:rPr>
                <w:rFonts w:ascii="Times New Roman" w:hAnsi="Times New Roman"/>
                <w:sz w:val="24"/>
                <w:szCs w:val="24"/>
              </w:rPr>
              <w:t xml:space="preserve"> seminar</w:t>
            </w:r>
            <w:r w:rsidR="00470F45" w:rsidRPr="001C6FB6">
              <w:rPr>
                <w:rFonts w:ascii="Times New Roman" w:hAnsi="Times New Roman"/>
                <w:sz w:val="24"/>
                <w:szCs w:val="24"/>
              </w:rPr>
              <w:t xml:space="preserve">   </w:t>
            </w:r>
          </w:p>
          <w:p w14:paraId="725BF339" w14:textId="77777777" w:rsidR="00ED7092" w:rsidRPr="001C6FB6" w:rsidRDefault="00470F45" w:rsidP="00D1570E">
            <w:pPr>
              <w:spacing w:after="0" w:line="240" w:lineRule="auto"/>
              <w:ind w:right="-170"/>
              <w:contextualSpacing/>
              <w:rPr>
                <w:rFonts w:ascii="Times New Roman" w:hAnsi="Times New Roman"/>
                <w:sz w:val="24"/>
                <w:szCs w:val="24"/>
              </w:rPr>
            </w:pPr>
            <w:r w:rsidRPr="001C6FB6">
              <w:rPr>
                <w:rFonts w:ascii="Times New Roman" w:hAnsi="Times New Roman"/>
                <w:sz w:val="24"/>
                <w:szCs w:val="24"/>
              </w:rPr>
              <w:t xml:space="preserve">    </w:t>
            </w:r>
          </w:p>
        </w:tc>
        <w:tc>
          <w:tcPr>
            <w:tcW w:w="833" w:type="dxa"/>
          </w:tcPr>
          <w:p w14:paraId="4C8EB968" w14:textId="77777777" w:rsidR="001E4C42" w:rsidRPr="00D00FBE" w:rsidRDefault="009E5218" w:rsidP="00D1570E">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8027E9" w:rsidRPr="00D00FBE" w14:paraId="400ACFC5" w14:textId="77777777" w:rsidTr="00D1570E">
        <w:tc>
          <w:tcPr>
            <w:tcW w:w="3258" w:type="dxa"/>
            <w:shd w:val="clear" w:color="auto" w:fill="auto"/>
          </w:tcPr>
          <w:p w14:paraId="30D61F92" w14:textId="77777777" w:rsidR="008027E9" w:rsidRPr="00D00FBE" w:rsidRDefault="008027E9" w:rsidP="00D1570E">
            <w:pPr>
              <w:spacing w:after="0" w:line="240" w:lineRule="auto"/>
              <w:ind w:right="-192"/>
              <w:contextualSpacing/>
              <w:rPr>
                <w:rFonts w:ascii="Times New Roman" w:hAnsi="Times New Roman"/>
                <w:sz w:val="24"/>
                <w:szCs w:val="24"/>
              </w:rPr>
            </w:pPr>
            <w:r w:rsidRPr="00D00FBE">
              <w:rPr>
                <w:rFonts w:ascii="Times New Roman" w:hAnsi="Times New Roman"/>
                <w:sz w:val="24"/>
                <w:szCs w:val="24"/>
              </w:rPr>
              <w:t>3.4</w:t>
            </w:r>
            <w:r w:rsidR="00E3215E" w:rsidRPr="00D00FBE">
              <w:rPr>
                <w:rFonts w:ascii="Times New Roman" w:hAnsi="Times New Roman"/>
                <w:sz w:val="24"/>
                <w:szCs w:val="24"/>
              </w:rPr>
              <w:t>.</w:t>
            </w:r>
            <w:r w:rsidRPr="00D00FBE">
              <w:rPr>
                <w:rFonts w:ascii="Times New Roman" w:hAnsi="Times New Roman"/>
                <w:sz w:val="24"/>
                <w:szCs w:val="24"/>
              </w:rPr>
              <w:t xml:space="preserve"> Total ore din planul de învăţământ</w:t>
            </w:r>
          </w:p>
        </w:tc>
        <w:tc>
          <w:tcPr>
            <w:tcW w:w="720" w:type="dxa"/>
            <w:shd w:val="clear" w:color="auto" w:fill="auto"/>
          </w:tcPr>
          <w:p w14:paraId="2185EAD9" w14:textId="77777777" w:rsidR="008027E9" w:rsidRPr="00D00FBE" w:rsidRDefault="009E5218" w:rsidP="00D1570E">
            <w:pPr>
              <w:spacing w:after="0" w:line="240" w:lineRule="auto"/>
              <w:contextualSpacing/>
              <w:jc w:val="center"/>
              <w:rPr>
                <w:rFonts w:ascii="Times New Roman" w:hAnsi="Times New Roman"/>
                <w:sz w:val="24"/>
                <w:szCs w:val="24"/>
              </w:rPr>
            </w:pPr>
            <w:r>
              <w:rPr>
                <w:rFonts w:ascii="Times New Roman" w:hAnsi="Times New Roman"/>
                <w:sz w:val="24"/>
                <w:szCs w:val="24"/>
              </w:rPr>
              <w:t>56</w:t>
            </w:r>
          </w:p>
        </w:tc>
        <w:tc>
          <w:tcPr>
            <w:tcW w:w="2070" w:type="dxa"/>
            <w:gridSpan w:val="3"/>
            <w:shd w:val="clear" w:color="auto" w:fill="auto"/>
          </w:tcPr>
          <w:p w14:paraId="298F5343" w14:textId="77777777" w:rsidR="008027E9" w:rsidRPr="00D00FBE" w:rsidRDefault="008027E9" w:rsidP="00D1570E">
            <w:pPr>
              <w:spacing w:after="0" w:line="240" w:lineRule="auto"/>
              <w:ind w:right="-178"/>
              <w:contextualSpacing/>
              <w:rPr>
                <w:rFonts w:ascii="Times New Roman" w:hAnsi="Times New Roman"/>
                <w:sz w:val="24"/>
                <w:szCs w:val="24"/>
              </w:rPr>
            </w:pPr>
            <w:r w:rsidRPr="00D00FBE">
              <w:rPr>
                <w:rFonts w:ascii="Times New Roman" w:hAnsi="Times New Roman"/>
                <w:sz w:val="24"/>
                <w:szCs w:val="24"/>
              </w:rPr>
              <w:t>Din care: 3.5</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630" w:type="dxa"/>
            <w:shd w:val="clear" w:color="auto" w:fill="auto"/>
          </w:tcPr>
          <w:p w14:paraId="7A79EF4D" w14:textId="77777777" w:rsidR="008027E9" w:rsidRPr="00D00FBE" w:rsidRDefault="009E5218" w:rsidP="00D1570E">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2857" w:type="dxa"/>
            <w:shd w:val="clear" w:color="auto" w:fill="auto"/>
          </w:tcPr>
          <w:p w14:paraId="32DE657E" w14:textId="77777777" w:rsidR="00470F45" w:rsidRPr="001C6FB6" w:rsidRDefault="008027E9" w:rsidP="00D1570E">
            <w:pPr>
              <w:spacing w:after="0" w:line="240" w:lineRule="auto"/>
              <w:ind w:right="-128"/>
              <w:contextualSpacing/>
              <w:rPr>
                <w:rFonts w:ascii="Times New Roman" w:hAnsi="Times New Roman"/>
                <w:sz w:val="24"/>
                <w:szCs w:val="24"/>
              </w:rPr>
            </w:pPr>
            <w:r w:rsidRPr="001C6FB6">
              <w:rPr>
                <w:rFonts w:ascii="Times New Roman" w:hAnsi="Times New Roman"/>
                <w:sz w:val="24"/>
                <w:szCs w:val="24"/>
              </w:rPr>
              <w:t>3.6</w:t>
            </w:r>
            <w:r w:rsidR="00E3215E" w:rsidRPr="001C6FB6">
              <w:rPr>
                <w:rFonts w:ascii="Times New Roman" w:hAnsi="Times New Roman"/>
                <w:sz w:val="24"/>
                <w:szCs w:val="24"/>
              </w:rPr>
              <w:t>.</w:t>
            </w:r>
            <w:r w:rsidRPr="001C6FB6">
              <w:rPr>
                <w:rFonts w:ascii="Times New Roman" w:hAnsi="Times New Roman"/>
                <w:sz w:val="24"/>
                <w:szCs w:val="24"/>
              </w:rPr>
              <w:t xml:space="preserve"> seminar</w:t>
            </w:r>
          </w:p>
          <w:p w14:paraId="18E86AD1" w14:textId="77777777" w:rsidR="00ED7092" w:rsidRPr="001C6FB6" w:rsidRDefault="002C1636" w:rsidP="00D1570E">
            <w:pPr>
              <w:spacing w:after="0" w:line="240" w:lineRule="auto"/>
              <w:ind w:right="-128"/>
              <w:contextualSpacing/>
              <w:rPr>
                <w:rFonts w:ascii="Times New Roman" w:hAnsi="Times New Roman"/>
                <w:sz w:val="24"/>
                <w:szCs w:val="24"/>
              </w:rPr>
            </w:pPr>
            <w:r w:rsidRPr="001C6FB6">
              <w:rPr>
                <w:rFonts w:ascii="Times New Roman" w:hAnsi="Times New Roman"/>
                <w:sz w:val="24"/>
                <w:szCs w:val="24"/>
              </w:rPr>
              <w:t xml:space="preserve"> </w:t>
            </w:r>
            <w:r w:rsidR="00ED7092">
              <w:rPr>
                <w:rFonts w:ascii="Times New Roman" w:hAnsi="Times New Roman"/>
                <w:sz w:val="24"/>
                <w:szCs w:val="24"/>
              </w:rPr>
              <w:t xml:space="preserve">     </w:t>
            </w:r>
            <w:r w:rsidRPr="001C6FB6">
              <w:rPr>
                <w:rFonts w:ascii="Times New Roman" w:hAnsi="Times New Roman"/>
                <w:sz w:val="24"/>
                <w:szCs w:val="24"/>
              </w:rPr>
              <w:t xml:space="preserve"> </w:t>
            </w:r>
          </w:p>
        </w:tc>
        <w:tc>
          <w:tcPr>
            <w:tcW w:w="833" w:type="dxa"/>
            <w:shd w:val="clear" w:color="auto" w:fill="auto"/>
          </w:tcPr>
          <w:p w14:paraId="275697D0" w14:textId="77777777" w:rsidR="001E4C42" w:rsidRPr="00D00FBE" w:rsidRDefault="009E5218" w:rsidP="00D1570E">
            <w:pPr>
              <w:spacing w:after="0" w:line="240" w:lineRule="auto"/>
              <w:contextualSpacing/>
              <w:jc w:val="center"/>
              <w:rPr>
                <w:rFonts w:ascii="Times New Roman" w:hAnsi="Times New Roman"/>
                <w:sz w:val="24"/>
                <w:szCs w:val="24"/>
              </w:rPr>
            </w:pPr>
            <w:r>
              <w:rPr>
                <w:rFonts w:ascii="Times New Roman" w:hAnsi="Times New Roman"/>
                <w:sz w:val="24"/>
                <w:szCs w:val="24"/>
              </w:rPr>
              <w:t>28</w:t>
            </w:r>
          </w:p>
        </w:tc>
      </w:tr>
      <w:tr w:rsidR="008027E9" w:rsidRPr="00D00FBE" w14:paraId="026B88AD" w14:textId="77777777" w:rsidTr="00D1570E">
        <w:tc>
          <w:tcPr>
            <w:tcW w:w="9535" w:type="dxa"/>
            <w:gridSpan w:val="7"/>
          </w:tcPr>
          <w:p w14:paraId="79D17DCC"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sz w:val="24"/>
                <w:szCs w:val="24"/>
              </w:rPr>
              <w:t>Distribuţia fondului de timp:</w:t>
            </w:r>
          </w:p>
        </w:tc>
        <w:tc>
          <w:tcPr>
            <w:tcW w:w="833" w:type="dxa"/>
          </w:tcPr>
          <w:p w14:paraId="74D3F504" w14:textId="77777777" w:rsidR="008027E9" w:rsidRPr="00D00FBE" w:rsidRDefault="008027E9" w:rsidP="00D1570E">
            <w:pPr>
              <w:spacing w:after="0" w:line="240" w:lineRule="auto"/>
              <w:contextualSpacing/>
              <w:jc w:val="center"/>
              <w:rPr>
                <w:rFonts w:ascii="Times New Roman" w:hAnsi="Times New Roman"/>
                <w:color w:val="000000"/>
                <w:sz w:val="24"/>
                <w:szCs w:val="24"/>
              </w:rPr>
            </w:pPr>
            <w:r w:rsidRPr="00D00FBE">
              <w:rPr>
                <w:rFonts w:ascii="Times New Roman" w:hAnsi="Times New Roman"/>
                <w:color w:val="000000"/>
                <w:sz w:val="24"/>
                <w:szCs w:val="24"/>
              </w:rPr>
              <w:t>ore</w:t>
            </w:r>
          </w:p>
        </w:tc>
      </w:tr>
      <w:tr w:rsidR="00D10DAC" w:rsidRPr="00D00FBE" w14:paraId="224DD130" w14:textId="77777777" w:rsidTr="00D1570E">
        <w:tc>
          <w:tcPr>
            <w:tcW w:w="9535" w:type="dxa"/>
            <w:gridSpan w:val="7"/>
          </w:tcPr>
          <w:p w14:paraId="72670FD0"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 xml:space="preserve">a) </w:t>
            </w:r>
            <w:r w:rsidRPr="00D00FBE">
              <w:rPr>
                <w:rFonts w:ascii="Times New Roman" w:hAnsi="Times New Roman"/>
                <w:sz w:val="24"/>
                <w:szCs w:val="24"/>
              </w:rPr>
              <w:t>Studiul după manual, suport de curs, bibliografie şi notiţe</w:t>
            </w:r>
          </w:p>
        </w:tc>
        <w:tc>
          <w:tcPr>
            <w:tcW w:w="833" w:type="dxa"/>
          </w:tcPr>
          <w:p w14:paraId="76D69CE4" w14:textId="77777777" w:rsidR="00D10DAC" w:rsidRPr="007E6CD7" w:rsidRDefault="004A1234" w:rsidP="00D1570E">
            <w:pPr>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20</w:t>
            </w:r>
          </w:p>
        </w:tc>
      </w:tr>
      <w:tr w:rsidR="00D10DAC" w:rsidRPr="00D00FBE" w14:paraId="5A4EA8D4" w14:textId="77777777" w:rsidTr="00D1570E">
        <w:tc>
          <w:tcPr>
            <w:tcW w:w="9535" w:type="dxa"/>
            <w:gridSpan w:val="7"/>
          </w:tcPr>
          <w:p w14:paraId="1E5EE9BE"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 xml:space="preserve">b) </w:t>
            </w:r>
            <w:r w:rsidRPr="00D00FBE">
              <w:rPr>
                <w:rFonts w:ascii="Times New Roman" w:hAnsi="Times New Roman"/>
                <w:sz w:val="24"/>
                <w:szCs w:val="24"/>
              </w:rPr>
              <w:t>Documentare suplimentară în bibliotecă, pe platformele electronice de specialitate şi pe teren</w:t>
            </w:r>
          </w:p>
        </w:tc>
        <w:tc>
          <w:tcPr>
            <w:tcW w:w="833" w:type="dxa"/>
          </w:tcPr>
          <w:p w14:paraId="3A39E68E" w14:textId="77777777" w:rsidR="00D10DAC" w:rsidRPr="007E6CD7" w:rsidRDefault="004A1234" w:rsidP="00D1570E">
            <w:pPr>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24</w:t>
            </w:r>
          </w:p>
        </w:tc>
      </w:tr>
      <w:tr w:rsidR="00D10DAC" w:rsidRPr="00D00FBE" w14:paraId="235F3EE3" w14:textId="77777777" w:rsidTr="00D1570E">
        <w:tc>
          <w:tcPr>
            <w:tcW w:w="9535" w:type="dxa"/>
            <w:gridSpan w:val="7"/>
          </w:tcPr>
          <w:p w14:paraId="16AFC5A7" w14:textId="77777777" w:rsidR="00D10DAC" w:rsidRPr="001C6FB6"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 xml:space="preserve">c) </w:t>
            </w:r>
            <w:r w:rsidRPr="001C6FB6">
              <w:rPr>
                <w:rFonts w:ascii="Times New Roman" w:hAnsi="Times New Roman"/>
                <w:sz w:val="24"/>
                <w:szCs w:val="24"/>
              </w:rPr>
              <w:t>Pregătire seminarii/laboratoare, teme, referate, portofolii şi eseuri</w:t>
            </w:r>
          </w:p>
        </w:tc>
        <w:tc>
          <w:tcPr>
            <w:tcW w:w="833" w:type="dxa"/>
          </w:tcPr>
          <w:p w14:paraId="703E5C13" w14:textId="77777777" w:rsidR="00D10DAC" w:rsidRPr="007E6CD7" w:rsidRDefault="004A1234" w:rsidP="00D1570E">
            <w:pPr>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18</w:t>
            </w:r>
          </w:p>
        </w:tc>
      </w:tr>
      <w:tr w:rsidR="00D10DAC" w:rsidRPr="00D00FBE" w14:paraId="1C89AC4D" w14:textId="77777777" w:rsidTr="00D1570E">
        <w:tc>
          <w:tcPr>
            <w:tcW w:w="9535" w:type="dxa"/>
            <w:gridSpan w:val="7"/>
          </w:tcPr>
          <w:p w14:paraId="17FC5938"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 xml:space="preserve">d) </w:t>
            </w:r>
            <w:r w:rsidRPr="00D00FBE">
              <w:rPr>
                <w:rFonts w:ascii="Times New Roman" w:hAnsi="Times New Roman"/>
                <w:sz w:val="24"/>
                <w:szCs w:val="24"/>
              </w:rPr>
              <w:t>Tutoriat</w:t>
            </w:r>
          </w:p>
        </w:tc>
        <w:tc>
          <w:tcPr>
            <w:tcW w:w="833" w:type="dxa"/>
          </w:tcPr>
          <w:p w14:paraId="46F76926" w14:textId="77777777" w:rsidR="00D10DAC" w:rsidRPr="007E6CD7" w:rsidRDefault="004A1234" w:rsidP="00D1570E">
            <w:pPr>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5</w:t>
            </w:r>
          </w:p>
        </w:tc>
      </w:tr>
      <w:tr w:rsidR="00D10DAC" w:rsidRPr="00D00FBE" w14:paraId="0B936B11" w14:textId="77777777" w:rsidTr="00D1570E">
        <w:tc>
          <w:tcPr>
            <w:tcW w:w="9535" w:type="dxa"/>
            <w:gridSpan w:val="7"/>
          </w:tcPr>
          <w:p w14:paraId="68A3C31D"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 xml:space="preserve">e) </w:t>
            </w:r>
            <w:r w:rsidRPr="00D00FBE">
              <w:rPr>
                <w:rFonts w:ascii="Times New Roman" w:hAnsi="Times New Roman"/>
                <w:sz w:val="24"/>
                <w:szCs w:val="24"/>
              </w:rPr>
              <w:t xml:space="preserve">Examinări </w:t>
            </w:r>
          </w:p>
        </w:tc>
        <w:tc>
          <w:tcPr>
            <w:tcW w:w="833" w:type="dxa"/>
          </w:tcPr>
          <w:p w14:paraId="6D8111C4" w14:textId="77777777" w:rsidR="00D10DAC" w:rsidRPr="007E6CD7" w:rsidRDefault="004A1234" w:rsidP="00D1570E">
            <w:pPr>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2</w:t>
            </w:r>
          </w:p>
        </w:tc>
      </w:tr>
      <w:tr w:rsidR="00D10DAC" w:rsidRPr="00D00FBE" w14:paraId="105DA32F" w14:textId="77777777" w:rsidTr="00D1570E">
        <w:tc>
          <w:tcPr>
            <w:tcW w:w="9535" w:type="dxa"/>
            <w:gridSpan w:val="7"/>
          </w:tcPr>
          <w:p w14:paraId="317F1D27" w14:textId="77777777" w:rsidR="00D10DAC" w:rsidRPr="00D00FBE" w:rsidRDefault="00D10DAC" w:rsidP="00D1570E">
            <w:pPr>
              <w:spacing w:after="0" w:line="240" w:lineRule="auto"/>
              <w:contextualSpacing/>
              <w:rPr>
                <w:rFonts w:ascii="Times New Roman" w:hAnsi="Times New Roman"/>
                <w:sz w:val="24"/>
                <w:szCs w:val="24"/>
              </w:rPr>
            </w:pPr>
            <w:r>
              <w:rPr>
                <w:rFonts w:ascii="Times New Roman" w:hAnsi="Times New Roman"/>
                <w:sz w:val="24"/>
                <w:szCs w:val="24"/>
              </w:rPr>
              <w:t xml:space="preserve">f) </w:t>
            </w:r>
            <w:r w:rsidRPr="00D00FBE">
              <w:rPr>
                <w:rFonts w:ascii="Times New Roman" w:hAnsi="Times New Roman"/>
                <w:sz w:val="24"/>
                <w:szCs w:val="24"/>
              </w:rPr>
              <w:t xml:space="preserve">Alte activităţi: </w:t>
            </w:r>
          </w:p>
        </w:tc>
        <w:tc>
          <w:tcPr>
            <w:tcW w:w="833" w:type="dxa"/>
          </w:tcPr>
          <w:p w14:paraId="748E40EC" w14:textId="77777777" w:rsidR="00D10DAC" w:rsidRPr="007E6CD7" w:rsidRDefault="00D10DAC" w:rsidP="00D1570E">
            <w:pPr>
              <w:spacing w:after="0" w:line="240" w:lineRule="auto"/>
              <w:contextualSpacing/>
            </w:pPr>
            <w:r w:rsidRPr="007E6CD7">
              <w:t xml:space="preserve">     -</w:t>
            </w:r>
          </w:p>
        </w:tc>
      </w:tr>
      <w:tr w:rsidR="00D10DAC" w:rsidRPr="00D00FBE" w14:paraId="0D592960" w14:textId="77777777" w:rsidTr="00343A34">
        <w:trPr>
          <w:gridAfter w:val="4"/>
          <w:wAfter w:w="5040" w:type="dxa"/>
        </w:trPr>
        <w:tc>
          <w:tcPr>
            <w:tcW w:w="4248" w:type="dxa"/>
            <w:gridSpan w:val="3"/>
            <w:shd w:val="clear" w:color="auto" w:fill="auto"/>
          </w:tcPr>
          <w:p w14:paraId="734A08E1" w14:textId="77777777" w:rsidR="00D10DAC" w:rsidRPr="00D00FBE" w:rsidRDefault="00D10DAC" w:rsidP="00D1570E">
            <w:pPr>
              <w:spacing w:after="0" w:line="240" w:lineRule="auto"/>
              <w:contextualSpacing/>
              <w:rPr>
                <w:rFonts w:ascii="Times New Roman" w:hAnsi="Times New Roman"/>
                <w:sz w:val="24"/>
                <w:szCs w:val="24"/>
              </w:rPr>
            </w:pPr>
            <w:r w:rsidRPr="00D00FBE">
              <w:rPr>
                <w:rFonts w:ascii="Times New Roman" w:hAnsi="Times New Roman"/>
                <w:sz w:val="24"/>
                <w:szCs w:val="24"/>
              </w:rPr>
              <w:t>3.7. Total ore studiu individual</w:t>
            </w:r>
          </w:p>
        </w:tc>
        <w:tc>
          <w:tcPr>
            <w:tcW w:w="1080" w:type="dxa"/>
            <w:shd w:val="clear" w:color="auto" w:fill="auto"/>
          </w:tcPr>
          <w:p w14:paraId="7A439286" w14:textId="77777777" w:rsidR="00D10DAC" w:rsidRPr="004B1ED1" w:rsidRDefault="009E5218" w:rsidP="00D1570E">
            <w:pPr>
              <w:spacing w:after="0" w:line="240" w:lineRule="auto"/>
              <w:ind w:left="105" w:right="-20"/>
              <w:contextualSpacing/>
              <w:rPr>
                <w:rFonts w:ascii="Times New Roman" w:hAnsi="Times New Roman"/>
                <w:sz w:val="24"/>
                <w:szCs w:val="24"/>
                <w:highlight w:val="green"/>
              </w:rPr>
            </w:pPr>
            <w:r>
              <w:rPr>
                <w:rFonts w:ascii="Times New Roman" w:hAnsi="Times New Roman"/>
                <w:sz w:val="24"/>
                <w:szCs w:val="24"/>
              </w:rPr>
              <w:t>69</w:t>
            </w:r>
          </w:p>
        </w:tc>
      </w:tr>
      <w:tr w:rsidR="00D10DAC" w:rsidRPr="00D00FBE" w14:paraId="0153AC4C" w14:textId="77777777" w:rsidTr="00343A34">
        <w:trPr>
          <w:gridAfter w:val="4"/>
          <w:wAfter w:w="5040" w:type="dxa"/>
          <w:trHeight w:val="422"/>
        </w:trPr>
        <w:tc>
          <w:tcPr>
            <w:tcW w:w="4248" w:type="dxa"/>
            <w:gridSpan w:val="3"/>
            <w:shd w:val="clear" w:color="auto" w:fill="auto"/>
          </w:tcPr>
          <w:p w14:paraId="309503BE" w14:textId="77777777" w:rsidR="00D10DAC" w:rsidRPr="00D00FBE" w:rsidRDefault="00D10DAC" w:rsidP="00D1570E">
            <w:pPr>
              <w:spacing w:after="0" w:line="240" w:lineRule="auto"/>
              <w:contextualSpacing/>
              <w:rPr>
                <w:rFonts w:ascii="Times New Roman" w:hAnsi="Times New Roman"/>
                <w:sz w:val="24"/>
                <w:szCs w:val="24"/>
              </w:rPr>
            </w:pPr>
            <w:r w:rsidRPr="00D00FBE">
              <w:rPr>
                <w:rFonts w:ascii="Times New Roman" w:hAnsi="Times New Roman"/>
                <w:sz w:val="24"/>
                <w:szCs w:val="24"/>
              </w:rPr>
              <w:t>3.8. Total ore pe semestru</w:t>
            </w:r>
          </w:p>
        </w:tc>
        <w:tc>
          <w:tcPr>
            <w:tcW w:w="1080" w:type="dxa"/>
            <w:shd w:val="clear" w:color="auto" w:fill="auto"/>
          </w:tcPr>
          <w:p w14:paraId="5FBD6EE2" w14:textId="77777777" w:rsidR="00D10DAC" w:rsidRPr="004B1ED1" w:rsidRDefault="009E5218" w:rsidP="00D1570E">
            <w:pPr>
              <w:spacing w:after="0" w:line="240" w:lineRule="auto"/>
              <w:ind w:left="105" w:right="-20"/>
              <w:contextualSpacing/>
              <w:rPr>
                <w:rFonts w:ascii="Times New Roman" w:hAnsi="Times New Roman"/>
                <w:sz w:val="24"/>
                <w:szCs w:val="24"/>
                <w:highlight w:val="green"/>
              </w:rPr>
            </w:pPr>
            <w:r>
              <w:rPr>
                <w:rFonts w:ascii="Times New Roman" w:hAnsi="Times New Roman"/>
                <w:sz w:val="24"/>
                <w:szCs w:val="24"/>
              </w:rPr>
              <w:t>125</w:t>
            </w:r>
          </w:p>
        </w:tc>
      </w:tr>
      <w:tr w:rsidR="00D10DAC" w:rsidRPr="00D00FBE" w14:paraId="1DC81059" w14:textId="77777777" w:rsidTr="00343A34">
        <w:trPr>
          <w:gridAfter w:val="4"/>
          <w:wAfter w:w="5040" w:type="dxa"/>
        </w:trPr>
        <w:tc>
          <w:tcPr>
            <w:tcW w:w="4248" w:type="dxa"/>
            <w:gridSpan w:val="3"/>
            <w:shd w:val="clear" w:color="auto" w:fill="auto"/>
          </w:tcPr>
          <w:p w14:paraId="02058B12" w14:textId="77777777" w:rsidR="00D10DAC" w:rsidRPr="00D00FBE" w:rsidRDefault="00D10DAC" w:rsidP="00D1570E">
            <w:pPr>
              <w:spacing w:after="0" w:line="240" w:lineRule="auto"/>
              <w:contextualSpacing/>
              <w:rPr>
                <w:rFonts w:ascii="Times New Roman" w:hAnsi="Times New Roman"/>
                <w:sz w:val="24"/>
                <w:szCs w:val="24"/>
              </w:rPr>
            </w:pPr>
            <w:r w:rsidRPr="00D00FBE">
              <w:rPr>
                <w:rFonts w:ascii="Times New Roman" w:hAnsi="Times New Roman"/>
                <w:sz w:val="24"/>
                <w:szCs w:val="24"/>
              </w:rPr>
              <w:t>3.9. Numărul de puncte de credit</w:t>
            </w:r>
          </w:p>
        </w:tc>
        <w:tc>
          <w:tcPr>
            <w:tcW w:w="1080" w:type="dxa"/>
            <w:shd w:val="clear" w:color="auto" w:fill="auto"/>
          </w:tcPr>
          <w:p w14:paraId="29B4F281" w14:textId="77777777" w:rsidR="00D10DAC" w:rsidRPr="00D10DAC" w:rsidRDefault="009E5218" w:rsidP="00D1570E">
            <w:pPr>
              <w:spacing w:after="0" w:line="240" w:lineRule="auto"/>
              <w:ind w:left="105" w:right="-20"/>
              <w:contextualSpacing/>
              <w:rPr>
                <w:rFonts w:ascii="Times New Roman" w:hAnsi="Times New Roman"/>
                <w:sz w:val="24"/>
                <w:szCs w:val="24"/>
              </w:rPr>
            </w:pPr>
            <w:r>
              <w:rPr>
                <w:rFonts w:ascii="Times New Roman" w:hAnsi="Times New Roman"/>
                <w:sz w:val="24"/>
                <w:szCs w:val="24"/>
              </w:rPr>
              <w:t>5</w:t>
            </w:r>
          </w:p>
        </w:tc>
      </w:tr>
    </w:tbl>
    <w:p w14:paraId="1F27EA7B" w14:textId="77777777" w:rsidR="00ED7092" w:rsidRPr="00D00FBE" w:rsidRDefault="00ED7092" w:rsidP="00D1570E">
      <w:pPr>
        <w:spacing w:after="0" w:line="240" w:lineRule="auto"/>
        <w:contextualSpacing/>
        <w:rPr>
          <w:rFonts w:ascii="Times New Roman" w:hAnsi="Times New Roman"/>
          <w:sz w:val="24"/>
          <w:szCs w:val="24"/>
        </w:rPr>
      </w:pPr>
    </w:p>
    <w:p w14:paraId="595B3F18"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b/>
          <w:sz w:val="24"/>
          <w:szCs w:val="24"/>
        </w:rPr>
        <w:t xml:space="preserve">4. Precondiţii </w:t>
      </w:r>
      <w:r w:rsidRPr="00D00FBE">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8213"/>
      </w:tblGrid>
      <w:tr w:rsidR="008027E9" w:rsidRPr="00D00FBE" w14:paraId="64A9295C" w14:textId="77777777" w:rsidTr="00D1570E">
        <w:tc>
          <w:tcPr>
            <w:tcW w:w="2155" w:type="dxa"/>
          </w:tcPr>
          <w:p w14:paraId="1C906C14"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sz w:val="24"/>
                <w:szCs w:val="24"/>
              </w:rPr>
              <w:t>4.1</w:t>
            </w:r>
            <w:r w:rsidR="00E3215E" w:rsidRPr="00D00FBE">
              <w:rPr>
                <w:rFonts w:ascii="Times New Roman" w:hAnsi="Times New Roman"/>
                <w:sz w:val="24"/>
                <w:szCs w:val="24"/>
              </w:rPr>
              <w:t>.</w:t>
            </w:r>
            <w:r w:rsidRPr="00D00FBE">
              <w:rPr>
                <w:rFonts w:ascii="Times New Roman" w:hAnsi="Times New Roman"/>
                <w:sz w:val="24"/>
                <w:szCs w:val="24"/>
              </w:rPr>
              <w:t xml:space="preserve"> de curriculum</w:t>
            </w:r>
          </w:p>
        </w:tc>
        <w:tc>
          <w:tcPr>
            <w:tcW w:w="8213" w:type="dxa"/>
          </w:tcPr>
          <w:p w14:paraId="6B8EE9B8" w14:textId="77777777" w:rsidR="008027E9" w:rsidRPr="00D00FBE" w:rsidRDefault="00031FD4" w:rsidP="00D1570E">
            <w:pPr>
              <w:spacing w:after="0" w:line="240" w:lineRule="auto"/>
              <w:contextualSpacing/>
              <w:rPr>
                <w:rFonts w:ascii="Times New Roman" w:hAnsi="Times New Roman"/>
                <w:sz w:val="24"/>
                <w:szCs w:val="24"/>
              </w:rPr>
            </w:pPr>
            <w:r w:rsidRPr="00031FD4">
              <w:rPr>
                <w:rFonts w:ascii="Times New Roman" w:hAnsi="Times New Roman"/>
                <w:sz w:val="24"/>
                <w:szCs w:val="24"/>
              </w:rPr>
              <w:t>Psihologia educaţiei</w:t>
            </w:r>
            <w:r>
              <w:rPr>
                <w:rFonts w:ascii="Times New Roman" w:hAnsi="Times New Roman"/>
                <w:sz w:val="24"/>
                <w:szCs w:val="24"/>
              </w:rPr>
              <w:t xml:space="preserve">, </w:t>
            </w:r>
            <w:r w:rsidR="008C49B6" w:rsidRPr="008C49B6">
              <w:rPr>
                <w:rFonts w:ascii="Times New Roman" w:hAnsi="Times New Roman"/>
                <w:sz w:val="24"/>
                <w:szCs w:val="24"/>
              </w:rPr>
              <w:t>Fundamentele pedagogiei, Teoria şi metodologia curriculumului</w:t>
            </w:r>
            <w:r w:rsidR="004405E0">
              <w:rPr>
                <w:rFonts w:ascii="Times New Roman" w:hAnsi="Times New Roman"/>
                <w:sz w:val="24"/>
                <w:szCs w:val="24"/>
              </w:rPr>
              <w:t>.</w:t>
            </w:r>
          </w:p>
        </w:tc>
      </w:tr>
      <w:tr w:rsidR="008027E9" w:rsidRPr="00D00FBE" w14:paraId="7BAF5072" w14:textId="77777777" w:rsidTr="00D1570E">
        <w:tc>
          <w:tcPr>
            <w:tcW w:w="2155" w:type="dxa"/>
          </w:tcPr>
          <w:p w14:paraId="48A48F74"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sz w:val="24"/>
                <w:szCs w:val="24"/>
              </w:rPr>
              <w:t>4.2</w:t>
            </w:r>
            <w:r w:rsidR="00E3215E" w:rsidRPr="00D00FBE">
              <w:rPr>
                <w:rFonts w:ascii="Times New Roman" w:hAnsi="Times New Roman"/>
                <w:sz w:val="24"/>
                <w:szCs w:val="24"/>
              </w:rPr>
              <w:t>.</w:t>
            </w:r>
            <w:r w:rsidRPr="00D00FBE">
              <w:rPr>
                <w:rFonts w:ascii="Times New Roman" w:hAnsi="Times New Roman"/>
                <w:sz w:val="24"/>
                <w:szCs w:val="24"/>
              </w:rPr>
              <w:t xml:space="preserve"> de competenţe</w:t>
            </w:r>
          </w:p>
        </w:tc>
        <w:tc>
          <w:tcPr>
            <w:tcW w:w="8213" w:type="dxa"/>
          </w:tcPr>
          <w:p w14:paraId="6C203798" w14:textId="77777777" w:rsidR="00031FD4" w:rsidRPr="004405E0" w:rsidRDefault="004405E0" w:rsidP="00D1570E">
            <w:pPr>
              <w:spacing w:after="0" w:line="240" w:lineRule="auto"/>
              <w:contextualSpacing/>
              <w:rPr>
                <w:rFonts w:ascii="Times New Roman" w:hAnsi="Times New Roman"/>
                <w:sz w:val="24"/>
                <w:szCs w:val="24"/>
              </w:rPr>
            </w:pPr>
            <w:r w:rsidRPr="004405E0">
              <w:rPr>
                <w:rFonts w:ascii="Times New Roman" w:hAnsi="Times New Roman"/>
                <w:sz w:val="24"/>
                <w:szCs w:val="24"/>
              </w:rPr>
              <w:t>Folosirea conștientă a termenilor de specialitate, respectiv a noțiunilor  învățate la disciplina Fundamentele pedagogiei și Teoria și metodologia curriculumului.</w:t>
            </w:r>
          </w:p>
          <w:p w14:paraId="2B01B5FC" w14:textId="77777777" w:rsidR="008C49B6" w:rsidRPr="00D00FBE" w:rsidRDefault="004405E0" w:rsidP="00D1570E">
            <w:pPr>
              <w:spacing w:after="0" w:line="240" w:lineRule="auto"/>
              <w:contextualSpacing/>
              <w:rPr>
                <w:rFonts w:ascii="Times New Roman" w:hAnsi="Times New Roman"/>
                <w:sz w:val="24"/>
                <w:szCs w:val="24"/>
              </w:rPr>
            </w:pPr>
            <w:r w:rsidRPr="004405E0">
              <w:rPr>
                <w:rFonts w:ascii="Times New Roman" w:hAnsi="Times New Roman"/>
                <w:sz w:val="24"/>
                <w:szCs w:val="24"/>
              </w:rPr>
              <w:t>Comunicare eficientă. Observarea și analiza situațiilor educaționale.</w:t>
            </w:r>
          </w:p>
        </w:tc>
      </w:tr>
    </w:tbl>
    <w:p w14:paraId="0FAE25B2" w14:textId="77777777" w:rsidR="008027E9" w:rsidRPr="00D00FBE" w:rsidRDefault="008027E9" w:rsidP="00D1570E">
      <w:pPr>
        <w:spacing w:after="0" w:line="240" w:lineRule="auto"/>
        <w:contextualSpacing/>
        <w:rPr>
          <w:rFonts w:ascii="Times New Roman" w:hAnsi="Times New Roman"/>
          <w:sz w:val="24"/>
          <w:szCs w:val="24"/>
        </w:rPr>
      </w:pPr>
    </w:p>
    <w:p w14:paraId="26E8CFF1"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b/>
          <w:sz w:val="24"/>
          <w:szCs w:val="24"/>
        </w:rPr>
        <w:t>5. Condiţii</w:t>
      </w:r>
      <w:r w:rsidRPr="00D00FBE">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6565"/>
      </w:tblGrid>
      <w:tr w:rsidR="00D10DAC" w:rsidRPr="00D00FBE" w14:paraId="58046E0F" w14:textId="77777777" w:rsidTr="00237E01">
        <w:tc>
          <w:tcPr>
            <w:tcW w:w="3896" w:type="dxa"/>
          </w:tcPr>
          <w:p w14:paraId="4C7E25D2" w14:textId="77777777" w:rsidR="00D10DAC" w:rsidRPr="00D00FBE" w:rsidRDefault="00D10DAC" w:rsidP="00D1570E">
            <w:pPr>
              <w:spacing w:after="0" w:line="240" w:lineRule="auto"/>
              <w:contextualSpacing/>
              <w:rPr>
                <w:rFonts w:ascii="Times New Roman" w:hAnsi="Times New Roman"/>
                <w:sz w:val="24"/>
                <w:szCs w:val="24"/>
              </w:rPr>
            </w:pPr>
            <w:r w:rsidRPr="00D00FBE">
              <w:rPr>
                <w:rFonts w:ascii="Times New Roman" w:hAnsi="Times New Roman"/>
                <w:sz w:val="24"/>
                <w:szCs w:val="24"/>
              </w:rPr>
              <w:t>5.1.  De desfăşurare a cursului</w:t>
            </w:r>
          </w:p>
        </w:tc>
        <w:tc>
          <w:tcPr>
            <w:tcW w:w="6786" w:type="dxa"/>
          </w:tcPr>
          <w:p w14:paraId="1E7DB7E4" w14:textId="77777777" w:rsidR="00D10DAC" w:rsidRPr="00D10DAC" w:rsidRDefault="00406620" w:rsidP="00D1570E">
            <w:pPr>
              <w:spacing w:after="0" w:line="240" w:lineRule="auto"/>
              <w:contextualSpacing/>
              <w:rPr>
                <w:rFonts w:ascii="Times New Roman" w:hAnsi="Times New Roman"/>
              </w:rPr>
            </w:pPr>
            <w:r w:rsidRPr="00406620">
              <w:rPr>
                <w:rFonts w:ascii="Times New Roman" w:hAnsi="Times New Roman"/>
              </w:rPr>
              <w:t>Sală de curs cu</w:t>
            </w:r>
            <w:r>
              <w:rPr>
                <w:rFonts w:ascii="Times New Roman" w:hAnsi="Times New Roman"/>
              </w:rPr>
              <w:t xml:space="preserve"> bă</w:t>
            </w:r>
            <w:r w:rsidR="00031FD4">
              <w:rPr>
                <w:rFonts w:ascii="Times New Roman" w:hAnsi="Times New Roman"/>
              </w:rPr>
              <w:t>nci mobile, dotată cu laptop și proiector.</w:t>
            </w:r>
          </w:p>
        </w:tc>
      </w:tr>
      <w:tr w:rsidR="00D10DAC" w:rsidRPr="00D00FBE" w14:paraId="48E4B24A" w14:textId="77777777" w:rsidTr="00237E01">
        <w:tc>
          <w:tcPr>
            <w:tcW w:w="3896" w:type="dxa"/>
          </w:tcPr>
          <w:p w14:paraId="3CFF132F" w14:textId="77777777" w:rsidR="00D10DAC" w:rsidRPr="00D00FBE" w:rsidRDefault="00D10DAC" w:rsidP="00D1570E">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5.2.  De desfăşurare a </w:t>
            </w:r>
            <w:r w:rsidRPr="001C6FB6">
              <w:rPr>
                <w:rFonts w:ascii="Times New Roman" w:hAnsi="Times New Roman"/>
                <w:sz w:val="24"/>
                <w:szCs w:val="24"/>
              </w:rPr>
              <w:t>seminarului/laboratorului/proiectului</w:t>
            </w:r>
          </w:p>
        </w:tc>
        <w:tc>
          <w:tcPr>
            <w:tcW w:w="6786" w:type="dxa"/>
          </w:tcPr>
          <w:p w14:paraId="208FD4D5" w14:textId="77777777" w:rsidR="00D10DAC" w:rsidRPr="00D10DAC" w:rsidRDefault="00406620" w:rsidP="00D1570E">
            <w:pPr>
              <w:spacing w:after="0" w:line="240" w:lineRule="auto"/>
              <w:contextualSpacing/>
              <w:rPr>
                <w:rFonts w:ascii="Times New Roman" w:hAnsi="Times New Roman"/>
              </w:rPr>
            </w:pPr>
            <w:r w:rsidRPr="00406620">
              <w:rPr>
                <w:rFonts w:ascii="Times New Roman" w:hAnsi="Times New Roman"/>
              </w:rPr>
              <w:t>Sală de curs cu</w:t>
            </w:r>
            <w:r w:rsidR="00031FD4">
              <w:rPr>
                <w:rFonts w:ascii="Times New Roman" w:hAnsi="Times New Roman"/>
              </w:rPr>
              <w:t xml:space="preserve"> bănci mobile, dotată cu laptop și proiector.</w:t>
            </w:r>
          </w:p>
        </w:tc>
      </w:tr>
    </w:tbl>
    <w:p w14:paraId="62A24F4C" w14:textId="77777777" w:rsidR="008027E9" w:rsidRDefault="008027E9" w:rsidP="00D1570E">
      <w:pPr>
        <w:spacing w:after="0" w:line="240" w:lineRule="auto"/>
        <w:contextualSpacing/>
        <w:rPr>
          <w:rFonts w:ascii="Times New Roman" w:hAnsi="Times New Roman"/>
          <w:b/>
          <w:sz w:val="24"/>
          <w:szCs w:val="24"/>
        </w:rPr>
      </w:pPr>
      <w:r w:rsidRPr="00D00FBE">
        <w:rPr>
          <w:rFonts w:ascii="Times New Roman" w:hAnsi="Times New Roman"/>
          <w:b/>
          <w:sz w:val="24"/>
          <w:szCs w:val="24"/>
        </w:rPr>
        <w:lastRenderedPageBreak/>
        <w:t>6. Competenţele specifice acumulate</w:t>
      </w:r>
    </w:p>
    <w:p w14:paraId="07C90BA7" w14:textId="77777777" w:rsidR="00A02E53" w:rsidRDefault="00A02E53" w:rsidP="00D1570E">
      <w:pPr>
        <w:spacing w:after="0" w:line="240" w:lineRule="auto"/>
        <w:contextualSpacing/>
        <w:rPr>
          <w:rFonts w:ascii="Times New Roman" w:hAnsi="Times New Roman"/>
          <w:b/>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1527"/>
        <w:gridCol w:w="8663"/>
      </w:tblGrid>
      <w:tr w:rsidR="00A02E53" w:rsidRPr="00A02E53" w14:paraId="4A104488" w14:textId="77777777" w:rsidTr="00A02E53">
        <w:trPr>
          <w:trHeight w:hRule="exact" w:val="1198"/>
        </w:trPr>
        <w:tc>
          <w:tcPr>
            <w:tcW w:w="1527" w:type="dxa"/>
            <w:tcBorders>
              <w:top w:val="single" w:sz="4" w:space="0" w:color="000000"/>
              <w:left w:val="single" w:sz="4" w:space="0" w:color="000000"/>
              <w:bottom w:val="single" w:sz="4" w:space="0" w:color="000000"/>
              <w:right w:val="single" w:sz="4" w:space="0" w:color="000000"/>
            </w:tcBorders>
          </w:tcPr>
          <w:p w14:paraId="46D0AE81" w14:textId="77777777" w:rsidR="00A02E53" w:rsidRPr="00A02E53" w:rsidRDefault="00A02E53" w:rsidP="00D1570E">
            <w:pPr>
              <w:widowControl w:val="0"/>
              <w:spacing w:after="0" w:line="240" w:lineRule="auto"/>
              <w:ind w:left="102" w:right="-20"/>
              <w:contextualSpacing/>
              <w:rPr>
                <w:rFonts w:ascii="Times New Roman" w:eastAsia="Times New Roman" w:hAnsi="Times New Roman"/>
                <w:b/>
                <w:sz w:val="24"/>
                <w:szCs w:val="24"/>
              </w:rPr>
            </w:pPr>
            <w:r w:rsidRPr="00A02E53">
              <w:rPr>
                <w:rFonts w:ascii="Times New Roman" w:eastAsia="Times New Roman" w:hAnsi="Times New Roman"/>
                <w:b/>
                <w:sz w:val="24"/>
                <w:szCs w:val="24"/>
              </w:rPr>
              <w:t>Compet</w:t>
            </w:r>
            <w:r w:rsidRPr="00A02E53">
              <w:rPr>
                <w:rFonts w:ascii="Times New Roman" w:eastAsia="Times New Roman" w:hAnsi="Times New Roman"/>
                <w:b/>
                <w:spacing w:val="-1"/>
                <w:sz w:val="24"/>
                <w:szCs w:val="24"/>
              </w:rPr>
              <w:t>e</w:t>
            </w:r>
            <w:r w:rsidRPr="00A02E53">
              <w:rPr>
                <w:rFonts w:ascii="Times New Roman" w:eastAsia="Times New Roman" w:hAnsi="Times New Roman"/>
                <w:b/>
                <w:sz w:val="24"/>
                <w:szCs w:val="24"/>
              </w:rPr>
              <w:t>nţe</w:t>
            </w:r>
          </w:p>
          <w:p w14:paraId="4EC3647A" w14:textId="77777777" w:rsidR="00A02E53" w:rsidRPr="00A02E53" w:rsidRDefault="00A02E53" w:rsidP="00D1570E">
            <w:pPr>
              <w:widowControl w:val="0"/>
              <w:spacing w:after="0" w:line="240" w:lineRule="auto"/>
              <w:ind w:left="102" w:right="-20"/>
              <w:contextualSpacing/>
              <w:rPr>
                <w:rFonts w:ascii="Times New Roman" w:eastAsia="Times New Roman" w:hAnsi="Times New Roman"/>
                <w:sz w:val="24"/>
                <w:szCs w:val="24"/>
              </w:rPr>
            </w:pPr>
            <w:r w:rsidRPr="00A02E53">
              <w:rPr>
                <w:rFonts w:ascii="Times New Roman" w:eastAsia="Times New Roman" w:hAnsi="Times New Roman"/>
                <w:b/>
                <w:sz w:val="24"/>
                <w:szCs w:val="24"/>
              </w:rPr>
              <w:t>p</w:t>
            </w:r>
            <w:r w:rsidRPr="00A02E53">
              <w:rPr>
                <w:rFonts w:ascii="Times New Roman" w:eastAsia="Times New Roman" w:hAnsi="Times New Roman"/>
                <w:b/>
                <w:spacing w:val="-1"/>
                <w:sz w:val="24"/>
                <w:szCs w:val="24"/>
              </w:rPr>
              <w:t>r</w:t>
            </w:r>
            <w:r w:rsidRPr="00A02E53">
              <w:rPr>
                <w:rFonts w:ascii="Times New Roman" w:eastAsia="Times New Roman" w:hAnsi="Times New Roman"/>
                <w:b/>
                <w:sz w:val="24"/>
                <w:szCs w:val="24"/>
              </w:rPr>
              <w:t>o</w:t>
            </w:r>
            <w:r w:rsidRPr="00A02E53">
              <w:rPr>
                <w:rFonts w:ascii="Times New Roman" w:eastAsia="Times New Roman" w:hAnsi="Times New Roman"/>
                <w:b/>
                <w:spacing w:val="-1"/>
                <w:sz w:val="24"/>
                <w:szCs w:val="24"/>
              </w:rPr>
              <w:t>fe</w:t>
            </w:r>
            <w:r w:rsidRPr="00A02E53">
              <w:rPr>
                <w:rFonts w:ascii="Times New Roman" w:eastAsia="Times New Roman" w:hAnsi="Times New Roman"/>
                <w:b/>
                <w:sz w:val="24"/>
                <w:szCs w:val="24"/>
              </w:rPr>
              <w:t>sionale</w:t>
            </w:r>
          </w:p>
        </w:tc>
        <w:tc>
          <w:tcPr>
            <w:tcW w:w="8663" w:type="dxa"/>
            <w:tcBorders>
              <w:top w:val="single" w:sz="4" w:space="0" w:color="000000"/>
              <w:left w:val="single" w:sz="4" w:space="0" w:color="000000"/>
              <w:bottom w:val="single" w:sz="4" w:space="0" w:color="000000"/>
              <w:right w:val="single" w:sz="4" w:space="0" w:color="000000"/>
            </w:tcBorders>
          </w:tcPr>
          <w:p w14:paraId="38F27F74" w14:textId="77777777" w:rsidR="00A02E53" w:rsidRPr="00A02E53" w:rsidRDefault="00A02E53" w:rsidP="00D1570E">
            <w:pPr>
              <w:widowControl w:val="0"/>
              <w:spacing w:after="0" w:line="240" w:lineRule="auto"/>
              <w:ind w:left="162" w:right="135"/>
              <w:contextualSpacing/>
              <w:jc w:val="both"/>
              <w:rPr>
                <w:rFonts w:ascii="Times New Roman" w:eastAsia="Times New Roman" w:hAnsi="Times New Roman"/>
                <w:sz w:val="24"/>
                <w:szCs w:val="24"/>
              </w:rPr>
            </w:pPr>
            <w:r w:rsidRPr="00A02E53">
              <w:rPr>
                <w:rFonts w:ascii="Times New Roman" w:eastAsia="Times New Roman" w:hAnsi="Times New Roman"/>
                <w:sz w:val="24"/>
                <w:szCs w:val="24"/>
              </w:rPr>
              <w:t>Alcătuirea de documente curriculare. Identificarea avantajelor și limitelor diferitelor modele de predare. Analiza alternativelor organizatorice și metodologice. Alcătuirea de structuri didactice orientative pentru tipurile de lecții. Identificarea condițiilor psihopedagogice și metodice ale lecțiilor.</w:t>
            </w:r>
          </w:p>
        </w:tc>
      </w:tr>
      <w:tr w:rsidR="00A02E53" w:rsidRPr="00A02E53" w14:paraId="6EFFDD5C" w14:textId="77777777" w:rsidTr="00A02E53">
        <w:trPr>
          <w:trHeight w:hRule="exact" w:val="1963"/>
        </w:trPr>
        <w:tc>
          <w:tcPr>
            <w:tcW w:w="1527" w:type="dxa"/>
            <w:tcBorders>
              <w:top w:val="single" w:sz="4" w:space="0" w:color="000000"/>
              <w:left w:val="single" w:sz="4" w:space="0" w:color="000000"/>
              <w:bottom w:val="single" w:sz="4" w:space="0" w:color="000000"/>
              <w:right w:val="single" w:sz="4" w:space="0" w:color="000000"/>
            </w:tcBorders>
          </w:tcPr>
          <w:p w14:paraId="6D21E281" w14:textId="77777777" w:rsidR="00A02E53" w:rsidRPr="00A02E53" w:rsidRDefault="00A02E53" w:rsidP="00D1570E">
            <w:pPr>
              <w:widowControl w:val="0"/>
              <w:spacing w:after="0" w:line="240" w:lineRule="auto"/>
              <w:ind w:left="102" w:right="-20"/>
              <w:contextualSpacing/>
              <w:rPr>
                <w:rFonts w:ascii="Times New Roman" w:eastAsia="Times New Roman" w:hAnsi="Times New Roman"/>
                <w:b/>
                <w:sz w:val="24"/>
                <w:szCs w:val="24"/>
              </w:rPr>
            </w:pPr>
            <w:r w:rsidRPr="00A02E53">
              <w:rPr>
                <w:rFonts w:ascii="Times New Roman" w:eastAsia="Times New Roman" w:hAnsi="Times New Roman"/>
                <w:b/>
                <w:sz w:val="24"/>
                <w:szCs w:val="24"/>
              </w:rPr>
              <w:t>Compet</w:t>
            </w:r>
            <w:r w:rsidRPr="00A02E53">
              <w:rPr>
                <w:rFonts w:ascii="Times New Roman" w:eastAsia="Times New Roman" w:hAnsi="Times New Roman"/>
                <w:b/>
                <w:spacing w:val="-1"/>
                <w:sz w:val="24"/>
                <w:szCs w:val="24"/>
              </w:rPr>
              <w:t>e</w:t>
            </w:r>
            <w:r w:rsidRPr="00A02E53">
              <w:rPr>
                <w:rFonts w:ascii="Times New Roman" w:eastAsia="Times New Roman" w:hAnsi="Times New Roman"/>
                <w:b/>
                <w:sz w:val="24"/>
                <w:szCs w:val="24"/>
              </w:rPr>
              <w:t>nţe</w:t>
            </w:r>
          </w:p>
          <w:p w14:paraId="47FB6B8B" w14:textId="77777777" w:rsidR="00A02E53" w:rsidRPr="00A02E53" w:rsidRDefault="00A02E53" w:rsidP="00D1570E">
            <w:pPr>
              <w:widowControl w:val="0"/>
              <w:spacing w:after="0" w:line="240" w:lineRule="auto"/>
              <w:ind w:left="102" w:right="-20"/>
              <w:contextualSpacing/>
              <w:rPr>
                <w:rFonts w:ascii="Times New Roman" w:eastAsia="Times New Roman" w:hAnsi="Times New Roman"/>
                <w:sz w:val="24"/>
                <w:szCs w:val="24"/>
              </w:rPr>
            </w:pPr>
            <w:r w:rsidRPr="00A02E53">
              <w:rPr>
                <w:rFonts w:ascii="Times New Roman" w:eastAsia="Times New Roman" w:hAnsi="Times New Roman"/>
                <w:b/>
                <w:sz w:val="24"/>
                <w:szCs w:val="24"/>
              </w:rPr>
              <w:t>tr</w:t>
            </w:r>
            <w:r w:rsidRPr="00A02E53">
              <w:rPr>
                <w:rFonts w:ascii="Times New Roman" w:eastAsia="Times New Roman" w:hAnsi="Times New Roman"/>
                <w:b/>
                <w:spacing w:val="-1"/>
                <w:sz w:val="24"/>
                <w:szCs w:val="24"/>
              </w:rPr>
              <w:t>a</w:t>
            </w:r>
            <w:r w:rsidRPr="00A02E53">
              <w:rPr>
                <w:rFonts w:ascii="Times New Roman" w:eastAsia="Times New Roman" w:hAnsi="Times New Roman"/>
                <w:b/>
                <w:sz w:val="24"/>
                <w:szCs w:val="24"/>
              </w:rPr>
              <w:t>nsve</w:t>
            </w:r>
            <w:r w:rsidRPr="00A02E53">
              <w:rPr>
                <w:rFonts w:ascii="Times New Roman" w:eastAsia="Times New Roman" w:hAnsi="Times New Roman"/>
                <w:b/>
                <w:spacing w:val="-1"/>
                <w:sz w:val="24"/>
                <w:szCs w:val="24"/>
              </w:rPr>
              <w:t>r</w:t>
            </w:r>
            <w:r w:rsidRPr="00A02E53">
              <w:rPr>
                <w:rFonts w:ascii="Times New Roman" w:eastAsia="Times New Roman" w:hAnsi="Times New Roman"/>
                <w:b/>
                <w:sz w:val="24"/>
                <w:szCs w:val="24"/>
              </w:rPr>
              <w:t>s</w:t>
            </w:r>
            <w:r w:rsidRPr="00A02E53">
              <w:rPr>
                <w:rFonts w:ascii="Times New Roman" w:eastAsia="Times New Roman" w:hAnsi="Times New Roman"/>
                <w:b/>
                <w:spacing w:val="-1"/>
                <w:sz w:val="24"/>
                <w:szCs w:val="24"/>
              </w:rPr>
              <w:t>a</w:t>
            </w:r>
            <w:r w:rsidRPr="00A02E53">
              <w:rPr>
                <w:rFonts w:ascii="Times New Roman" w:eastAsia="Times New Roman" w:hAnsi="Times New Roman"/>
                <w:b/>
                <w:spacing w:val="3"/>
                <w:sz w:val="24"/>
                <w:szCs w:val="24"/>
              </w:rPr>
              <w:t>l</w:t>
            </w:r>
            <w:r w:rsidRPr="00A02E53">
              <w:rPr>
                <w:rFonts w:ascii="Times New Roman" w:eastAsia="Times New Roman" w:hAnsi="Times New Roman"/>
                <w:b/>
                <w:sz w:val="24"/>
                <w:szCs w:val="24"/>
              </w:rPr>
              <w:t>e</w:t>
            </w:r>
          </w:p>
        </w:tc>
        <w:tc>
          <w:tcPr>
            <w:tcW w:w="8663" w:type="dxa"/>
            <w:tcBorders>
              <w:top w:val="single" w:sz="4" w:space="0" w:color="000000"/>
              <w:left w:val="single" w:sz="4" w:space="0" w:color="000000"/>
              <w:bottom w:val="single" w:sz="4" w:space="0" w:color="000000"/>
              <w:right w:val="single" w:sz="4" w:space="0" w:color="000000"/>
            </w:tcBorders>
          </w:tcPr>
          <w:p w14:paraId="135996EE" w14:textId="77777777" w:rsidR="00A02E53" w:rsidRPr="00A02E53" w:rsidRDefault="00031FD4" w:rsidP="00D1570E">
            <w:pPr>
              <w:widowControl w:val="0"/>
              <w:spacing w:after="0" w:line="240" w:lineRule="auto"/>
              <w:ind w:left="102" w:right="135"/>
              <w:contextualSpacing/>
              <w:jc w:val="both"/>
              <w:rPr>
                <w:rFonts w:ascii="Times New Roman" w:eastAsia="Times New Roman" w:hAnsi="Times New Roman"/>
                <w:sz w:val="24"/>
                <w:szCs w:val="24"/>
              </w:rPr>
            </w:pPr>
            <w:r w:rsidRPr="00031FD4">
              <w:rPr>
                <w:rFonts w:ascii="Times New Roman" w:eastAsia="Times New Roman" w:hAnsi="Times New Roman"/>
                <w:sz w:val="24"/>
                <w:szCs w:val="24"/>
              </w:rPr>
              <w:t>Dezvoltarea capacităţii de comunicare orală şi scrisă, dezvoltarea capacităţii de autocunoaştere, autoevaluare prin lecţii micro, dezvoltarea reflectivităţii didactice. Exersarea unor deprinderi didactice practice privind proiectarea şi organizarea activităţilor de predare-învăţare şcolare. Dezvoltarea aptitudinilor de activitate în echipă, de comunicare profesională, de gândire critică, de învăţare eficientă şi de utilizare a mijloacelor tehnice de comunicare şi informaţie.</w:t>
            </w:r>
          </w:p>
        </w:tc>
      </w:tr>
    </w:tbl>
    <w:p w14:paraId="5962484F" w14:textId="77777777" w:rsidR="00BF122D" w:rsidRPr="00D00FBE" w:rsidRDefault="00BF122D" w:rsidP="00D1570E">
      <w:pPr>
        <w:spacing w:after="0" w:line="240" w:lineRule="auto"/>
        <w:contextualSpacing/>
        <w:rPr>
          <w:rFonts w:ascii="Times New Roman" w:hAnsi="Times New Roman"/>
          <w:b/>
          <w:sz w:val="24"/>
          <w:szCs w:val="24"/>
        </w:rPr>
      </w:pPr>
    </w:p>
    <w:p w14:paraId="2A7CDB03"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b/>
          <w:sz w:val="24"/>
          <w:szCs w:val="24"/>
        </w:rPr>
        <w:t>7. Obiectivele disciplinei</w:t>
      </w:r>
      <w:r w:rsidRPr="00D00FBE">
        <w:rPr>
          <w:rFonts w:ascii="Times New Roman" w:hAnsi="Times New Roman"/>
          <w:sz w:val="24"/>
          <w:szCs w:val="24"/>
        </w:rPr>
        <w:t xml:space="preserve"> (reieşind din grila competenţelor acumulate)</w:t>
      </w:r>
    </w:p>
    <w:tbl>
      <w:tblPr>
        <w:tblpPr w:leftFromText="180" w:rightFromText="180" w:vertAnchor="text" w:horzAnchor="margin" w:tblpY="2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9157"/>
      </w:tblGrid>
      <w:tr w:rsidR="00800358" w:rsidRPr="00D00FBE" w14:paraId="6EF064AC" w14:textId="77777777" w:rsidTr="00D1570E">
        <w:tc>
          <w:tcPr>
            <w:tcW w:w="1525" w:type="dxa"/>
            <w:shd w:val="clear" w:color="auto" w:fill="auto"/>
          </w:tcPr>
          <w:p w14:paraId="12EAD38A" w14:textId="77777777" w:rsidR="00800358" w:rsidRPr="00D00FBE" w:rsidRDefault="00800358" w:rsidP="00D1570E">
            <w:pPr>
              <w:spacing w:after="0" w:line="240" w:lineRule="auto"/>
              <w:contextualSpacing/>
              <w:rPr>
                <w:rFonts w:ascii="Times New Roman" w:hAnsi="Times New Roman"/>
                <w:sz w:val="24"/>
                <w:szCs w:val="24"/>
              </w:rPr>
            </w:pPr>
            <w:r w:rsidRPr="00D00FBE">
              <w:rPr>
                <w:rFonts w:ascii="Times New Roman" w:hAnsi="Times New Roman"/>
                <w:sz w:val="24"/>
                <w:szCs w:val="24"/>
              </w:rPr>
              <w:t>7.1. Obiectivul general al disciplinei</w:t>
            </w:r>
          </w:p>
        </w:tc>
        <w:tc>
          <w:tcPr>
            <w:tcW w:w="9157" w:type="dxa"/>
          </w:tcPr>
          <w:p w14:paraId="55C2199E"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Însuşirea conceptelor de bază ale didacticii, ca şi a paradigmelor și modelelor didactice actuale (însuşirea aparatului conceptual al teoriei instruirii).</w:t>
            </w:r>
          </w:p>
          <w:p w14:paraId="125D9CFD"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Cunoaşterea teoriilor  didactice fundamentale, a principalelor repere în evoluția istorică a didacticii</w:t>
            </w:r>
          </w:p>
          <w:p w14:paraId="2C5C608A" w14:textId="77777777" w:rsidR="00800358" w:rsidRPr="0015787C"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Definirea operațională a conceptelor cheie ale teoriei instruirii și evaluării</w:t>
            </w:r>
            <w:r>
              <w:rPr>
                <w:rFonts w:ascii="Times New Roman" w:hAnsi="Times New Roman"/>
                <w:sz w:val="24"/>
                <w:szCs w:val="24"/>
              </w:rPr>
              <w:t>.</w:t>
            </w:r>
          </w:p>
        </w:tc>
      </w:tr>
      <w:tr w:rsidR="00800358" w:rsidRPr="00D00FBE" w14:paraId="0D00D2AF" w14:textId="77777777" w:rsidTr="00D1570E">
        <w:tc>
          <w:tcPr>
            <w:tcW w:w="1525" w:type="dxa"/>
            <w:shd w:val="clear" w:color="auto" w:fill="auto"/>
          </w:tcPr>
          <w:p w14:paraId="175312D2" w14:textId="77777777" w:rsidR="00800358" w:rsidRPr="00D00FBE" w:rsidRDefault="00800358" w:rsidP="00D1570E">
            <w:pPr>
              <w:spacing w:after="0" w:line="240" w:lineRule="auto"/>
              <w:contextualSpacing/>
              <w:rPr>
                <w:rFonts w:ascii="Times New Roman" w:hAnsi="Times New Roman"/>
                <w:sz w:val="24"/>
                <w:szCs w:val="24"/>
              </w:rPr>
            </w:pPr>
            <w:r w:rsidRPr="00D00FBE">
              <w:rPr>
                <w:rFonts w:ascii="Times New Roman" w:hAnsi="Times New Roman"/>
                <w:sz w:val="24"/>
                <w:szCs w:val="24"/>
              </w:rPr>
              <w:t>7.2. Obiectivele specifice</w:t>
            </w:r>
          </w:p>
          <w:p w14:paraId="6905D156" w14:textId="77777777" w:rsidR="00800358" w:rsidRPr="00D00FBE" w:rsidRDefault="00800358" w:rsidP="00D1570E">
            <w:pPr>
              <w:spacing w:after="0" w:line="240" w:lineRule="auto"/>
              <w:contextualSpacing/>
              <w:rPr>
                <w:rFonts w:ascii="Times New Roman" w:hAnsi="Times New Roman"/>
                <w:sz w:val="24"/>
                <w:szCs w:val="24"/>
              </w:rPr>
            </w:pPr>
          </w:p>
          <w:p w14:paraId="1F3CC249" w14:textId="77777777" w:rsidR="00800358" w:rsidRPr="00D00FBE" w:rsidRDefault="00800358" w:rsidP="00D1570E">
            <w:pPr>
              <w:spacing w:after="0" w:line="240" w:lineRule="auto"/>
              <w:contextualSpacing/>
              <w:rPr>
                <w:rFonts w:ascii="Times New Roman" w:hAnsi="Times New Roman"/>
                <w:sz w:val="24"/>
                <w:szCs w:val="24"/>
              </w:rPr>
            </w:pPr>
          </w:p>
          <w:p w14:paraId="78F62F86" w14:textId="77777777" w:rsidR="00800358" w:rsidRPr="00D00FBE" w:rsidRDefault="00800358" w:rsidP="00D1570E">
            <w:pPr>
              <w:spacing w:after="0" w:line="240" w:lineRule="auto"/>
              <w:contextualSpacing/>
              <w:rPr>
                <w:rFonts w:ascii="Times New Roman" w:hAnsi="Times New Roman"/>
                <w:sz w:val="24"/>
                <w:szCs w:val="24"/>
              </w:rPr>
            </w:pPr>
          </w:p>
          <w:p w14:paraId="178A330D" w14:textId="77777777" w:rsidR="00800358" w:rsidRPr="00D00FBE" w:rsidRDefault="00800358" w:rsidP="00D1570E">
            <w:pPr>
              <w:spacing w:after="0" w:line="240" w:lineRule="auto"/>
              <w:contextualSpacing/>
              <w:rPr>
                <w:rFonts w:ascii="Times New Roman" w:hAnsi="Times New Roman"/>
                <w:sz w:val="24"/>
                <w:szCs w:val="24"/>
              </w:rPr>
            </w:pPr>
          </w:p>
        </w:tc>
        <w:tc>
          <w:tcPr>
            <w:tcW w:w="9157" w:type="dxa"/>
          </w:tcPr>
          <w:p w14:paraId="2BD52781"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Asimilarea terminologiei didactice</w:t>
            </w:r>
            <w:r>
              <w:rPr>
                <w:rFonts w:ascii="Times New Roman" w:hAnsi="Times New Roman"/>
                <w:sz w:val="24"/>
                <w:szCs w:val="24"/>
              </w:rPr>
              <w:t>.</w:t>
            </w:r>
          </w:p>
          <w:p w14:paraId="2B595908"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Însuşirea noţiunilor ştiinţifice privind cunoașterea umană</w:t>
            </w:r>
            <w:r>
              <w:rPr>
                <w:rFonts w:ascii="Times New Roman" w:hAnsi="Times New Roman"/>
                <w:sz w:val="24"/>
                <w:szCs w:val="24"/>
              </w:rPr>
              <w:t>.</w:t>
            </w:r>
          </w:p>
          <w:p w14:paraId="1DB9413B"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Caracterizarea relațiilor dintre strategii, metode, conținuturi și evaluare</w:t>
            </w:r>
            <w:r>
              <w:rPr>
                <w:rFonts w:ascii="Times New Roman" w:hAnsi="Times New Roman"/>
                <w:sz w:val="24"/>
                <w:szCs w:val="24"/>
              </w:rPr>
              <w:t>.</w:t>
            </w:r>
          </w:p>
          <w:p w14:paraId="6708262F"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Clasificarea metodelor, strategiilor, metodelor etc.</w:t>
            </w:r>
          </w:p>
          <w:p w14:paraId="3EADCA4B"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Analiza și diferențierea caracteristicilor evaluării didactice</w:t>
            </w:r>
            <w:r>
              <w:rPr>
                <w:rFonts w:ascii="Times New Roman" w:hAnsi="Times New Roman"/>
                <w:sz w:val="24"/>
                <w:szCs w:val="24"/>
              </w:rPr>
              <w:t>.</w:t>
            </w:r>
          </w:p>
          <w:p w14:paraId="2C366455"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Fundamentarea psihologică şi pedagogică a abordării învățării școlare</w:t>
            </w:r>
            <w:r>
              <w:rPr>
                <w:rFonts w:ascii="Times New Roman" w:hAnsi="Times New Roman"/>
                <w:sz w:val="24"/>
                <w:szCs w:val="24"/>
              </w:rPr>
              <w:t>.</w:t>
            </w:r>
          </w:p>
          <w:p w14:paraId="3DB3D67D"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Conştientizarea studenţilor cu privire la specificul profesiunii didactice</w:t>
            </w:r>
            <w:r>
              <w:rPr>
                <w:rFonts w:ascii="Times New Roman" w:hAnsi="Times New Roman"/>
                <w:sz w:val="24"/>
                <w:szCs w:val="24"/>
              </w:rPr>
              <w:t>.</w:t>
            </w:r>
          </w:p>
          <w:p w14:paraId="3738496F"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Relevarea problemelor principale ale instrucţiei şi educaţiei şcolare</w:t>
            </w:r>
            <w:r>
              <w:rPr>
                <w:rFonts w:ascii="Times New Roman" w:hAnsi="Times New Roman"/>
                <w:sz w:val="24"/>
                <w:szCs w:val="24"/>
              </w:rPr>
              <w:t>.</w:t>
            </w:r>
          </w:p>
          <w:p w14:paraId="056600DE"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Dezvoltarea sensibilităţii faţă de problemele școlii</w:t>
            </w:r>
            <w:r>
              <w:rPr>
                <w:rFonts w:ascii="Times New Roman" w:hAnsi="Times New Roman"/>
                <w:sz w:val="24"/>
                <w:szCs w:val="24"/>
              </w:rPr>
              <w:t>.</w:t>
            </w:r>
          </w:p>
          <w:p w14:paraId="353BFA73"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Operaționalizarea noilor cunoștințe didactice în domeniul predării și evaluării</w:t>
            </w:r>
            <w:r>
              <w:rPr>
                <w:rFonts w:ascii="Times New Roman" w:hAnsi="Times New Roman"/>
                <w:sz w:val="24"/>
                <w:szCs w:val="24"/>
              </w:rPr>
              <w:t>.</w:t>
            </w:r>
          </w:p>
          <w:p w14:paraId="5903D149"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Dezvoltarea interesului de cunoaştere faţă de problematica predării-învățării</w:t>
            </w:r>
            <w:r>
              <w:rPr>
                <w:rFonts w:ascii="Times New Roman" w:hAnsi="Times New Roman"/>
                <w:sz w:val="24"/>
                <w:szCs w:val="24"/>
              </w:rPr>
              <w:t>.</w:t>
            </w:r>
          </w:p>
          <w:p w14:paraId="0280D09D"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Argumentarea rolului evaluării în activitatea didactică</w:t>
            </w:r>
            <w:r>
              <w:rPr>
                <w:rFonts w:ascii="Times New Roman" w:hAnsi="Times New Roman"/>
                <w:sz w:val="24"/>
                <w:szCs w:val="24"/>
              </w:rPr>
              <w:t>.</w:t>
            </w:r>
          </w:p>
          <w:p w14:paraId="22CFCA83"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Pregătirea teoretică pentru practicarea eficientă a profesiunii didactice</w:t>
            </w:r>
            <w:r>
              <w:rPr>
                <w:rFonts w:ascii="Times New Roman" w:hAnsi="Times New Roman"/>
                <w:sz w:val="24"/>
                <w:szCs w:val="24"/>
              </w:rPr>
              <w:t>.</w:t>
            </w:r>
          </w:p>
          <w:p w14:paraId="1898D544"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Dezvoltarea concepţiei şi gândirii didactice</w:t>
            </w:r>
            <w:r>
              <w:rPr>
                <w:rFonts w:ascii="Times New Roman" w:hAnsi="Times New Roman"/>
                <w:sz w:val="24"/>
                <w:szCs w:val="24"/>
              </w:rPr>
              <w:t>.</w:t>
            </w:r>
          </w:p>
          <w:p w14:paraId="3A3A5BBC"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Descoperirea specificității pedagogice a proceselor de predare-învăţare-evaluare şi a condiţiilor pentru succesul activităţii didactice</w:t>
            </w:r>
            <w:r>
              <w:rPr>
                <w:rFonts w:ascii="Times New Roman" w:hAnsi="Times New Roman"/>
                <w:sz w:val="24"/>
                <w:szCs w:val="24"/>
              </w:rPr>
              <w:t>.</w:t>
            </w:r>
            <w:r w:rsidRPr="00BB5541">
              <w:rPr>
                <w:rFonts w:ascii="Times New Roman" w:hAnsi="Times New Roman"/>
                <w:sz w:val="24"/>
                <w:szCs w:val="24"/>
              </w:rPr>
              <w:t xml:space="preserve"> </w:t>
            </w:r>
          </w:p>
          <w:p w14:paraId="6BDE0074" w14:textId="77777777" w:rsidR="00BB5541" w:rsidRPr="00BB55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 xml:space="preserve">Obţinerea de imagini relevante asupra problematicii didacticii </w:t>
            </w:r>
          </w:p>
          <w:p w14:paraId="3EC45515" w14:textId="77777777" w:rsidR="00BA3523" w:rsidRPr="00FC3E41" w:rsidRDefault="00BB5541" w:rsidP="00D1570E">
            <w:pPr>
              <w:widowControl w:val="0"/>
              <w:spacing w:after="0" w:line="240" w:lineRule="auto"/>
              <w:ind w:right="90"/>
              <w:contextualSpacing/>
              <w:jc w:val="both"/>
              <w:rPr>
                <w:rFonts w:ascii="Times New Roman" w:hAnsi="Times New Roman"/>
                <w:sz w:val="24"/>
                <w:szCs w:val="24"/>
              </w:rPr>
            </w:pPr>
            <w:r w:rsidRPr="00BB5541">
              <w:rPr>
                <w:rFonts w:ascii="Times New Roman" w:hAnsi="Times New Roman"/>
                <w:sz w:val="24"/>
                <w:szCs w:val="24"/>
              </w:rPr>
              <w:t>contemporane: noi finalităţi sau tipuri de conţinuturi, noi tipuri de preadare și evaluare.</w:t>
            </w:r>
          </w:p>
        </w:tc>
      </w:tr>
    </w:tbl>
    <w:p w14:paraId="739F450F" w14:textId="77777777" w:rsidR="00E25A6C" w:rsidRPr="00D00FBE" w:rsidRDefault="00E25A6C" w:rsidP="00D1570E">
      <w:pPr>
        <w:spacing w:after="0" w:line="240" w:lineRule="auto"/>
        <w:contextualSpacing/>
        <w:rPr>
          <w:rFonts w:ascii="Times New Roman" w:hAnsi="Times New Roman"/>
          <w:sz w:val="24"/>
          <w:szCs w:val="24"/>
        </w:rPr>
      </w:pPr>
    </w:p>
    <w:p w14:paraId="40294736" w14:textId="77777777" w:rsidR="008027E9" w:rsidRPr="00D00FBE" w:rsidRDefault="008027E9" w:rsidP="00D1570E">
      <w:pPr>
        <w:spacing w:after="0" w:line="240" w:lineRule="auto"/>
        <w:contextualSpacing/>
        <w:rPr>
          <w:rFonts w:ascii="Times New Roman" w:hAnsi="Times New Roman"/>
          <w:b/>
          <w:sz w:val="24"/>
          <w:szCs w:val="24"/>
        </w:rPr>
      </w:pPr>
      <w:r w:rsidRPr="00D00FBE">
        <w:rPr>
          <w:rFonts w:ascii="Times New Roman" w:hAnsi="Times New Roman"/>
          <w:b/>
          <w:sz w:val="24"/>
          <w:szCs w:val="24"/>
        </w:rPr>
        <w:t>8. Conţinuturi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2870"/>
        <w:gridCol w:w="1296"/>
      </w:tblGrid>
      <w:tr w:rsidR="00774235" w:rsidRPr="00D00FBE" w14:paraId="7204A7BF" w14:textId="77777777" w:rsidTr="009F269A">
        <w:tc>
          <w:tcPr>
            <w:tcW w:w="6516" w:type="dxa"/>
            <w:shd w:val="clear" w:color="auto" w:fill="auto"/>
          </w:tcPr>
          <w:p w14:paraId="0A9DB8B7" w14:textId="77777777" w:rsidR="00774235" w:rsidRPr="00D14293" w:rsidRDefault="00774235" w:rsidP="00D1570E">
            <w:pPr>
              <w:spacing w:after="0" w:line="240" w:lineRule="auto"/>
              <w:contextualSpacing/>
              <w:rPr>
                <w:rFonts w:ascii="Times New Roman" w:hAnsi="Times New Roman"/>
                <w:b/>
                <w:sz w:val="24"/>
                <w:szCs w:val="24"/>
                <w:highlight w:val="red"/>
              </w:rPr>
            </w:pPr>
            <w:r w:rsidRPr="00D14293">
              <w:rPr>
                <w:rFonts w:ascii="Times New Roman" w:hAnsi="Times New Roman"/>
                <w:b/>
                <w:sz w:val="24"/>
                <w:szCs w:val="24"/>
              </w:rPr>
              <w:t>8.1. Curs</w:t>
            </w:r>
          </w:p>
        </w:tc>
        <w:tc>
          <w:tcPr>
            <w:tcW w:w="2870" w:type="dxa"/>
            <w:shd w:val="clear" w:color="auto" w:fill="auto"/>
          </w:tcPr>
          <w:p w14:paraId="5FC3ECA4" w14:textId="77777777" w:rsidR="00774235" w:rsidRPr="00D14293" w:rsidRDefault="00774235" w:rsidP="00D1570E">
            <w:pPr>
              <w:spacing w:after="0" w:line="240" w:lineRule="auto"/>
              <w:contextualSpacing/>
              <w:jc w:val="center"/>
              <w:rPr>
                <w:rFonts w:ascii="Times New Roman" w:hAnsi="Times New Roman"/>
                <w:b/>
                <w:sz w:val="24"/>
                <w:szCs w:val="24"/>
              </w:rPr>
            </w:pPr>
            <w:r w:rsidRPr="00D14293">
              <w:rPr>
                <w:rFonts w:ascii="Times New Roman" w:hAnsi="Times New Roman"/>
                <w:b/>
                <w:sz w:val="24"/>
                <w:szCs w:val="24"/>
              </w:rPr>
              <w:t>Metode de predare</w:t>
            </w:r>
          </w:p>
        </w:tc>
        <w:tc>
          <w:tcPr>
            <w:tcW w:w="1296" w:type="dxa"/>
            <w:shd w:val="clear" w:color="auto" w:fill="auto"/>
          </w:tcPr>
          <w:p w14:paraId="7A5A3733" w14:textId="77777777" w:rsidR="00774235" w:rsidRPr="00D14293" w:rsidRDefault="00774235" w:rsidP="00D1570E">
            <w:pPr>
              <w:spacing w:after="0" w:line="240" w:lineRule="auto"/>
              <w:contextualSpacing/>
              <w:jc w:val="center"/>
              <w:rPr>
                <w:rFonts w:ascii="Times New Roman" w:hAnsi="Times New Roman"/>
                <w:b/>
                <w:sz w:val="24"/>
                <w:szCs w:val="24"/>
              </w:rPr>
            </w:pPr>
            <w:r w:rsidRPr="00D14293">
              <w:rPr>
                <w:rFonts w:ascii="Times New Roman" w:hAnsi="Times New Roman"/>
                <w:b/>
                <w:sz w:val="24"/>
                <w:szCs w:val="24"/>
              </w:rPr>
              <w:t>Observaţii</w:t>
            </w:r>
          </w:p>
        </w:tc>
      </w:tr>
      <w:tr w:rsidR="00DC20F4" w:rsidRPr="00D00FBE" w14:paraId="103906BD" w14:textId="77777777" w:rsidTr="009F269A">
        <w:tc>
          <w:tcPr>
            <w:tcW w:w="6516" w:type="dxa"/>
            <w:shd w:val="clear" w:color="auto" w:fill="auto"/>
          </w:tcPr>
          <w:p w14:paraId="37A42CEB" w14:textId="77777777" w:rsidR="0091455C" w:rsidRPr="0091455C" w:rsidRDefault="0091455C" w:rsidP="00D1570E">
            <w:pPr>
              <w:widowControl w:val="0"/>
              <w:tabs>
                <w:tab w:val="left" w:pos="360"/>
              </w:tabs>
              <w:suppressAutoHyphens/>
              <w:snapToGrid w:val="0"/>
              <w:spacing w:after="0" w:line="240" w:lineRule="auto"/>
              <w:contextualSpacing/>
              <w:rPr>
                <w:rFonts w:ascii="Times New Roman" w:hAnsi="Times New Roman"/>
              </w:rPr>
            </w:pPr>
            <w:r w:rsidRPr="0091455C">
              <w:rPr>
                <w:rFonts w:ascii="Times New Roman" w:hAnsi="Times New Roman"/>
              </w:rPr>
              <w:t xml:space="preserve">I. </w:t>
            </w:r>
            <w:r w:rsidR="00133C80">
              <w:rPr>
                <w:rFonts w:ascii="Times New Roman" w:hAnsi="Times New Roman"/>
                <w:b/>
              </w:rPr>
              <w:t>T</w:t>
            </w:r>
            <w:r w:rsidRPr="00D97ED9">
              <w:rPr>
                <w:rFonts w:ascii="Times New Roman" w:hAnsi="Times New Roman"/>
                <w:b/>
              </w:rPr>
              <w:t>eoria procesului de instruire</w:t>
            </w:r>
          </w:p>
          <w:p w14:paraId="305C07D1" w14:textId="77777777" w:rsidR="0091455C" w:rsidRPr="001430EE" w:rsidRDefault="009F3637"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 xml:space="preserve">Obiectul </w:t>
            </w:r>
            <w:r w:rsidR="002E3988">
              <w:rPr>
                <w:rFonts w:ascii="Times New Roman" w:hAnsi="Times New Roman"/>
                <w:sz w:val="24"/>
                <w:szCs w:val="24"/>
              </w:rPr>
              <w:t xml:space="preserve">de studiu al </w:t>
            </w:r>
            <w:r w:rsidRPr="001430EE">
              <w:rPr>
                <w:rFonts w:ascii="Times New Roman" w:hAnsi="Times New Roman"/>
                <w:sz w:val="24"/>
                <w:szCs w:val="24"/>
              </w:rPr>
              <w:t>didacticii.</w:t>
            </w:r>
          </w:p>
          <w:p w14:paraId="55A4AB99" w14:textId="77777777" w:rsidR="0091455C" w:rsidRPr="001430EE" w:rsidRDefault="0091455C"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Legăturile i</w:t>
            </w:r>
            <w:r w:rsidR="009F3637" w:rsidRPr="001430EE">
              <w:rPr>
                <w:rFonts w:ascii="Times New Roman" w:hAnsi="Times New Roman"/>
                <w:sz w:val="24"/>
                <w:szCs w:val="24"/>
              </w:rPr>
              <w:t>nterdisciplinare ale didacticii</w:t>
            </w:r>
          </w:p>
          <w:p w14:paraId="29580225" w14:textId="77777777" w:rsidR="00DC20F4" w:rsidRPr="00140B6A" w:rsidRDefault="0091455C" w:rsidP="00D1570E">
            <w:pPr>
              <w:widowControl w:val="0"/>
              <w:tabs>
                <w:tab w:val="left" w:pos="360"/>
              </w:tabs>
              <w:suppressAutoHyphens/>
              <w:snapToGrid w:val="0"/>
              <w:spacing w:after="0" w:line="240" w:lineRule="auto"/>
              <w:contextualSpacing/>
              <w:rPr>
                <w:rFonts w:ascii="Times New Roman" w:hAnsi="Times New Roman"/>
                <w:highlight w:val="red"/>
              </w:rPr>
            </w:pPr>
            <w:r w:rsidRPr="001430EE">
              <w:rPr>
                <w:rFonts w:ascii="Times New Roman" w:hAnsi="Times New Roman"/>
                <w:sz w:val="24"/>
                <w:szCs w:val="24"/>
              </w:rPr>
              <w:t>Didactica generală şi didacticile speciale (metodicile)</w:t>
            </w:r>
          </w:p>
        </w:tc>
        <w:tc>
          <w:tcPr>
            <w:tcW w:w="2870" w:type="dxa"/>
          </w:tcPr>
          <w:p w14:paraId="30571F0F"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t>Prele</w:t>
            </w:r>
            <w:r w:rsidR="00F360D3">
              <w:rPr>
                <w:rFonts w:ascii="Times New Roman" w:hAnsi="Times New Roman"/>
                <w:sz w:val="24"/>
                <w:szCs w:val="24"/>
              </w:rPr>
              <w:t xml:space="preserve">gerea academică, </w:t>
            </w:r>
            <w:r w:rsidRPr="00CA35C2">
              <w:rPr>
                <w:rFonts w:ascii="Times New Roman" w:hAnsi="Times New Roman"/>
                <w:sz w:val="24"/>
                <w:szCs w:val="24"/>
              </w:rPr>
              <w:t>explicaţia interactivă, demonstrația, descoperirea dirijată, dezbaterea.</w:t>
            </w:r>
          </w:p>
        </w:tc>
        <w:tc>
          <w:tcPr>
            <w:tcW w:w="1296" w:type="dxa"/>
          </w:tcPr>
          <w:p w14:paraId="194F3F38" w14:textId="77777777" w:rsidR="00DC20F4" w:rsidRPr="00A32ED9"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E25A6C" w:rsidRPr="00D00FBE" w14:paraId="72854FEB" w14:textId="77777777" w:rsidTr="009F269A">
        <w:tc>
          <w:tcPr>
            <w:tcW w:w="6516" w:type="dxa"/>
            <w:shd w:val="clear" w:color="auto" w:fill="auto"/>
          </w:tcPr>
          <w:p w14:paraId="76C42765" w14:textId="77777777" w:rsidR="0091455C" w:rsidRPr="0091455C" w:rsidRDefault="0091455C" w:rsidP="00D1570E">
            <w:pPr>
              <w:widowControl w:val="0"/>
              <w:tabs>
                <w:tab w:val="left" w:pos="360"/>
              </w:tabs>
              <w:suppressAutoHyphens/>
              <w:snapToGrid w:val="0"/>
              <w:spacing w:after="0" w:line="240" w:lineRule="auto"/>
              <w:contextualSpacing/>
              <w:rPr>
                <w:rFonts w:ascii="Times New Roman" w:hAnsi="Times New Roman"/>
              </w:rPr>
            </w:pPr>
            <w:r w:rsidRPr="0091455C">
              <w:rPr>
                <w:rFonts w:ascii="Times New Roman" w:hAnsi="Times New Roman"/>
              </w:rPr>
              <w:t xml:space="preserve">II. </w:t>
            </w:r>
            <w:r w:rsidRPr="00D97ED9">
              <w:rPr>
                <w:rFonts w:ascii="Times New Roman" w:hAnsi="Times New Roman"/>
                <w:b/>
              </w:rPr>
              <w:t>Conceptele de bază ale didacticii</w:t>
            </w:r>
            <w:r w:rsidRPr="0091455C">
              <w:rPr>
                <w:rFonts w:ascii="Times New Roman" w:hAnsi="Times New Roman"/>
              </w:rPr>
              <w:t xml:space="preserve">   </w:t>
            </w:r>
          </w:p>
          <w:p w14:paraId="5E284A5F" w14:textId="77777777" w:rsidR="0091455C" w:rsidRPr="001430EE" w:rsidRDefault="009F3637"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 xml:space="preserve">Predarea şi învăţarea. </w:t>
            </w:r>
            <w:r w:rsidR="0091455C" w:rsidRPr="001430EE">
              <w:rPr>
                <w:rFonts w:ascii="Times New Roman" w:hAnsi="Times New Roman"/>
                <w:sz w:val="24"/>
                <w:szCs w:val="24"/>
              </w:rPr>
              <w:t>Instruirea, formarea, obişnuirea (condiţionarea)</w:t>
            </w:r>
          </w:p>
          <w:p w14:paraId="4ABA01F1" w14:textId="77777777" w:rsidR="0091455C" w:rsidRPr="001430EE" w:rsidRDefault="0091455C"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Cunoştinţe, cunoaşterea, nivelul de cunoaştere, cultura</w:t>
            </w:r>
            <w:r w:rsidR="009F3637" w:rsidRPr="001430EE">
              <w:rPr>
                <w:rFonts w:ascii="Times New Roman" w:hAnsi="Times New Roman"/>
                <w:sz w:val="24"/>
                <w:szCs w:val="24"/>
              </w:rPr>
              <w:t>.</w:t>
            </w:r>
            <w:r w:rsidRPr="001430EE">
              <w:rPr>
                <w:rFonts w:ascii="Times New Roman" w:hAnsi="Times New Roman"/>
                <w:sz w:val="24"/>
                <w:szCs w:val="24"/>
              </w:rPr>
              <w:t xml:space="preserve">  </w:t>
            </w:r>
          </w:p>
          <w:p w14:paraId="5CE955D0" w14:textId="77777777" w:rsidR="0091455C" w:rsidRPr="001430EE" w:rsidRDefault="0091455C"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Obişnuinţele, priceperile, deprinderile şi aptitudinile</w:t>
            </w:r>
          </w:p>
          <w:p w14:paraId="7E8DEF8A" w14:textId="77777777" w:rsidR="0091455C" w:rsidRPr="001430EE" w:rsidRDefault="0091455C"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Activ</w:t>
            </w:r>
            <w:r w:rsidR="00CF23A0" w:rsidRPr="001430EE">
              <w:rPr>
                <w:rFonts w:ascii="Times New Roman" w:hAnsi="Times New Roman"/>
                <w:sz w:val="24"/>
                <w:szCs w:val="24"/>
              </w:rPr>
              <w:t>itatea, conduita şi comunicarea</w:t>
            </w:r>
          </w:p>
          <w:p w14:paraId="262B7F50" w14:textId="77777777" w:rsidR="0091455C" w:rsidRPr="001430EE" w:rsidRDefault="0091455C"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lastRenderedPageBreak/>
              <w:t>Etapele formării deprinderilor</w:t>
            </w:r>
          </w:p>
          <w:p w14:paraId="6DBFF567" w14:textId="77777777" w:rsidR="0091455C" w:rsidRPr="001430EE" w:rsidRDefault="0091455C"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Modalităţile de bază ale formării deprinderilor (prin analiză şi sinteză, globală, mixtă)</w:t>
            </w:r>
          </w:p>
          <w:p w14:paraId="78366C59" w14:textId="77777777" w:rsidR="0091455C" w:rsidRPr="001430EE" w:rsidRDefault="0091455C" w:rsidP="00D1570E">
            <w:pPr>
              <w:widowControl w:val="0"/>
              <w:tabs>
                <w:tab w:val="left" w:pos="360"/>
              </w:tabs>
              <w:suppressAutoHyphens/>
              <w:snapToGrid w:val="0"/>
              <w:spacing w:after="0" w:line="240" w:lineRule="auto"/>
              <w:contextualSpacing/>
              <w:rPr>
                <w:rFonts w:ascii="Times New Roman" w:hAnsi="Times New Roman"/>
                <w:sz w:val="24"/>
                <w:szCs w:val="24"/>
              </w:rPr>
            </w:pPr>
            <w:r w:rsidRPr="001430EE">
              <w:rPr>
                <w:rFonts w:ascii="Times New Roman" w:hAnsi="Times New Roman"/>
                <w:sz w:val="24"/>
                <w:szCs w:val="24"/>
              </w:rPr>
              <w:t>Actualitatea formării deprinderilor. Importanţa şi principalele direcţii ale f</w:t>
            </w:r>
            <w:r w:rsidR="00CF23A0" w:rsidRPr="001430EE">
              <w:rPr>
                <w:rFonts w:ascii="Times New Roman" w:hAnsi="Times New Roman"/>
                <w:sz w:val="24"/>
                <w:szCs w:val="24"/>
              </w:rPr>
              <w:t>ormării aptitudinilor cognitive</w:t>
            </w:r>
          </w:p>
          <w:p w14:paraId="5AE77CF4" w14:textId="77777777" w:rsidR="00E25A6C" w:rsidRPr="00F360D3" w:rsidRDefault="0091455C" w:rsidP="00D1570E">
            <w:pPr>
              <w:widowControl w:val="0"/>
              <w:tabs>
                <w:tab w:val="left" w:pos="360"/>
              </w:tabs>
              <w:suppressAutoHyphens/>
              <w:snapToGrid w:val="0"/>
              <w:spacing w:after="0" w:line="240" w:lineRule="auto"/>
              <w:contextualSpacing/>
              <w:rPr>
                <w:rFonts w:ascii="Times New Roman" w:hAnsi="Times New Roman"/>
              </w:rPr>
            </w:pPr>
            <w:r w:rsidRPr="001430EE">
              <w:rPr>
                <w:rFonts w:ascii="Times New Roman" w:hAnsi="Times New Roman"/>
                <w:sz w:val="24"/>
                <w:szCs w:val="24"/>
              </w:rPr>
              <w:t>Inteligenţa şi creativitatea</w:t>
            </w:r>
          </w:p>
        </w:tc>
        <w:tc>
          <w:tcPr>
            <w:tcW w:w="2870" w:type="dxa"/>
          </w:tcPr>
          <w:p w14:paraId="7DB188C2" w14:textId="77777777" w:rsidR="00E25A6C" w:rsidRPr="00CA35C2" w:rsidRDefault="00E25A6C" w:rsidP="00D1570E">
            <w:pPr>
              <w:tabs>
                <w:tab w:val="left" w:pos="820"/>
              </w:tabs>
              <w:spacing w:after="0" w:line="240" w:lineRule="auto"/>
              <w:ind w:right="-14"/>
              <w:contextualSpacing/>
              <w:rPr>
                <w:rFonts w:ascii="Times New Roman" w:hAnsi="Times New Roman"/>
                <w:sz w:val="24"/>
                <w:szCs w:val="24"/>
              </w:rPr>
            </w:pPr>
            <w:r w:rsidRPr="00E25A6C">
              <w:rPr>
                <w:rFonts w:ascii="Times New Roman" w:hAnsi="Times New Roman"/>
                <w:sz w:val="24"/>
                <w:szCs w:val="24"/>
              </w:rPr>
              <w:lastRenderedPageBreak/>
              <w:t>Prelegerea academică, explicaţia interactivă, demonstrația, descoperirea dirijată, dezbaterea.</w:t>
            </w:r>
          </w:p>
        </w:tc>
        <w:tc>
          <w:tcPr>
            <w:tcW w:w="1296" w:type="dxa"/>
          </w:tcPr>
          <w:p w14:paraId="1ED87ECD" w14:textId="77777777" w:rsidR="00E25A6C" w:rsidRPr="00A32ED9"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1DB5B1B6" w14:textId="77777777" w:rsidTr="009F269A">
        <w:tc>
          <w:tcPr>
            <w:tcW w:w="6516" w:type="dxa"/>
            <w:shd w:val="clear" w:color="auto" w:fill="auto"/>
          </w:tcPr>
          <w:p w14:paraId="7F57D537"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rPr>
            </w:pPr>
            <w:r w:rsidRPr="0091455C">
              <w:rPr>
                <w:rFonts w:ascii="Times New Roman" w:hAnsi="Times New Roman"/>
              </w:rPr>
              <w:t xml:space="preserve">III. </w:t>
            </w:r>
            <w:r w:rsidRPr="00D97ED9">
              <w:rPr>
                <w:rFonts w:ascii="Times New Roman" w:hAnsi="Times New Roman"/>
                <w:b/>
              </w:rPr>
              <w:t>Bazele epistemologice, psihopedagogice şi logice ale instruirii</w:t>
            </w:r>
            <w:r w:rsidR="009F3637" w:rsidRPr="00D97ED9">
              <w:rPr>
                <w:rFonts w:ascii="Times New Roman" w:hAnsi="Times New Roman"/>
                <w:b/>
              </w:rPr>
              <w:t>.</w:t>
            </w:r>
            <w:r w:rsidRPr="0091455C">
              <w:rPr>
                <w:rFonts w:ascii="Times New Roman" w:hAnsi="Times New Roman"/>
              </w:rPr>
              <w:t xml:space="preserve"> </w:t>
            </w:r>
          </w:p>
          <w:p w14:paraId="679BA014" w14:textId="77777777" w:rsidR="0091455C" w:rsidRPr="001430EE"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1430EE">
              <w:rPr>
                <w:rFonts w:ascii="Times New Roman" w:hAnsi="Times New Roman"/>
                <w:sz w:val="24"/>
                <w:szCs w:val="24"/>
              </w:rPr>
              <w:t xml:space="preserve">Procesul de învăţământ ca activitate de cunoaştere </w:t>
            </w:r>
          </w:p>
          <w:p w14:paraId="58591E45" w14:textId="77777777" w:rsidR="0091455C" w:rsidRPr="001430EE"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1430EE">
              <w:rPr>
                <w:rFonts w:ascii="Times New Roman" w:hAnsi="Times New Roman"/>
                <w:sz w:val="24"/>
                <w:szCs w:val="24"/>
              </w:rPr>
              <w:t>Fundamentarea procesului de învăţământ pe activitatea elevilor</w:t>
            </w:r>
          </w:p>
          <w:p w14:paraId="6DEB1255" w14:textId="77777777" w:rsidR="00DC20F4" w:rsidRPr="00F360D3" w:rsidRDefault="0091455C" w:rsidP="00D1570E">
            <w:pPr>
              <w:widowControl w:val="0"/>
              <w:tabs>
                <w:tab w:val="left" w:pos="360"/>
              </w:tabs>
              <w:suppressAutoHyphens/>
              <w:spacing w:after="0" w:line="240" w:lineRule="auto"/>
              <w:contextualSpacing/>
              <w:rPr>
                <w:rFonts w:ascii="Times New Roman" w:hAnsi="Times New Roman"/>
              </w:rPr>
            </w:pPr>
            <w:r w:rsidRPr="001430EE">
              <w:rPr>
                <w:rFonts w:ascii="Times New Roman" w:hAnsi="Times New Roman"/>
                <w:sz w:val="24"/>
                <w:szCs w:val="24"/>
              </w:rPr>
              <w:t>Bazele logice ale procesului de învăţământ</w:t>
            </w:r>
            <w:r w:rsidR="00F360D3" w:rsidRPr="001430EE">
              <w:rPr>
                <w:rFonts w:ascii="Times New Roman" w:hAnsi="Times New Roman"/>
                <w:sz w:val="24"/>
                <w:szCs w:val="24"/>
              </w:rPr>
              <w:t>.</w:t>
            </w:r>
          </w:p>
        </w:tc>
        <w:tc>
          <w:tcPr>
            <w:tcW w:w="2870" w:type="dxa"/>
          </w:tcPr>
          <w:p w14:paraId="6E2B3BD7"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t>Prelegerea academică, explicaţia interactivă, demonstrația, descoperirea dirijată, dezbaterea.</w:t>
            </w:r>
          </w:p>
        </w:tc>
        <w:tc>
          <w:tcPr>
            <w:tcW w:w="1296" w:type="dxa"/>
          </w:tcPr>
          <w:p w14:paraId="0BA395C7" w14:textId="77777777" w:rsidR="00DC20F4" w:rsidRPr="00A32ED9"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E25A6C" w:rsidRPr="00D00FBE" w14:paraId="06484F32" w14:textId="77777777" w:rsidTr="009F269A">
        <w:tc>
          <w:tcPr>
            <w:tcW w:w="6516" w:type="dxa"/>
            <w:shd w:val="clear" w:color="auto" w:fill="auto"/>
          </w:tcPr>
          <w:p w14:paraId="5E6F525B"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IV</w:t>
            </w:r>
            <w:r w:rsidRPr="00D97ED9">
              <w:rPr>
                <w:rFonts w:ascii="Times New Roman" w:hAnsi="Times New Roman"/>
                <w:b/>
                <w:sz w:val="24"/>
                <w:szCs w:val="24"/>
              </w:rPr>
              <w:t>. Principiile didactice generale școlare</w:t>
            </w:r>
          </w:p>
          <w:p w14:paraId="6FB75295"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Legitate şi normativitate în instruire</w:t>
            </w:r>
          </w:p>
          <w:p w14:paraId="66E8230D"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Conceptul de principiu didactic </w:t>
            </w:r>
          </w:p>
          <w:p w14:paraId="72958C8D"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Sistemul principiilor didactice integrate (principiul caracterului ştiinţific, principiul motivaţiei, activizării, însuşirii conştiente, accesibilităţii, gradării, sistematizării, intuiţiei, temeiniciei, feedbackului, diferenţierii, întăririi) </w:t>
            </w:r>
          </w:p>
          <w:p w14:paraId="6E3DED76" w14:textId="77777777" w:rsidR="00E25A6C" w:rsidRPr="00F360D3"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Relaţiile principiilor didactice cu celelalte subsisteme instrucţionale  </w:t>
            </w:r>
          </w:p>
        </w:tc>
        <w:tc>
          <w:tcPr>
            <w:tcW w:w="2870" w:type="dxa"/>
          </w:tcPr>
          <w:p w14:paraId="58CBCBF7" w14:textId="77777777" w:rsidR="00E25A6C" w:rsidRPr="00CA35C2" w:rsidRDefault="00E25A6C" w:rsidP="00D1570E">
            <w:pPr>
              <w:tabs>
                <w:tab w:val="left" w:pos="820"/>
              </w:tabs>
              <w:spacing w:after="0" w:line="240" w:lineRule="auto"/>
              <w:ind w:right="-14"/>
              <w:contextualSpacing/>
              <w:rPr>
                <w:rFonts w:ascii="Times New Roman" w:hAnsi="Times New Roman"/>
                <w:sz w:val="24"/>
                <w:szCs w:val="24"/>
              </w:rPr>
            </w:pPr>
            <w:r w:rsidRPr="00E25A6C">
              <w:rPr>
                <w:rFonts w:ascii="Times New Roman" w:hAnsi="Times New Roman"/>
                <w:sz w:val="24"/>
                <w:szCs w:val="24"/>
              </w:rPr>
              <w:t>Prelegerea academică, explicaţia interactivă, demonstrația, des</w:t>
            </w:r>
            <w:r w:rsidR="00F360D3">
              <w:rPr>
                <w:rFonts w:ascii="Times New Roman" w:hAnsi="Times New Roman"/>
                <w:sz w:val="24"/>
                <w:szCs w:val="24"/>
              </w:rPr>
              <w:t>coperirea dirijată, dezbaterea.</w:t>
            </w:r>
          </w:p>
        </w:tc>
        <w:tc>
          <w:tcPr>
            <w:tcW w:w="1296" w:type="dxa"/>
          </w:tcPr>
          <w:p w14:paraId="1D5CA590" w14:textId="77777777" w:rsidR="00E25A6C" w:rsidRPr="00A32ED9"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82653A" w:rsidRPr="00D00FBE" w14:paraId="32A0C69B" w14:textId="77777777" w:rsidTr="009F269A">
        <w:tc>
          <w:tcPr>
            <w:tcW w:w="6516" w:type="dxa"/>
            <w:shd w:val="clear" w:color="auto" w:fill="auto"/>
          </w:tcPr>
          <w:p w14:paraId="1F12E863"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V. </w:t>
            </w:r>
            <w:r w:rsidRPr="00D97ED9">
              <w:rPr>
                <w:rFonts w:ascii="Times New Roman" w:hAnsi="Times New Roman"/>
                <w:b/>
                <w:sz w:val="24"/>
                <w:szCs w:val="24"/>
              </w:rPr>
              <w:t>Strategii de predare-învăţare în procesul pedagogic şcolar</w:t>
            </w:r>
          </w:p>
          <w:p w14:paraId="3369F2C9"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Strategia empirică-inductivă (exemplu-regulă-exemplu)</w:t>
            </w:r>
          </w:p>
          <w:p w14:paraId="0293D42D"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Strategia deductivă (regulă-exemplu-regulă)</w:t>
            </w:r>
          </w:p>
          <w:p w14:paraId="7C3F7CF0"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Strategia transmiterii verbale a informaţiilor </w:t>
            </w:r>
          </w:p>
          <w:p w14:paraId="2AA9050B"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Strategia interiorizării  </w:t>
            </w:r>
          </w:p>
          <w:p w14:paraId="31333929"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Strategia problematizării  </w:t>
            </w:r>
          </w:p>
          <w:p w14:paraId="15249C49"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Strategia instruirii programate  </w:t>
            </w:r>
          </w:p>
          <w:p w14:paraId="388C4D73"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Strategia „mastery learning” </w:t>
            </w:r>
          </w:p>
          <w:p w14:paraId="7983FFB4"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 xml:space="preserve">Strategia formării sistemelor asociative (locale, particulare, cuprinzătoare şi complexe)  </w:t>
            </w:r>
          </w:p>
          <w:p w14:paraId="57F58ECE"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Strategia algoritmizării</w:t>
            </w:r>
          </w:p>
          <w:p w14:paraId="02745CC4" w14:textId="77777777" w:rsidR="0091455C" w:rsidRPr="0091455C"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91455C">
              <w:rPr>
                <w:rFonts w:ascii="Times New Roman" w:hAnsi="Times New Roman"/>
                <w:sz w:val="24"/>
                <w:szCs w:val="24"/>
              </w:rPr>
              <w:t>Strategia condiţionării deprinderilor</w:t>
            </w:r>
          </w:p>
          <w:p w14:paraId="45177C35" w14:textId="77777777" w:rsidR="0082653A" w:rsidRPr="00E25A6C" w:rsidRDefault="0091455C" w:rsidP="00D1570E">
            <w:pPr>
              <w:widowControl w:val="0"/>
              <w:tabs>
                <w:tab w:val="left" w:pos="360"/>
              </w:tabs>
              <w:suppressAutoHyphens/>
              <w:spacing w:after="0" w:line="240" w:lineRule="auto"/>
              <w:contextualSpacing/>
              <w:rPr>
                <w:rFonts w:ascii="Times New Roman" w:hAnsi="Times New Roman"/>
                <w:sz w:val="24"/>
                <w:szCs w:val="24"/>
                <w:highlight w:val="yellow"/>
              </w:rPr>
            </w:pPr>
            <w:r w:rsidRPr="0091455C">
              <w:rPr>
                <w:rFonts w:ascii="Times New Roman" w:hAnsi="Times New Roman"/>
                <w:sz w:val="24"/>
                <w:szCs w:val="24"/>
              </w:rPr>
              <w:t>Strategia modelării</w:t>
            </w:r>
          </w:p>
        </w:tc>
        <w:tc>
          <w:tcPr>
            <w:tcW w:w="2870" w:type="dxa"/>
          </w:tcPr>
          <w:p w14:paraId="3104CF27" w14:textId="77777777" w:rsidR="0082653A" w:rsidRPr="00E25A6C" w:rsidRDefault="0082653A" w:rsidP="00D1570E">
            <w:pPr>
              <w:tabs>
                <w:tab w:val="left" w:pos="820"/>
              </w:tabs>
              <w:spacing w:after="0" w:line="240" w:lineRule="auto"/>
              <w:ind w:right="-14"/>
              <w:contextualSpacing/>
              <w:rPr>
                <w:rFonts w:ascii="Times New Roman" w:hAnsi="Times New Roman"/>
                <w:sz w:val="24"/>
                <w:szCs w:val="24"/>
              </w:rPr>
            </w:pPr>
            <w:r w:rsidRPr="0082653A">
              <w:rPr>
                <w:rFonts w:ascii="Times New Roman" w:hAnsi="Times New Roman"/>
                <w:sz w:val="24"/>
                <w:szCs w:val="24"/>
              </w:rPr>
              <w:t>Prelegerea academică, explicaţia interactivă, demonstrația, des</w:t>
            </w:r>
            <w:r w:rsidR="00F360D3">
              <w:rPr>
                <w:rFonts w:ascii="Times New Roman" w:hAnsi="Times New Roman"/>
                <w:sz w:val="24"/>
                <w:szCs w:val="24"/>
              </w:rPr>
              <w:t>coperirea dirijată, dezbaterea.</w:t>
            </w:r>
          </w:p>
        </w:tc>
        <w:tc>
          <w:tcPr>
            <w:tcW w:w="1296" w:type="dxa"/>
          </w:tcPr>
          <w:p w14:paraId="208BEA1B" w14:textId="77777777" w:rsidR="0082653A" w:rsidRPr="00A32ED9"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04B54C5F" w14:textId="77777777" w:rsidTr="009F269A">
        <w:tc>
          <w:tcPr>
            <w:tcW w:w="6516" w:type="dxa"/>
            <w:shd w:val="clear" w:color="auto" w:fill="auto"/>
          </w:tcPr>
          <w:p w14:paraId="5CEFF602"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b/>
              </w:rPr>
            </w:pPr>
            <w:r w:rsidRPr="00D97ED9">
              <w:rPr>
                <w:rFonts w:ascii="Times New Roman" w:hAnsi="Times New Roman"/>
                <w:b/>
              </w:rPr>
              <w:t>VI. Procesul instituţional de predare-învăţare   (1)</w:t>
            </w:r>
          </w:p>
          <w:p w14:paraId="7CBD926D"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Noţiunea de proces de predare-învăţare </w:t>
            </w:r>
          </w:p>
          <w:p w14:paraId="0FA7486D"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Factorii determinanţi ai reuşitei şcolare   </w:t>
            </w:r>
          </w:p>
          <w:p w14:paraId="1F923592"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Teoria predării în viziunea lui Bloom   </w:t>
            </w:r>
          </w:p>
          <w:p w14:paraId="471DEFD1"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Modelul învăţării în concepţia lui Caroll</w:t>
            </w:r>
          </w:p>
          <w:p w14:paraId="6285ED3B"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Caracteristicile învăţării şcolare</w:t>
            </w:r>
          </w:p>
          <w:p w14:paraId="46EAD523" w14:textId="77777777" w:rsidR="00DC20F4" w:rsidRPr="0052021D" w:rsidRDefault="0091455C" w:rsidP="00D1570E">
            <w:pPr>
              <w:widowControl w:val="0"/>
              <w:tabs>
                <w:tab w:val="left" w:pos="360"/>
              </w:tabs>
              <w:suppressAutoHyphens/>
              <w:spacing w:after="0" w:line="240" w:lineRule="auto"/>
              <w:contextualSpacing/>
              <w:rPr>
                <w:rFonts w:ascii="Times New Roman" w:hAnsi="Times New Roman"/>
              </w:rPr>
            </w:pPr>
            <w:r w:rsidRPr="00D97ED9">
              <w:rPr>
                <w:rFonts w:ascii="Times New Roman" w:hAnsi="Times New Roman"/>
                <w:sz w:val="24"/>
                <w:szCs w:val="24"/>
              </w:rPr>
              <w:t>Structura (fazele şi evenimentele) procesului de predare-învăţare: însuşirea cunoştinţelor, aplicarea cunoştinţelor, captarea atenţiei, anunţarea obiectivelor, intuirea, analiza, generalizarea, consolidarea şi sistematizarea, evaluarea</w:t>
            </w:r>
          </w:p>
        </w:tc>
        <w:tc>
          <w:tcPr>
            <w:tcW w:w="2870" w:type="dxa"/>
          </w:tcPr>
          <w:p w14:paraId="39FF7E5A"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t>Prelegerea academică, explicaţia interactivă, demonstrația, descoperirea dirijată, dezbaterea.</w:t>
            </w:r>
          </w:p>
        </w:tc>
        <w:tc>
          <w:tcPr>
            <w:tcW w:w="1296" w:type="dxa"/>
          </w:tcPr>
          <w:p w14:paraId="199F05FC"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bl>
    <w:p w14:paraId="3A3F985A" w14:textId="77777777" w:rsidR="002B332E" w:rsidRDefault="002B332E" w:rsidP="00D1570E">
      <w:pPr>
        <w:spacing w:after="0" w:line="240" w:lineRule="auto"/>
        <w:contextualSpacing/>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2870"/>
        <w:gridCol w:w="1296"/>
      </w:tblGrid>
      <w:tr w:rsidR="00DC20F4" w:rsidRPr="00D00FBE" w14:paraId="16DF6734" w14:textId="77777777" w:rsidTr="009F269A">
        <w:tc>
          <w:tcPr>
            <w:tcW w:w="6516" w:type="dxa"/>
            <w:shd w:val="clear" w:color="auto" w:fill="auto"/>
          </w:tcPr>
          <w:p w14:paraId="34C4853F"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b/>
                <w:sz w:val="24"/>
                <w:szCs w:val="24"/>
              </w:rPr>
            </w:pPr>
            <w:r w:rsidRPr="00D97ED9">
              <w:rPr>
                <w:rFonts w:ascii="Times New Roman" w:hAnsi="Times New Roman"/>
                <w:b/>
                <w:sz w:val="24"/>
                <w:szCs w:val="24"/>
              </w:rPr>
              <w:t>VII. Procesul instituţional de predare-învăţare   (2)</w:t>
            </w:r>
          </w:p>
          <w:p w14:paraId="72387F7A"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Importanţa predării noţiunilor și teoriilor</w:t>
            </w:r>
          </w:p>
          <w:p w14:paraId="7C7F50FF" w14:textId="77777777" w:rsidR="00DC20F4" w:rsidRPr="0052021D" w:rsidRDefault="0091455C" w:rsidP="00D1570E">
            <w:pPr>
              <w:widowControl w:val="0"/>
              <w:tabs>
                <w:tab w:val="left" w:pos="360"/>
              </w:tabs>
              <w:suppressAutoHyphens/>
              <w:spacing w:after="0" w:line="240" w:lineRule="auto"/>
              <w:contextualSpacing/>
              <w:rPr>
                <w:rFonts w:ascii="Times New Roman" w:hAnsi="Times New Roman"/>
              </w:rPr>
            </w:pPr>
            <w:r w:rsidRPr="00D97ED9">
              <w:rPr>
                <w:rFonts w:ascii="Times New Roman" w:hAnsi="Times New Roman"/>
                <w:sz w:val="24"/>
                <w:szCs w:val="24"/>
              </w:rPr>
              <w:t>Rolul reprezentărilor în fundamentarea cunoaşteri</w:t>
            </w:r>
          </w:p>
        </w:tc>
        <w:tc>
          <w:tcPr>
            <w:tcW w:w="2870" w:type="dxa"/>
          </w:tcPr>
          <w:p w14:paraId="3B533335"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t>Prelegerea academică, explicaţia interactivă, demonstrația, descoperirea dirijată, dezbaterea.</w:t>
            </w:r>
          </w:p>
        </w:tc>
        <w:tc>
          <w:tcPr>
            <w:tcW w:w="1296" w:type="dxa"/>
          </w:tcPr>
          <w:p w14:paraId="01E059BD"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181394B4" w14:textId="77777777" w:rsidTr="009F269A">
        <w:tc>
          <w:tcPr>
            <w:tcW w:w="6516" w:type="dxa"/>
            <w:shd w:val="clear" w:color="auto" w:fill="auto"/>
          </w:tcPr>
          <w:p w14:paraId="1386EA92" w14:textId="77777777" w:rsidR="0091455C" w:rsidRPr="0091455C" w:rsidRDefault="0091455C" w:rsidP="00D1570E">
            <w:pPr>
              <w:spacing w:after="0" w:line="240" w:lineRule="auto"/>
              <w:contextualSpacing/>
              <w:rPr>
                <w:rFonts w:ascii="Times New Roman" w:hAnsi="Times New Roman"/>
              </w:rPr>
            </w:pPr>
            <w:r w:rsidRPr="00D97ED9">
              <w:rPr>
                <w:rFonts w:ascii="Times New Roman" w:hAnsi="Times New Roman"/>
                <w:b/>
              </w:rPr>
              <w:t>VIII</w:t>
            </w:r>
            <w:r w:rsidRPr="00D97ED9">
              <w:rPr>
                <w:rFonts w:ascii="Times New Roman" w:hAnsi="Times New Roman"/>
                <w:b/>
                <w:sz w:val="24"/>
                <w:szCs w:val="24"/>
              </w:rPr>
              <w:t>. Organizarea procesului de predare-învăţare</w:t>
            </w:r>
            <w:r w:rsidRPr="0091455C">
              <w:rPr>
                <w:rFonts w:ascii="Times New Roman" w:hAnsi="Times New Roman"/>
              </w:rPr>
              <w:t xml:space="preserve"> </w:t>
            </w:r>
          </w:p>
          <w:p w14:paraId="39E1A1C1" w14:textId="77777777" w:rsidR="0091455C" w:rsidRPr="00D97ED9" w:rsidRDefault="0091455C" w:rsidP="00D1570E">
            <w:pPr>
              <w:spacing w:after="0" w:line="240" w:lineRule="auto"/>
              <w:contextualSpacing/>
              <w:rPr>
                <w:rFonts w:ascii="Times New Roman" w:hAnsi="Times New Roman"/>
                <w:sz w:val="24"/>
                <w:szCs w:val="24"/>
              </w:rPr>
            </w:pPr>
            <w:r w:rsidRPr="00D97ED9">
              <w:rPr>
                <w:rFonts w:ascii="Times New Roman" w:hAnsi="Times New Roman"/>
                <w:sz w:val="24"/>
                <w:szCs w:val="24"/>
              </w:rPr>
              <w:t>Forme de organizare a procesului de predare-învăţare</w:t>
            </w:r>
          </w:p>
          <w:p w14:paraId="2007443A" w14:textId="77777777" w:rsidR="0091455C" w:rsidRPr="00D97ED9" w:rsidRDefault="0091455C" w:rsidP="00D1570E">
            <w:pPr>
              <w:spacing w:after="0" w:line="240" w:lineRule="auto"/>
              <w:contextualSpacing/>
              <w:rPr>
                <w:rFonts w:ascii="Times New Roman" w:hAnsi="Times New Roman"/>
                <w:sz w:val="24"/>
                <w:szCs w:val="24"/>
              </w:rPr>
            </w:pPr>
            <w:r w:rsidRPr="00D97ED9">
              <w:rPr>
                <w:rFonts w:ascii="Times New Roman" w:hAnsi="Times New Roman"/>
                <w:sz w:val="24"/>
                <w:szCs w:val="24"/>
              </w:rPr>
              <w:t xml:space="preserve">Sistemul organizatoric pe clase, lecţii şi discipline </w:t>
            </w:r>
          </w:p>
          <w:p w14:paraId="51D13A1D" w14:textId="77777777" w:rsidR="0091455C" w:rsidRPr="00D97ED9" w:rsidRDefault="0091455C" w:rsidP="00D1570E">
            <w:pPr>
              <w:spacing w:after="0" w:line="240" w:lineRule="auto"/>
              <w:contextualSpacing/>
              <w:rPr>
                <w:rFonts w:ascii="Times New Roman" w:hAnsi="Times New Roman"/>
                <w:sz w:val="24"/>
                <w:szCs w:val="24"/>
              </w:rPr>
            </w:pPr>
            <w:r w:rsidRPr="00D97ED9">
              <w:rPr>
                <w:rFonts w:ascii="Times New Roman" w:hAnsi="Times New Roman"/>
                <w:sz w:val="24"/>
                <w:szCs w:val="24"/>
              </w:rPr>
              <w:t xml:space="preserve">Alte forme de organizare </w:t>
            </w:r>
          </w:p>
          <w:p w14:paraId="62AF4A97" w14:textId="77777777" w:rsidR="0091455C" w:rsidRPr="00D97ED9" w:rsidRDefault="0091455C" w:rsidP="00D1570E">
            <w:pPr>
              <w:spacing w:after="0" w:line="240" w:lineRule="auto"/>
              <w:contextualSpacing/>
              <w:rPr>
                <w:rFonts w:ascii="Times New Roman" w:hAnsi="Times New Roman"/>
                <w:sz w:val="24"/>
                <w:szCs w:val="24"/>
              </w:rPr>
            </w:pPr>
            <w:r w:rsidRPr="00D97ED9">
              <w:rPr>
                <w:rFonts w:ascii="Times New Roman" w:hAnsi="Times New Roman"/>
                <w:sz w:val="24"/>
                <w:szCs w:val="24"/>
              </w:rPr>
              <w:t>Formele fundamentale de activitate</w:t>
            </w:r>
          </w:p>
          <w:p w14:paraId="79CD7DCF" w14:textId="77777777" w:rsidR="00DC20F4" w:rsidRPr="00F360D3" w:rsidRDefault="0091455C" w:rsidP="00D1570E">
            <w:pPr>
              <w:spacing w:after="0" w:line="240" w:lineRule="auto"/>
              <w:contextualSpacing/>
              <w:rPr>
                <w:rFonts w:ascii="Times New Roman" w:hAnsi="Times New Roman"/>
              </w:rPr>
            </w:pPr>
            <w:r w:rsidRPr="00D97ED9">
              <w:rPr>
                <w:rFonts w:ascii="Times New Roman" w:hAnsi="Times New Roman"/>
                <w:sz w:val="24"/>
                <w:szCs w:val="24"/>
              </w:rPr>
              <w:lastRenderedPageBreak/>
              <w:t>Modalităţi de organizare diferenţiată a procesului de predare-învăţare</w:t>
            </w:r>
          </w:p>
        </w:tc>
        <w:tc>
          <w:tcPr>
            <w:tcW w:w="2870" w:type="dxa"/>
          </w:tcPr>
          <w:p w14:paraId="5B60712C"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lastRenderedPageBreak/>
              <w:t>Prelegerea academică, explicaţia interactivă, demonstrația, descoperirea dirijată, dezbaterea.</w:t>
            </w:r>
          </w:p>
        </w:tc>
        <w:tc>
          <w:tcPr>
            <w:tcW w:w="1296" w:type="dxa"/>
          </w:tcPr>
          <w:p w14:paraId="1DE2924F"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2DFC1ECD" w14:textId="77777777" w:rsidTr="009F269A">
        <w:tc>
          <w:tcPr>
            <w:tcW w:w="6516" w:type="dxa"/>
            <w:shd w:val="clear" w:color="auto" w:fill="auto"/>
          </w:tcPr>
          <w:p w14:paraId="423C731D"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b/>
                <w:sz w:val="24"/>
                <w:szCs w:val="24"/>
              </w:rPr>
            </w:pPr>
            <w:r w:rsidRPr="00D97ED9">
              <w:rPr>
                <w:rFonts w:ascii="Times New Roman" w:hAnsi="Times New Roman"/>
                <w:b/>
                <w:sz w:val="24"/>
                <w:szCs w:val="24"/>
              </w:rPr>
              <w:t>IX. Structura lecţiilor</w:t>
            </w:r>
          </w:p>
          <w:p w14:paraId="24190271"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Tipologia lecţiilor (tipuri, modele, variante) </w:t>
            </w:r>
          </w:p>
          <w:p w14:paraId="6E7F79E5"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Principalele evenimente ale lecţiilor: captarea atenţiei, asigurarea motivaţiei, anunţarea temei şi obiectivelor, reactualizarea (verificarea) cunoştinţelor anterioare,   prezentarea noilor cunoştinţe, analize, generalizări, fixarea cunoştinţelor, aplicări, evaluarea </w:t>
            </w:r>
          </w:p>
          <w:p w14:paraId="2B744605"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Lecţia de prelucrare a cunoştinţelor noi</w:t>
            </w:r>
          </w:p>
          <w:p w14:paraId="26AF0329"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Lecţia de consolidare</w:t>
            </w:r>
          </w:p>
          <w:p w14:paraId="23191177"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Lecţia de aplicare</w:t>
            </w:r>
          </w:p>
          <w:p w14:paraId="13BFC658"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Lecţia de recapitulare şi sistematizare</w:t>
            </w:r>
          </w:p>
          <w:p w14:paraId="3F28D5B7"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Lecţia de evaluare</w:t>
            </w:r>
          </w:p>
          <w:p w14:paraId="1C9BACB8" w14:textId="77777777" w:rsidR="00DC20F4" w:rsidRPr="0052021D" w:rsidRDefault="00646181" w:rsidP="00D1570E">
            <w:pPr>
              <w:widowControl w:val="0"/>
              <w:tabs>
                <w:tab w:val="left" w:pos="360"/>
              </w:tabs>
              <w:suppressAutoHyphens/>
              <w:spacing w:after="0" w:line="240" w:lineRule="auto"/>
              <w:contextualSpacing/>
              <w:rPr>
                <w:rFonts w:ascii="Times New Roman" w:hAnsi="Times New Roman"/>
              </w:rPr>
            </w:pPr>
            <w:r w:rsidRPr="00D97ED9">
              <w:rPr>
                <w:rFonts w:ascii="Times New Roman" w:hAnsi="Times New Roman"/>
                <w:sz w:val="24"/>
                <w:szCs w:val="24"/>
              </w:rPr>
              <w:t>Lecţia combinată</w:t>
            </w:r>
          </w:p>
        </w:tc>
        <w:tc>
          <w:tcPr>
            <w:tcW w:w="2870" w:type="dxa"/>
          </w:tcPr>
          <w:p w14:paraId="1B3DBD27"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t>Prelegerea academică, explicaţia interactivă, demonstrația, descoperirea dirijată, dezbaterea.</w:t>
            </w:r>
          </w:p>
        </w:tc>
        <w:tc>
          <w:tcPr>
            <w:tcW w:w="1296" w:type="dxa"/>
          </w:tcPr>
          <w:p w14:paraId="2A8E3E63"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51E42971" w14:textId="77777777" w:rsidTr="009F269A">
        <w:tc>
          <w:tcPr>
            <w:tcW w:w="6516" w:type="dxa"/>
            <w:shd w:val="clear" w:color="auto" w:fill="auto"/>
          </w:tcPr>
          <w:p w14:paraId="3C367936"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b/>
                <w:sz w:val="24"/>
                <w:szCs w:val="24"/>
              </w:rPr>
            </w:pPr>
            <w:r w:rsidRPr="00D97ED9">
              <w:rPr>
                <w:rFonts w:ascii="Times New Roman" w:hAnsi="Times New Roman"/>
                <w:b/>
                <w:sz w:val="24"/>
                <w:szCs w:val="24"/>
              </w:rPr>
              <w:t xml:space="preserve">X. Metodele de instruire </w:t>
            </w:r>
          </w:p>
          <w:p w14:paraId="10D4E530"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Noţiunea de metodă de instruire </w:t>
            </w:r>
          </w:p>
          <w:p w14:paraId="52690A60"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Diferite modalităţi de clasificare a metodelor</w:t>
            </w:r>
          </w:p>
          <w:p w14:paraId="22BFD799"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Strategii de instruire. Stiluri de instruire</w:t>
            </w:r>
          </w:p>
          <w:p w14:paraId="34BED070"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Metode de bază in instruire. Metode ce servesc obţinerea performanţelor: prelegerea, descrierea, explicaţia, conversaţia, disputa etc. (a)</w:t>
            </w:r>
          </w:p>
          <w:p w14:paraId="174F39F2"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Metode de bază in instruire. Metode ce servesc obţinerea performanţelor: repetiţia, intuiţia, simularea, jocul de rol, tema pentru acasă etc.   (b)</w:t>
            </w:r>
          </w:p>
          <w:p w14:paraId="556EC9E9" w14:textId="77777777" w:rsidR="00DC20F4" w:rsidRPr="0052021D" w:rsidRDefault="0091455C" w:rsidP="00D1570E">
            <w:pPr>
              <w:widowControl w:val="0"/>
              <w:tabs>
                <w:tab w:val="left" w:pos="360"/>
              </w:tabs>
              <w:suppressAutoHyphens/>
              <w:spacing w:after="0" w:line="240" w:lineRule="auto"/>
              <w:contextualSpacing/>
              <w:rPr>
                <w:rFonts w:ascii="Times New Roman" w:hAnsi="Times New Roman"/>
              </w:rPr>
            </w:pPr>
            <w:r w:rsidRPr="00D97ED9">
              <w:rPr>
                <w:rFonts w:ascii="Times New Roman" w:hAnsi="Times New Roman"/>
                <w:sz w:val="24"/>
                <w:szCs w:val="24"/>
              </w:rPr>
              <w:t>Evaluarea pedagogică. Probleme docimologice: verificarea, examinarea, notarea, măsurarea, aprecierea.</w:t>
            </w:r>
            <w:r w:rsidRPr="0091455C">
              <w:rPr>
                <w:rFonts w:ascii="Times New Roman" w:hAnsi="Times New Roman"/>
              </w:rPr>
              <w:t xml:space="preserve">  </w:t>
            </w:r>
          </w:p>
        </w:tc>
        <w:tc>
          <w:tcPr>
            <w:tcW w:w="2870" w:type="dxa"/>
          </w:tcPr>
          <w:p w14:paraId="1644D70C"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t>Prelegerea academică, explicaţia interactivă, demonstrația, descoperirea dirijată, dezbaterea.</w:t>
            </w:r>
          </w:p>
        </w:tc>
        <w:tc>
          <w:tcPr>
            <w:tcW w:w="1296" w:type="dxa"/>
          </w:tcPr>
          <w:p w14:paraId="69FAB44F"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0394B628" w14:textId="77777777" w:rsidTr="009F269A">
        <w:tc>
          <w:tcPr>
            <w:tcW w:w="6516" w:type="dxa"/>
            <w:shd w:val="clear" w:color="auto" w:fill="auto"/>
          </w:tcPr>
          <w:p w14:paraId="3916BFB9" w14:textId="77777777" w:rsidR="0091455C" w:rsidRPr="00D97ED9" w:rsidRDefault="00CA148D" w:rsidP="00D1570E">
            <w:pPr>
              <w:widowControl w:val="0"/>
              <w:tabs>
                <w:tab w:val="left" w:pos="360"/>
              </w:tabs>
              <w:suppressAutoHyphens/>
              <w:spacing w:after="0" w:line="240" w:lineRule="auto"/>
              <w:contextualSpacing/>
              <w:rPr>
                <w:rFonts w:ascii="Times New Roman" w:hAnsi="Times New Roman"/>
                <w:b/>
                <w:sz w:val="24"/>
                <w:szCs w:val="24"/>
              </w:rPr>
            </w:pPr>
            <w:r w:rsidRPr="00D97ED9">
              <w:rPr>
                <w:rFonts w:ascii="Times New Roman" w:hAnsi="Times New Roman"/>
                <w:b/>
                <w:sz w:val="24"/>
                <w:szCs w:val="24"/>
              </w:rPr>
              <w:t>XI</w:t>
            </w:r>
            <w:r w:rsidR="0091455C" w:rsidRPr="00D97ED9">
              <w:rPr>
                <w:rFonts w:ascii="Times New Roman" w:hAnsi="Times New Roman"/>
                <w:b/>
                <w:sz w:val="24"/>
                <w:szCs w:val="24"/>
              </w:rPr>
              <w:t xml:space="preserve">. Mijloacele de instruire </w:t>
            </w:r>
          </w:p>
          <w:p w14:paraId="38C5F6B9"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Conceptul de tehnologie şcolară</w:t>
            </w:r>
          </w:p>
          <w:p w14:paraId="1D96DADF"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Mijloace de instruire </w:t>
            </w:r>
          </w:p>
          <w:p w14:paraId="3F575150"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Cerinţe pedagogice în utilizarea mijloacelor didactice  </w:t>
            </w:r>
          </w:p>
          <w:p w14:paraId="13D73BAA"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Funcţiile mijloacelor didactice </w:t>
            </w:r>
          </w:p>
          <w:p w14:paraId="431894D1" w14:textId="77777777" w:rsidR="0091455C" w:rsidRPr="00D97ED9" w:rsidRDefault="0091455C" w:rsidP="00D1570E">
            <w:pPr>
              <w:widowControl w:val="0"/>
              <w:tabs>
                <w:tab w:val="left" w:pos="36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 xml:space="preserve">Mijloace didactice tradiţionale şi moderne  </w:t>
            </w:r>
          </w:p>
          <w:p w14:paraId="2111E846" w14:textId="77777777" w:rsidR="00DC20F4" w:rsidRPr="0052021D" w:rsidRDefault="0091455C" w:rsidP="00D1570E">
            <w:pPr>
              <w:widowControl w:val="0"/>
              <w:tabs>
                <w:tab w:val="left" w:pos="360"/>
              </w:tabs>
              <w:suppressAutoHyphens/>
              <w:spacing w:after="0" w:line="240" w:lineRule="auto"/>
              <w:contextualSpacing/>
              <w:rPr>
                <w:rFonts w:ascii="Times New Roman" w:hAnsi="Times New Roman"/>
              </w:rPr>
            </w:pPr>
            <w:r w:rsidRPr="00D97ED9">
              <w:rPr>
                <w:rFonts w:ascii="Times New Roman" w:hAnsi="Times New Roman"/>
                <w:sz w:val="24"/>
                <w:szCs w:val="24"/>
              </w:rPr>
              <w:t>Rolul tehnologiei didactice moderne în creşterea eficienţei procesului de predare-învăţare</w:t>
            </w:r>
          </w:p>
        </w:tc>
        <w:tc>
          <w:tcPr>
            <w:tcW w:w="2870" w:type="dxa"/>
          </w:tcPr>
          <w:p w14:paraId="470890CF" w14:textId="77777777" w:rsidR="00DC20F4" w:rsidRPr="00FC3E41" w:rsidRDefault="00CA35C2" w:rsidP="00D1570E">
            <w:pPr>
              <w:tabs>
                <w:tab w:val="left" w:pos="820"/>
              </w:tabs>
              <w:spacing w:after="0" w:line="240" w:lineRule="auto"/>
              <w:ind w:right="-14"/>
              <w:contextualSpacing/>
              <w:rPr>
                <w:rFonts w:ascii="Times New Roman" w:hAnsi="Times New Roman"/>
                <w:sz w:val="24"/>
                <w:szCs w:val="24"/>
              </w:rPr>
            </w:pPr>
            <w:r w:rsidRPr="00CA35C2">
              <w:rPr>
                <w:rFonts w:ascii="Times New Roman" w:hAnsi="Times New Roman"/>
                <w:sz w:val="24"/>
                <w:szCs w:val="24"/>
              </w:rPr>
              <w:t>Prelegerea academică, explicaţia interactivă, demonstrația, descoperirea dirijată, dezbaterea.</w:t>
            </w:r>
          </w:p>
        </w:tc>
        <w:tc>
          <w:tcPr>
            <w:tcW w:w="1296" w:type="dxa"/>
          </w:tcPr>
          <w:p w14:paraId="2EA824B3"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0CB09967" w14:textId="77777777" w:rsidTr="009F269A">
        <w:tc>
          <w:tcPr>
            <w:tcW w:w="6516" w:type="dxa"/>
            <w:shd w:val="clear" w:color="auto" w:fill="auto"/>
          </w:tcPr>
          <w:p w14:paraId="7B1CC8D0" w14:textId="77777777" w:rsidR="0091455C" w:rsidRPr="00D97ED9" w:rsidRDefault="00CA148D" w:rsidP="00D1570E">
            <w:pPr>
              <w:widowControl w:val="0"/>
              <w:tabs>
                <w:tab w:val="left" w:pos="360"/>
                <w:tab w:val="left" w:pos="450"/>
              </w:tabs>
              <w:suppressAutoHyphens/>
              <w:spacing w:after="0" w:line="240" w:lineRule="auto"/>
              <w:contextualSpacing/>
              <w:rPr>
                <w:rFonts w:ascii="Times New Roman" w:hAnsi="Times New Roman"/>
                <w:b/>
                <w:sz w:val="24"/>
                <w:szCs w:val="24"/>
              </w:rPr>
            </w:pPr>
            <w:r w:rsidRPr="00D97ED9">
              <w:rPr>
                <w:rFonts w:ascii="Times New Roman" w:hAnsi="Times New Roman"/>
                <w:b/>
                <w:sz w:val="24"/>
                <w:szCs w:val="24"/>
              </w:rPr>
              <w:t>XII</w:t>
            </w:r>
            <w:r w:rsidR="0091455C" w:rsidRPr="00D97ED9">
              <w:rPr>
                <w:rFonts w:ascii="Times New Roman" w:hAnsi="Times New Roman"/>
                <w:b/>
                <w:sz w:val="24"/>
                <w:szCs w:val="24"/>
              </w:rPr>
              <w:t>. Problemele fundamentale ale evaluării</w:t>
            </w:r>
          </w:p>
          <w:p w14:paraId="1A50BAD1" w14:textId="77777777" w:rsidR="0091455C" w:rsidRPr="00D97ED9" w:rsidRDefault="0091455C" w:rsidP="00D1570E">
            <w:pPr>
              <w:widowControl w:val="0"/>
              <w:tabs>
                <w:tab w:val="left" w:pos="360"/>
                <w:tab w:val="left" w:pos="45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Conceptul și importanța evaluării</w:t>
            </w:r>
          </w:p>
          <w:p w14:paraId="261BA318" w14:textId="77777777" w:rsidR="0091455C" w:rsidRPr="00D97ED9" w:rsidRDefault="0091455C" w:rsidP="00D1570E">
            <w:pPr>
              <w:widowControl w:val="0"/>
              <w:tabs>
                <w:tab w:val="left" w:pos="360"/>
                <w:tab w:val="left" w:pos="45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Conținutul și nivelele de evaluare</w:t>
            </w:r>
          </w:p>
          <w:p w14:paraId="0D4C87EB" w14:textId="77777777" w:rsidR="0091455C" w:rsidRPr="00D97ED9" w:rsidRDefault="0091455C" w:rsidP="00D1570E">
            <w:pPr>
              <w:widowControl w:val="0"/>
              <w:tabs>
                <w:tab w:val="left" w:pos="360"/>
                <w:tab w:val="left" w:pos="45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Funcțiile evaluării</w:t>
            </w:r>
          </w:p>
          <w:p w14:paraId="4C06FEB0" w14:textId="77777777" w:rsidR="0091455C" w:rsidRPr="00D97ED9" w:rsidRDefault="0091455C" w:rsidP="00D1570E">
            <w:pPr>
              <w:widowControl w:val="0"/>
              <w:tabs>
                <w:tab w:val="left" w:pos="360"/>
                <w:tab w:val="left" w:pos="45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Evaluarea internă și externă</w:t>
            </w:r>
          </w:p>
          <w:p w14:paraId="4365883E" w14:textId="77777777" w:rsidR="00E6642B" w:rsidRPr="0052021D" w:rsidRDefault="0091455C" w:rsidP="00D1570E">
            <w:pPr>
              <w:widowControl w:val="0"/>
              <w:tabs>
                <w:tab w:val="left" w:pos="360"/>
                <w:tab w:val="left" w:pos="450"/>
              </w:tabs>
              <w:suppressAutoHyphens/>
              <w:spacing w:after="0" w:line="240" w:lineRule="auto"/>
              <w:contextualSpacing/>
              <w:rPr>
                <w:rFonts w:ascii="Times New Roman" w:hAnsi="Times New Roman"/>
              </w:rPr>
            </w:pPr>
            <w:r w:rsidRPr="00D97ED9">
              <w:rPr>
                <w:rFonts w:ascii="Times New Roman" w:hAnsi="Times New Roman"/>
                <w:sz w:val="24"/>
                <w:szCs w:val="24"/>
              </w:rPr>
              <w:t>Formele de obiectivare ale performanțelor școlare</w:t>
            </w:r>
          </w:p>
        </w:tc>
        <w:tc>
          <w:tcPr>
            <w:tcW w:w="2870" w:type="dxa"/>
          </w:tcPr>
          <w:p w14:paraId="2928985A" w14:textId="77777777" w:rsidR="00DC20F4" w:rsidRPr="00FC3E41" w:rsidRDefault="00C152A1" w:rsidP="00D1570E">
            <w:pPr>
              <w:tabs>
                <w:tab w:val="left" w:pos="820"/>
              </w:tabs>
              <w:spacing w:after="0" w:line="240" w:lineRule="auto"/>
              <w:ind w:right="-14"/>
              <w:contextualSpacing/>
              <w:rPr>
                <w:rFonts w:ascii="Times New Roman" w:hAnsi="Times New Roman"/>
                <w:sz w:val="24"/>
                <w:szCs w:val="24"/>
              </w:rPr>
            </w:pPr>
            <w:r w:rsidRPr="00C152A1">
              <w:rPr>
                <w:rFonts w:ascii="Times New Roman" w:hAnsi="Times New Roman"/>
                <w:sz w:val="24"/>
                <w:szCs w:val="24"/>
              </w:rPr>
              <w:t>Prelegerea academică, explicaţia interactivă, demonstrația, descoperirea dirijată, dezbaterea.</w:t>
            </w:r>
          </w:p>
        </w:tc>
        <w:tc>
          <w:tcPr>
            <w:tcW w:w="1296" w:type="dxa"/>
          </w:tcPr>
          <w:p w14:paraId="156988C5"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FD0510">
              <w:rPr>
                <w:rFonts w:ascii="Times New Roman" w:hAnsi="Times New Roman"/>
                <w:sz w:val="24"/>
                <w:szCs w:val="24"/>
              </w:rPr>
              <w:t>2</w:t>
            </w:r>
          </w:p>
        </w:tc>
      </w:tr>
      <w:tr w:rsidR="00DC20F4" w:rsidRPr="00D00FBE" w14:paraId="14A8044F" w14:textId="77777777" w:rsidTr="009F269A">
        <w:tc>
          <w:tcPr>
            <w:tcW w:w="6516" w:type="dxa"/>
            <w:shd w:val="clear" w:color="auto" w:fill="auto"/>
          </w:tcPr>
          <w:p w14:paraId="6DF9C1DB" w14:textId="77777777" w:rsidR="0091455C" w:rsidRPr="00D97ED9" w:rsidRDefault="00CA148D" w:rsidP="00D1570E">
            <w:pPr>
              <w:widowControl w:val="0"/>
              <w:tabs>
                <w:tab w:val="left" w:pos="360"/>
                <w:tab w:val="left" w:pos="450"/>
              </w:tabs>
              <w:suppressAutoHyphens/>
              <w:spacing w:after="0" w:line="240" w:lineRule="auto"/>
              <w:contextualSpacing/>
              <w:rPr>
                <w:rFonts w:ascii="Times New Roman" w:hAnsi="Times New Roman"/>
                <w:b/>
                <w:sz w:val="24"/>
                <w:szCs w:val="24"/>
              </w:rPr>
            </w:pPr>
            <w:r w:rsidRPr="00D97ED9">
              <w:rPr>
                <w:rFonts w:ascii="Times New Roman" w:hAnsi="Times New Roman"/>
                <w:b/>
                <w:sz w:val="24"/>
                <w:szCs w:val="24"/>
              </w:rPr>
              <w:t>XIII.-</w:t>
            </w:r>
            <w:r w:rsidR="0091455C" w:rsidRPr="00D97ED9">
              <w:rPr>
                <w:rFonts w:ascii="Times New Roman" w:hAnsi="Times New Roman"/>
                <w:b/>
                <w:sz w:val="24"/>
                <w:szCs w:val="24"/>
              </w:rPr>
              <w:t>XIV. Strategii de evaluare</w:t>
            </w:r>
          </w:p>
          <w:p w14:paraId="218EECAA" w14:textId="77777777" w:rsidR="0091455C" w:rsidRPr="00D97ED9" w:rsidRDefault="0091455C" w:rsidP="00D1570E">
            <w:pPr>
              <w:widowControl w:val="0"/>
              <w:tabs>
                <w:tab w:val="left" w:pos="360"/>
                <w:tab w:val="left" w:pos="45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Metode, forme și procedee de evaluare</w:t>
            </w:r>
          </w:p>
          <w:p w14:paraId="031A0436" w14:textId="77777777" w:rsidR="0091455C" w:rsidRPr="00D97ED9" w:rsidRDefault="0091455C" w:rsidP="00D1570E">
            <w:pPr>
              <w:widowControl w:val="0"/>
              <w:tabs>
                <w:tab w:val="left" w:pos="360"/>
                <w:tab w:val="left" w:pos="45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Metode complementare de evaluare</w:t>
            </w:r>
          </w:p>
          <w:p w14:paraId="182045EA" w14:textId="77777777" w:rsidR="0091455C" w:rsidRPr="00D97ED9" w:rsidRDefault="0091455C" w:rsidP="00D1570E">
            <w:pPr>
              <w:widowControl w:val="0"/>
              <w:tabs>
                <w:tab w:val="left" w:pos="360"/>
                <w:tab w:val="left" w:pos="450"/>
              </w:tabs>
              <w:suppressAutoHyphens/>
              <w:spacing w:after="0" w:line="240" w:lineRule="auto"/>
              <w:contextualSpacing/>
              <w:rPr>
                <w:rFonts w:ascii="Times New Roman" w:hAnsi="Times New Roman"/>
                <w:sz w:val="24"/>
                <w:szCs w:val="24"/>
              </w:rPr>
            </w:pPr>
            <w:r w:rsidRPr="00D97ED9">
              <w:rPr>
                <w:rFonts w:ascii="Times New Roman" w:hAnsi="Times New Roman"/>
                <w:sz w:val="24"/>
                <w:szCs w:val="24"/>
              </w:rPr>
              <w:t>Descriptorii de performanțe</w:t>
            </w:r>
          </w:p>
          <w:p w14:paraId="2926E1A0" w14:textId="77777777" w:rsidR="00DC20F4" w:rsidRPr="0052021D" w:rsidRDefault="0091455C" w:rsidP="00D1570E">
            <w:pPr>
              <w:widowControl w:val="0"/>
              <w:tabs>
                <w:tab w:val="left" w:pos="360"/>
                <w:tab w:val="left" w:pos="450"/>
              </w:tabs>
              <w:suppressAutoHyphens/>
              <w:spacing w:after="0" w:line="240" w:lineRule="auto"/>
              <w:contextualSpacing/>
              <w:rPr>
                <w:rFonts w:ascii="Times New Roman" w:hAnsi="Times New Roman"/>
              </w:rPr>
            </w:pPr>
            <w:r w:rsidRPr="00D97ED9">
              <w:rPr>
                <w:rFonts w:ascii="Times New Roman" w:hAnsi="Times New Roman"/>
                <w:sz w:val="24"/>
                <w:szCs w:val="24"/>
              </w:rPr>
              <w:t>Proiectarea evaluării</w:t>
            </w:r>
          </w:p>
        </w:tc>
        <w:tc>
          <w:tcPr>
            <w:tcW w:w="2870" w:type="dxa"/>
          </w:tcPr>
          <w:p w14:paraId="53AA89C5" w14:textId="77777777" w:rsidR="00DC20F4" w:rsidRPr="00FC3E41" w:rsidRDefault="00F360D3" w:rsidP="00D1570E">
            <w:pPr>
              <w:tabs>
                <w:tab w:val="left" w:pos="820"/>
              </w:tabs>
              <w:spacing w:after="0" w:line="240" w:lineRule="auto"/>
              <w:ind w:left="227" w:right="-14"/>
              <w:contextualSpacing/>
              <w:rPr>
                <w:rFonts w:ascii="Times New Roman" w:hAnsi="Times New Roman"/>
                <w:sz w:val="24"/>
                <w:szCs w:val="24"/>
              </w:rPr>
            </w:pPr>
            <w:r w:rsidRPr="00F360D3">
              <w:rPr>
                <w:rFonts w:ascii="Times New Roman" w:hAnsi="Times New Roman"/>
                <w:sz w:val="24"/>
                <w:szCs w:val="24"/>
              </w:rPr>
              <w:t>Prelegerea academică, explicaţia interactivă, demonstrația, descoperirea dirijată, dezbaterea.</w:t>
            </w:r>
          </w:p>
        </w:tc>
        <w:tc>
          <w:tcPr>
            <w:tcW w:w="1296" w:type="dxa"/>
          </w:tcPr>
          <w:p w14:paraId="507431D1"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8D2712">
              <w:rPr>
                <w:rFonts w:ascii="Times New Roman" w:hAnsi="Times New Roman"/>
                <w:sz w:val="24"/>
                <w:szCs w:val="24"/>
              </w:rPr>
              <w:t>4</w:t>
            </w:r>
          </w:p>
        </w:tc>
      </w:tr>
      <w:tr w:rsidR="00D24033" w:rsidRPr="008B3371" w14:paraId="35466D40" w14:textId="77777777" w:rsidTr="00343A34">
        <w:tc>
          <w:tcPr>
            <w:tcW w:w="10682" w:type="dxa"/>
            <w:gridSpan w:val="3"/>
            <w:shd w:val="clear" w:color="auto" w:fill="auto"/>
          </w:tcPr>
          <w:p w14:paraId="0CB9F4F6" w14:textId="77777777" w:rsidR="00D24033" w:rsidRPr="009F269A" w:rsidRDefault="00D24033" w:rsidP="00D1570E">
            <w:pPr>
              <w:spacing w:after="0" w:line="240" w:lineRule="auto"/>
              <w:ind w:left="596" w:hanging="596"/>
              <w:contextualSpacing/>
              <w:rPr>
                <w:rFonts w:ascii="Times New Roman" w:hAnsi="Times New Roman"/>
                <w:sz w:val="24"/>
                <w:szCs w:val="24"/>
              </w:rPr>
            </w:pPr>
            <w:r w:rsidRPr="009F269A">
              <w:rPr>
                <w:rFonts w:ascii="Times New Roman" w:hAnsi="Times New Roman"/>
                <w:b/>
                <w:sz w:val="24"/>
                <w:szCs w:val="24"/>
              </w:rPr>
              <w:t>Bibliografie</w:t>
            </w:r>
            <w:r w:rsidR="009D2192" w:rsidRPr="009F269A">
              <w:rPr>
                <w:rFonts w:ascii="Times New Roman" w:hAnsi="Times New Roman"/>
                <w:sz w:val="24"/>
                <w:szCs w:val="24"/>
              </w:rPr>
              <w:t xml:space="preserve"> </w:t>
            </w:r>
            <w:r w:rsidR="009D2192" w:rsidRPr="009F269A">
              <w:rPr>
                <w:rFonts w:ascii="Times New Roman" w:hAnsi="Times New Roman"/>
                <w:bCs/>
                <w:sz w:val="24"/>
                <w:szCs w:val="24"/>
              </w:rPr>
              <w:t xml:space="preserve">(* </w:t>
            </w:r>
            <w:r w:rsidR="009D2192" w:rsidRPr="009F269A">
              <w:rPr>
                <w:rFonts w:ascii="Times New Roman" w:hAnsi="Times New Roman"/>
                <w:bCs/>
                <w:i/>
                <w:sz w:val="24"/>
                <w:szCs w:val="24"/>
              </w:rPr>
              <w:t>Cărți accesibile în biblioteca facultății/universității</w:t>
            </w:r>
            <w:r w:rsidR="009D2192" w:rsidRPr="009F269A">
              <w:rPr>
                <w:rFonts w:ascii="Times New Roman" w:hAnsi="Times New Roman"/>
                <w:bCs/>
                <w:sz w:val="24"/>
                <w:szCs w:val="24"/>
              </w:rPr>
              <w:t>)</w:t>
            </w:r>
          </w:p>
          <w:p w14:paraId="54F745ED"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BÁTHORY</w:t>
            </w:r>
            <w:r w:rsidR="00241295" w:rsidRPr="009F269A">
              <w:rPr>
                <w:rFonts w:ascii="Times New Roman" w:eastAsia="Times New Roman" w:hAnsi="Times New Roman"/>
                <w:bCs/>
                <w:sz w:val="24"/>
                <w:szCs w:val="24"/>
              </w:rPr>
              <w:t xml:space="preserve"> Zoltán</w:t>
            </w:r>
            <w:r w:rsidR="00A82F6F" w:rsidRPr="009F269A">
              <w:rPr>
                <w:rFonts w:ascii="Times New Roman" w:eastAsia="Times New Roman" w:hAnsi="Times New Roman"/>
                <w:bCs/>
                <w:sz w:val="24"/>
                <w:szCs w:val="24"/>
              </w:rPr>
              <w:t xml:space="preserve">, </w:t>
            </w:r>
            <w:r w:rsidR="00A82F6F" w:rsidRPr="009F269A">
              <w:rPr>
                <w:rFonts w:ascii="Times New Roman" w:eastAsia="Times New Roman" w:hAnsi="Times New Roman"/>
                <w:bCs/>
                <w:i/>
                <w:sz w:val="24"/>
                <w:szCs w:val="24"/>
              </w:rPr>
              <w:t>Tanítás és tanulás</w:t>
            </w:r>
            <w:r w:rsidR="00A82F6F" w:rsidRPr="009F269A">
              <w:rPr>
                <w:rFonts w:ascii="Times New Roman" w:eastAsia="Times New Roman" w:hAnsi="Times New Roman"/>
                <w:bCs/>
                <w:sz w:val="24"/>
                <w:szCs w:val="24"/>
              </w:rPr>
              <w:t>, Budapest, Tankönyvkiadó, 1985.</w:t>
            </w:r>
          </w:p>
          <w:p w14:paraId="2D4276A8"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BÁTHORY</w:t>
            </w:r>
            <w:r w:rsidR="00241295" w:rsidRPr="009F269A">
              <w:rPr>
                <w:rFonts w:ascii="Times New Roman" w:eastAsia="Times New Roman" w:hAnsi="Times New Roman"/>
                <w:bCs/>
                <w:sz w:val="24"/>
                <w:szCs w:val="24"/>
              </w:rPr>
              <w:t xml:space="preserve"> Zoltán</w:t>
            </w:r>
            <w:r w:rsidR="00A82F6F" w:rsidRPr="009F269A">
              <w:rPr>
                <w:rFonts w:ascii="Times New Roman" w:eastAsia="Times New Roman" w:hAnsi="Times New Roman"/>
                <w:bCs/>
                <w:sz w:val="24"/>
                <w:szCs w:val="24"/>
              </w:rPr>
              <w:t xml:space="preserve">, </w:t>
            </w:r>
            <w:r w:rsidR="00A82F6F" w:rsidRPr="009F269A">
              <w:rPr>
                <w:rFonts w:ascii="Times New Roman" w:eastAsia="Times New Roman" w:hAnsi="Times New Roman"/>
                <w:bCs/>
                <w:i/>
                <w:sz w:val="24"/>
                <w:szCs w:val="24"/>
              </w:rPr>
              <w:t>Tanulók, iskolák – különbségek</w:t>
            </w:r>
            <w:r w:rsidR="00A82F6F"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Budapest, Tankönyvkiadó, 1992.</w:t>
            </w:r>
          </w:p>
          <w:p w14:paraId="69CED189"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BOCOȘ</w:t>
            </w:r>
            <w:r w:rsidR="00A82F6F" w:rsidRPr="009F269A">
              <w:rPr>
                <w:rFonts w:ascii="Times New Roman" w:eastAsia="Times New Roman" w:hAnsi="Times New Roman"/>
                <w:bCs/>
                <w:sz w:val="24"/>
                <w:szCs w:val="24"/>
              </w:rPr>
              <w:t xml:space="preserve">, M. – </w:t>
            </w:r>
            <w:r w:rsidRPr="009F269A">
              <w:rPr>
                <w:rFonts w:ascii="Times New Roman" w:eastAsia="Times New Roman" w:hAnsi="Times New Roman"/>
                <w:bCs/>
                <w:sz w:val="24"/>
                <w:szCs w:val="24"/>
              </w:rPr>
              <w:t>JUCAN</w:t>
            </w:r>
            <w:r w:rsidR="00A82F6F" w:rsidRPr="009F269A">
              <w:rPr>
                <w:rFonts w:ascii="Times New Roman" w:eastAsia="Times New Roman" w:hAnsi="Times New Roman"/>
                <w:bCs/>
                <w:sz w:val="24"/>
                <w:szCs w:val="24"/>
              </w:rPr>
              <w:t xml:space="preserve">, D., </w:t>
            </w:r>
            <w:r w:rsidR="00224C16" w:rsidRPr="009F269A">
              <w:rPr>
                <w:rFonts w:ascii="Times New Roman" w:eastAsia="Times New Roman" w:hAnsi="Times New Roman"/>
                <w:bCs/>
                <w:i/>
                <w:sz w:val="24"/>
                <w:szCs w:val="24"/>
              </w:rPr>
              <w:t>Teoria și metodologia instruirii. Teoria și metodologia ev</w:t>
            </w:r>
            <w:r w:rsidR="00A82F6F" w:rsidRPr="009F269A">
              <w:rPr>
                <w:rFonts w:ascii="Times New Roman" w:eastAsia="Times New Roman" w:hAnsi="Times New Roman"/>
                <w:bCs/>
                <w:i/>
                <w:sz w:val="24"/>
                <w:szCs w:val="24"/>
              </w:rPr>
              <w:t>aluării</w:t>
            </w:r>
            <w:r w:rsidR="00A82F6F"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București, Paralela 45, 2007.</w:t>
            </w:r>
          </w:p>
          <w:p w14:paraId="3E49720D"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BRUNER</w:t>
            </w:r>
            <w:r w:rsidR="00A82F6F" w:rsidRPr="009F269A">
              <w:rPr>
                <w:rFonts w:ascii="Times New Roman" w:eastAsia="Times New Roman" w:hAnsi="Times New Roman"/>
                <w:bCs/>
                <w:sz w:val="24"/>
                <w:szCs w:val="24"/>
              </w:rPr>
              <w:t xml:space="preserve">, J. S., </w:t>
            </w:r>
            <w:r w:rsidR="00224C16" w:rsidRPr="009F269A">
              <w:rPr>
                <w:rFonts w:ascii="Times New Roman" w:eastAsia="Times New Roman" w:hAnsi="Times New Roman"/>
                <w:bCs/>
                <w:i/>
                <w:sz w:val="24"/>
                <w:szCs w:val="24"/>
              </w:rPr>
              <w:t xml:space="preserve">Új utak az oktatás </w:t>
            </w:r>
            <w:r w:rsidR="00A82F6F" w:rsidRPr="009F269A">
              <w:rPr>
                <w:rFonts w:ascii="Times New Roman" w:eastAsia="Times New Roman" w:hAnsi="Times New Roman"/>
                <w:bCs/>
                <w:i/>
                <w:sz w:val="24"/>
                <w:szCs w:val="24"/>
              </w:rPr>
              <w:t>elméletéhez</w:t>
            </w:r>
            <w:r w:rsidR="00A82F6F" w:rsidRPr="009F269A">
              <w:rPr>
                <w:rFonts w:ascii="Times New Roman" w:eastAsia="Times New Roman" w:hAnsi="Times New Roman"/>
                <w:bCs/>
                <w:sz w:val="24"/>
                <w:szCs w:val="24"/>
              </w:rPr>
              <w:t>, Budapest, Gondolat, 1977.</w:t>
            </w:r>
          </w:p>
          <w:p w14:paraId="22A92B2D" w14:textId="77777777" w:rsidR="00237DA0" w:rsidRPr="009F269A" w:rsidRDefault="00237DA0"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hAnsi="Times New Roman"/>
                <w:sz w:val="24"/>
                <w:szCs w:val="24"/>
              </w:rPr>
              <w:lastRenderedPageBreak/>
              <w:t xml:space="preserve">CIOLAN, Lucian, </w:t>
            </w:r>
            <w:r w:rsidRPr="009F269A">
              <w:rPr>
                <w:rFonts w:ascii="Times New Roman" w:hAnsi="Times New Roman"/>
                <w:i/>
                <w:sz w:val="24"/>
                <w:szCs w:val="24"/>
              </w:rPr>
              <w:t>Învățarea integrată. Fundamente pentru un curriculum transdisciplinar</w:t>
            </w:r>
            <w:r w:rsidRPr="009F269A">
              <w:rPr>
                <w:rFonts w:ascii="Times New Roman" w:hAnsi="Times New Roman"/>
                <w:sz w:val="24"/>
                <w:szCs w:val="24"/>
              </w:rPr>
              <w:t>., Iași, Polirom, 2008</w:t>
            </w:r>
          </w:p>
          <w:p w14:paraId="4EEA17A4"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CERGHIT</w:t>
            </w:r>
            <w:r w:rsidR="00A82F6F" w:rsidRPr="009F269A">
              <w:rPr>
                <w:rFonts w:ascii="Times New Roman" w:eastAsia="Times New Roman" w:hAnsi="Times New Roman"/>
                <w:bCs/>
                <w:sz w:val="24"/>
                <w:szCs w:val="24"/>
              </w:rPr>
              <w:t xml:space="preserve"> </w:t>
            </w:r>
            <w:r w:rsidR="00241295" w:rsidRPr="009F269A">
              <w:rPr>
                <w:rFonts w:ascii="Times New Roman" w:eastAsia="Times New Roman" w:hAnsi="Times New Roman"/>
                <w:bCs/>
                <w:sz w:val="24"/>
                <w:szCs w:val="24"/>
              </w:rPr>
              <w:t>Ioan</w:t>
            </w:r>
            <w:r w:rsidR="00A82F6F" w:rsidRPr="009F269A">
              <w:rPr>
                <w:rFonts w:ascii="Times New Roman" w:eastAsia="Times New Roman" w:hAnsi="Times New Roman"/>
                <w:bCs/>
                <w:sz w:val="24"/>
                <w:szCs w:val="24"/>
              </w:rPr>
              <w:t xml:space="preserve"> (Coord.)</w:t>
            </w:r>
            <w:r w:rsidR="00241295" w:rsidRPr="009F269A">
              <w:rPr>
                <w:rFonts w:ascii="Times New Roman" w:eastAsia="Times New Roman" w:hAnsi="Times New Roman"/>
                <w:bCs/>
                <w:sz w:val="24"/>
                <w:szCs w:val="24"/>
              </w:rPr>
              <w:t>,</w:t>
            </w:r>
            <w:r w:rsidR="00A82F6F"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 xml:space="preserve">Perfectionarea lectiei în </w:t>
            </w:r>
            <w:r w:rsidR="00D14293" w:rsidRPr="009F269A">
              <w:rPr>
                <w:rFonts w:ascii="Times New Roman" w:eastAsia="Times New Roman" w:hAnsi="Times New Roman"/>
                <w:bCs/>
                <w:i/>
                <w:sz w:val="24"/>
                <w:szCs w:val="24"/>
              </w:rPr>
              <w:t>școala modernă</w:t>
            </w:r>
            <w:r w:rsidR="00A82F6F" w:rsidRPr="009F269A">
              <w:rPr>
                <w:rFonts w:ascii="Times New Roman" w:eastAsia="Times New Roman" w:hAnsi="Times New Roman"/>
                <w:bCs/>
                <w:sz w:val="24"/>
                <w:szCs w:val="24"/>
              </w:rPr>
              <w:t>, Bucuresti, EDP, 1988.</w:t>
            </w:r>
          </w:p>
          <w:p w14:paraId="0599D48F"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CERGHIT</w:t>
            </w:r>
            <w:r w:rsidR="00A82F6F" w:rsidRPr="009F269A">
              <w:rPr>
                <w:rFonts w:ascii="Times New Roman" w:eastAsia="Times New Roman" w:hAnsi="Times New Roman"/>
                <w:bCs/>
                <w:sz w:val="24"/>
                <w:szCs w:val="24"/>
              </w:rPr>
              <w:t xml:space="preserve"> </w:t>
            </w:r>
            <w:r w:rsidR="00241295" w:rsidRPr="009F269A">
              <w:rPr>
                <w:rFonts w:ascii="Times New Roman" w:eastAsia="Times New Roman" w:hAnsi="Times New Roman"/>
                <w:bCs/>
                <w:sz w:val="24"/>
                <w:szCs w:val="24"/>
              </w:rPr>
              <w:t>Ioan</w:t>
            </w:r>
            <w:r w:rsidR="00A82F6F"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Metod</w:t>
            </w:r>
            <w:r w:rsidR="00A82F6F" w:rsidRPr="009F269A">
              <w:rPr>
                <w:rFonts w:ascii="Times New Roman" w:eastAsia="Times New Roman" w:hAnsi="Times New Roman"/>
                <w:bCs/>
                <w:i/>
                <w:sz w:val="24"/>
                <w:szCs w:val="24"/>
              </w:rPr>
              <w:t>e de învățământ</w:t>
            </w:r>
            <w:r w:rsidR="00A82F6F" w:rsidRPr="009F269A">
              <w:rPr>
                <w:rFonts w:ascii="Times New Roman" w:eastAsia="Times New Roman" w:hAnsi="Times New Roman"/>
                <w:bCs/>
                <w:sz w:val="24"/>
                <w:szCs w:val="24"/>
              </w:rPr>
              <w:t>, Bucureşti, EDP, 1997.</w:t>
            </w:r>
          </w:p>
          <w:p w14:paraId="797C2D97"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CRISTEA</w:t>
            </w:r>
            <w:r w:rsidR="00241295" w:rsidRPr="009F269A">
              <w:rPr>
                <w:rFonts w:ascii="Times New Roman" w:eastAsia="Times New Roman" w:hAnsi="Times New Roman"/>
                <w:bCs/>
                <w:sz w:val="24"/>
                <w:szCs w:val="24"/>
              </w:rPr>
              <w:t xml:space="preserve"> Sorin</w:t>
            </w:r>
            <w:r w:rsidR="00A82F6F"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Fundame</w:t>
            </w:r>
            <w:r w:rsidR="00A82F6F" w:rsidRPr="009F269A">
              <w:rPr>
                <w:rFonts w:ascii="Times New Roman" w:eastAsia="Times New Roman" w:hAnsi="Times New Roman"/>
                <w:bCs/>
                <w:i/>
                <w:sz w:val="24"/>
                <w:szCs w:val="24"/>
              </w:rPr>
              <w:t>ntele pedagogiei</w:t>
            </w:r>
            <w:r w:rsidR="00A82F6F" w:rsidRPr="009F269A">
              <w:rPr>
                <w:rFonts w:ascii="Times New Roman" w:eastAsia="Times New Roman" w:hAnsi="Times New Roman"/>
                <w:bCs/>
                <w:sz w:val="24"/>
                <w:szCs w:val="24"/>
              </w:rPr>
              <w:t>, Iași, Polirom, 2010.</w:t>
            </w:r>
          </w:p>
          <w:p w14:paraId="2BEDEA2D"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CUCOȘ</w:t>
            </w:r>
            <w:r w:rsidR="00A82F6F" w:rsidRPr="009F269A">
              <w:rPr>
                <w:rFonts w:ascii="Times New Roman" w:eastAsia="Times New Roman" w:hAnsi="Times New Roman"/>
                <w:bCs/>
                <w:sz w:val="24"/>
                <w:szCs w:val="24"/>
              </w:rPr>
              <w:t xml:space="preserve"> </w:t>
            </w:r>
            <w:r w:rsidR="00241295" w:rsidRPr="009F269A">
              <w:rPr>
                <w:rFonts w:ascii="Times New Roman" w:eastAsia="Times New Roman" w:hAnsi="Times New Roman"/>
                <w:bCs/>
                <w:sz w:val="24"/>
                <w:szCs w:val="24"/>
              </w:rPr>
              <w:t>Costantin</w:t>
            </w:r>
            <w:r w:rsidR="00A82F6F"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Teoria și metod</w:t>
            </w:r>
            <w:r w:rsidR="00A82F6F" w:rsidRPr="009F269A">
              <w:rPr>
                <w:rFonts w:ascii="Times New Roman" w:eastAsia="Times New Roman" w:hAnsi="Times New Roman"/>
                <w:bCs/>
                <w:i/>
                <w:sz w:val="24"/>
                <w:szCs w:val="24"/>
              </w:rPr>
              <w:t>ologia evaluării</w:t>
            </w:r>
            <w:r w:rsidR="00A82F6F" w:rsidRPr="009F269A">
              <w:rPr>
                <w:rFonts w:ascii="Times New Roman" w:eastAsia="Times New Roman" w:hAnsi="Times New Roman"/>
                <w:bCs/>
                <w:sz w:val="24"/>
                <w:szCs w:val="24"/>
              </w:rPr>
              <w:t>, Iași, Polirom, 2008.</w:t>
            </w:r>
          </w:p>
          <w:p w14:paraId="613D7E9D"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lang w:val="hu-HU"/>
              </w:rPr>
            </w:pPr>
            <w:r w:rsidRPr="009F269A">
              <w:rPr>
                <w:rFonts w:ascii="Times New Roman" w:eastAsia="Times New Roman" w:hAnsi="Times New Roman"/>
                <w:bCs/>
                <w:sz w:val="24"/>
                <w:szCs w:val="24"/>
              </w:rPr>
              <w:t>CUCOȘ</w:t>
            </w:r>
            <w:r w:rsidR="00241295" w:rsidRPr="009F269A">
              <w:rPr>
                <w:rFonts w:ascii="Times New Roman" w:eastAsia="Times New Roman" w:hAnsi="Times New Roman"/>
                <w:bCs/>
                <w:sz w:val="24"/>
                <w:szCs w:val="24"/>
              </w:rPr>
              <w:t xml:space="preserve"> Costantin</w:t>
            </w:r>
            <w:r w:rsidR="00A82F6F" w:rsidRPr="009F269A">
              <w:rPr>
                <w:rFonts w:ascii="Times New Roman" w:eastAsia="Times New Roman" w:hAnsi="Times New Roman"/>
                <w:bCs/>
                <w:sz w:val="24"/>
                <w:szCs w:val="24"/>
              </w:rPr>
              <w:t>,</w:t>
            </w:r>
            <w:r w:rsidR="00241295" w:rsidRPr="009F269A">
              <w:rPr>
                <w:rFonts w:ascii="Times New Roman" w:eastAsia="Times New Roman" w:hAnsi="Times New Roman"/>
                <w:bCs/>
                <w:sz w:val="24"/>
                <w:szCs w:val="24"/>
              </w:rPr>
              <w:t xml:space="preserve"> </w:t>
            </w:r>
            <w:r w:rsidR="00241295" w:rsidRPr="009F269A">
              <w:rPr>
                <w:rFonts w:ascii="Times New Roman" w:eastAsia="Times New Roman" w:hAnsi="Times New Roman"/>
                <w:bCs/>
                <w:i/>
                <w:sz w:val="24"/>
                <w:szCs w:val="24"/>
              </w:rPr>
              <w:t>Pedagogie</w:t>
            </w:r>
            <w:r w:rsidR="00241295" w:rsidRPr="009F269A">
              <w:rPr>
                <w:rFonts w:ascii="Times New Roman" w:eastAsia="Times New Roman" w:hAnsi="Times New Roman"/>
                <w:bCs/>
                <w:sz w:val="24"/>
                <w:szCs w:val="24"/>
              </w:rPr>
              <w:t>,</w:t>
            </w:r>
            <w:r w:rsidR="00A82F6F" w:rsidRPr="009F269A">
              <w:rPr>
                <w:rFonts w:ascii="Times New Roman" w:eastAsia="Times New Roman" w:hAnsi="Times New Roman"/>
                <w:bCs/>
                <w:sz w:val="24"/>
                <w:szCs w:val="24"/>
              </w:rPr>
              <w:t xml:space="preserve"> Iași, Polirom, 2014.</w:t>
            </w:r>
          </w:p>
          <w:p w14:paraId="0F2F24B4"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FALUS</w:t>
            </w:r>
            <w:r w:rsidR="00241295" w:rsidRPr="009F269A">
              <w:rPr>
                <w:rFonts w:ascii="Times New Roman" w:eastAsia="Times New Roman" w:hAnsi="Times New Roman"/>
                <w:bCs/>
                <w:sz w:val="24"/>
                <w:szCs w:val="24"/>
              </w:rPr>
              <w:t xml:space="preserve"> Iván</w:t>
            </w:r>
            <w:r w:rsidR="00A82F6F" w:rsidRPr="009F269A">
              <w:rPr>
                <w:rFonts w:ascii="Times New Roman" w:eastAsia="Times New Roman" w:hAnsi="Times New Roman"/>
                <w:bCs/>
                <w:sz w:val="24"/>
                <w:szCs w:val="24"/>
              </w:rPr>
              <w:t xml:space="preserve"> (szerk.), </w:t>
            </w:r>
            <w:r w:rsidR="00A82F6F" w:rsidRPr="009F269A">
              <w:rPr>
                <w:rFonts w:ascii="Times New Roman" w:eastAsia="Times New Roman" w:hAnsi="Times New Roman"/>
                <w:bCs/>
                <w:i/>
                <w:sz w:val="24"/>
                <w:szCs w:val="24"/>
              </w:rPr>
              <w:t>Didaktika</w:t>
            </w:r>
            <w:r w:rsidR="00A82F6F"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w:t>
            </w:r>
            <w:r w:rsidR="00A82F6F" w:rsidRPr="009F269A">
              <w:rPr>
                <w:rFonts w:ascii="Times New Roman" w:eastAsia="Times New Roman" w:hAnsi="Times New Roman"/>
                <w:bCs/>
                <w:sz w:val="24"/>
                <w:szCs w:val="24"/>
              </w:rPr>
              <w:t>Budapest, Nemzeti Tankönyvkiadó, 2001.</w:t>
            </w:r>
          </w:p>
          <w:p w14:paraId="1E9FD4CD"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FODOR</w:t>
            </w:r>
            <w:r w:rsidR="00B0243D" w:rsidRPr="009F269A">
              <w:rPr>
                <w:rFonts w:ascii="Times New Roman" w:eastAsia="Times New Roman" w:hAnsi="Times New Roman"/>
                <w:bCs/>
                <w:sz w:val="24"/>
                <w:szCs w:val="24"/>
              </w:rPr>
              <w:t xml:space="preserve"> </w:t>
            </w:r>
            <w:r w:rsidR="00241295" w:rsidRPr="009F269A">
              <w:rPr>
                <w:rFonts w:ascii="Times New Roman" w:eastAsia="Times New Roman" w:hAnsi="Times New Roman"/>
                <w:bCs/>
                <w:sz w:val="24"/>
                <w:szCs w:val="24"/>
              </w:rPr>
              <w:t xml:space="preserve">László, </w:t>
            </w:r>
            <w:r w:rsidR="00224C16" w:rsidRPr="009F269A">
              <w:rPr>
                <w:rFonts w:ascii="Times New Roman" w:eastAsia="Times New Roman" w:hAnsi="Times New Roman"/>
                <w:bCs/>
                <w:i/>
                <w:sz w:val="24"/>
                <w:szCs w:val="24"/>
              </w:rPr>
              <w:t>Általános és iskola</w:t>
            </w:r>
            <w:r w:rsidR="00241295" w:rsidRPr="009F269A">
              <w:rPr>
                <w:rFonts w:ascii="Times New Roman" w:eastAsia="Times New Roman" w:hAnsi="Times New Roman"/>
                <w:bCs/>
                <w:i/>
                <w:sz w:val="24"/>
                <w:szCs w:val="24"/>
              </w:rPr>
              <w:t>i pedagógia</w:t>
            </w:r>
            <w:r w:rsidR="00241295" w:rsidRPr="009F269A">
              <w:rPr>
                <w:rFonts w:ascii="Times New Roman" w:eastAsia="Times New Roman" w:hAnsi="Times New Roman"/>
                <w:bCs/>
                <w:sz w:val="24"/>
                <w:szCs w:val="24"/>
              </w:rPr>
              <w:t>,</w:t>
            </w:r>
            <w:r w:rsidR="00B0243D" w:rsidRPr="009F269A">
              <w:rPr>
                <w:rFonts w:ascii="Times New Roman" w:eastAsia="Times New Roman" w:hAnsi="Times New Roman"/>
                <w:bCs/>
                <w:sz w:val="24"/>
                <w:szCs w:val="24"/>
              </w:rPr>
              <w:t xml:space="preserve"> Kolozsvár, Stúdium, 2005.</w:t>
            </w:r>
          </w:p>
          <w:p w14:paraId="74B373EB"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FODOR</w:t>
            </w:r>
            <w:r w:rsidR="00241295" w:rsidRPr="009F269A">
              <w:rPr>
                <w:rFonts w:ascii="Times New Roman" w:eastAsia="Times New Roman" w:hAnsi="Times New Roman"/>
                <w:bCs/>
                <w:sz w:val="24"/>
                <w:szCs w:val="24"/>
              </w:rPr>
              <w:t xml:space="preserve"> László, </w:t>
            </w:r>
            <w:r w:rsidR="00224C16" w:rsidRPr="009F269A">
              <w:rPr>
                <w:rFonts w:ascii="Times New Roman" w:eastAsia="Times New Roman" w:hAnsi="Times New Roman"/>
                <w:bCs/>
                <w:i/>
                <w:sz w:val="24"/>
                <w:szCs w:val="24"/>
              </w:rPr>
              <w:t>Az ok</w:t>
            </w:r>
            <w:r w:rsidR="00241295" w:rsidRPr="009F269A">
              <w:rPr>
                <w:rFonts w:ascii="Times New Roman" w:eastAsia="Times New Roman" w:hAnsi="Times New Roman"/>
                <w:bCs/>
                <w:i/>
                <w:sz w:val="24"/>
                <w:szCs w:val="24"/>
              </w:rPr>
              <w:t>tatás elmélete és metodológiája</w:t>
            </w:r>
            <w:r w:rsidR="00241295"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Marosvás</w:t>
            </w:r>
            <w:r w:rsidR="00B0243D" w:rsidRPr="009F269A">
              <w:rPr>
                <w:rFonts w:ascii="Times New Roman" w:eastAsia="Times New Roman" w:hAnsi="Times New Roman"/>
                <w:bCs/>
                <w:sz w:val="24"/>
                <w:szCs w:val="24"/>
              </w:rPr>
              <w:t>árhely, EMTE (egyetemi jegyzet), 2012.</w:t>
            </w:r>
          </w:p>
          <w:p w14:paraId="2372E819"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FODOR</w:t>
            </w:r>
            <w:r w:rsidR="00241295" w:rsidRPr="009F269A">
              <w:rPr>
                <w:rFonts w:ascii="Times New Roman" w:eastAsia="Times New Roman" w:hAnsi="Times New Roman"/>
                <w:bCs/>
                <w:sz w:val="24"/>
                <w:szCs w:val="24"/>
              </w:rPr>
              <w:t xml:space="preserve"> László, </w:t>
            </w:r>
            <w:r w:rsidR="00224C16" w:rsidRPr="009F269A">
              <w:rPr>
                <w:rFonts w:ascii="Times New Roman" w:eastAsia="Times New Roman" w:hAnsi="Times New Roman"/>
                <w:bCs/>
                <w:i/>
                <w:sz w:val="24"/>
                <w:szCs w:val="24"/>
              </w:rPr>
              <w:t>Általános iskola</w:t>
            </w:r>
            <w:r w:rsidR="00241295" w:rsidRPr="009F269A">
              <w:rPr>
                <w:rFonts w:ascii="Times New Roman" w:eastAsia="Times New Roman" w:hAnsi="Times New Roman"/>
                <w:bCs/>
                <w:i/>
                <w:sz w:val="24"/>
                <w:szCs w:val="24"/>
              </w:rPr>
              <w:t>didaktika</w:t>
            </w:r>
            <w:r w:rsidR="00241295" w:rsidRPr="009F269A">
              <w:rPr>
                <w:rFonts w:ascii="Times New Roman" w:eastAsia="Times New Roman" w:hAnsi="Times New Roman"/>
                <w:bCs/>
                <w:sz w:val="24"/>
                <w:szCs w:val="24"/>
              </w:rPr>
              <w:t>,</w:t>
            </w:r>
            <w:r w:rsidR="00B0243D" w:rsidRPr="009F269A">
              <w:rPr>
                <w:rFonts w:ascii="Times New Roman" w:eastAsia="Times New Roman" w:hAnsi="Times New Roman"/>
                <w:bCs/>
                <w:sz w:val="24"/>
                <w:szCs w:val="24"/>
              </w:rPr>
              <w:t xml:space="preserve"> Kolozsvár, Scientium, 2010.</w:t>
            </w:r>
          </w:p>
          <w:p w14:paraId="0A3EC5F3"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 xml:space="preserve">FERENCZI </w:t>
            </w:r>
            <w:r w:rsidR="00241295" w:rsidRPr="009F269A">
              <w:rPr>
                <w:rFonts w:ascii="Times New Roman" w:eastAsia="Times New Roman" w:hAnsi="Times New Roman"/>
                <w:bCs/>
                <w:sz w:val="24"/>
                <w:szCs w:val="24"/>
              </w:rPr>
              <w:t xml:space="preserve">Gyula-Fodor László, </w:t>
            </w:r>
            <w:r w:rsidR="00224C16" w:rsidRPr="009F269A">
              <w:rPr>
                <w:rFonts w:ascii="Times New Roman" w:eastAsia="Times New Roman" w:hAnsi="Times New Roman"/>
                <w:bCs/>
                <w:i/>
                <w:sz w:val="24"/>
                <w:szCs w:val="24"/>
              </w:rPr>
              <w:t>Oktatáselmélet és okta</w:t>
            </w:r>
            <w:r w:rsidR="00241295" w:rsidRPr="009F269A">
              <w:rPr>
                <w:rFonts w:ascii="Times New Roman" w:eastAsia="Times New Roman" w:hAnsi="Times New Roman"/>
                <w:bCs/>
                <w:i/>
                <w:sz w:val="24"/>
                <w:szCs w:val="24"/>
              </w:rPr>
              <w:t>tástratégia</w:t>
            </w:r>
            <w:r w:rsidR="00241295" w:rsidRPr="009F269A">
              <w:rPr>
                <w:rFonts w:ascii="Times New Roman" w:eastAsia="Times New Roman" w:hAnsi="Times New Roman"/>
                <w:bCs/>
                <w:sz w:val="24"/>
                <w:szCs w:val="24"/>
              </w:rPr>
              <w:t>, Kolozsvár, Stúdium, 1996.</w:t>
            </w:r>
          </w:p>
          <w:p w14:paraId="253CBDF7"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FERENCZI</w:t>
            </w:r>
            <w:r w:rsidR="00241295" w:rsidRPr="009F269A">
              <w:rPr>
                <w:rFonts w:ascii="Times New Roman" w:eastAsia="Times New Roman" w:hAnsi="Times New Roman"/>
                <w:bCs/>
                <w:sz w:val="24"/>
                <w:szCs w:val="24"/>
              </w:rPr>
              <w:t xml:space="preserve"> Gyula-Fodor László, </w:t>
            </w:r>
            <w:r w:rsidR="00224C16" w:rsidRPr="009F269A">
              <w:rPr>
                <w:rFonts w:ascii="Times New Roman" w:eastAsia="Times New Roman" w:hAnsi="Times New Roman"/>
                <w:bCs/>
                <w:i/>
                <w:sz w:val="24"/>
                <w:szCs w:val="24"/>
              </w:rPr>
              <w:t>Oktatástechnológia és oktat</w:t>
            </w:r>
            <w:r w:rsidR="00241295" w:rsidRPr="009F269A">
              <w:rPr>
                <w:rFonts w:ascii="Times New Roman" w:eastAsia="Times New Roman" w:hAnsi="Times New Roman"/>
                <w:bCs/>
                <w:i/>
                <w:sz w:val="24"/>
                <w:szCs w:val="24"/>
              </w:rPr>
              <w:t>ásszervezés</w:t>
            </w:r>
            <w:r w:rsidR="00241295" w:rsidRPr="009F269A">
              <w:rPr>
                <w:rFonts w:ascii="Times New Roman" w:eastAsia="Times New Roman" w:hAnsi="Times New Roman"/>
                <w:bCs/>
                <w:sz w:val="24"/>
                <w:szCs w:val="24"/>
              </w:rPr>
              <w:t>,  Kolozsvár, Stúdium, 1997.</w:t>
            </w:r>
          </w:p>
          <w:p w14:paraId="26507989" w14:textId="77777777" w:rsidR="00224C16" w:rsidRPr="009F269A" w:rsidRDefault="00F10FB2"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 xml:space="preserve">FÓRIS-FERENCI </w:t>
            </w:r>
            <w:r w:rsidR="00241295" w:rsidRPr="009F269A">
              <w:rPr>
                <w:rFonts w:ascii="Times New Roman" w:eastAsia="Times New Roman" w:hAnsi="Times New Roman"/>
                <w:bCs/>
                <w:sz w:val="24"/>
                <w:szCs w:val="24"/>
              </w:rPr>
              <w:t xml:space="preserve">Rita – </w:t>
            </w:r>
            <w:r w:rsidR="00914F09" w:rsidRPr="009F269A">
              <w:rPr>
                <w:rFonts w:ascii="Times New Roman" w:eastAsia="Times New Roman" w:hAnsi="Times New Roman"/>
                <w:bCs/>
                <w:sz w:val="24"/>
                <w:szCs w:val="24"/>
              </w:rPr>
              <w:t xml:space="preserve">BIRTA-SZÉKELY </w:t>
            </w:r>
            <w:r w:rsidR="00241295" w:rsidRPr="009F269A">
              <w:rPr>
                <w:rFonts w:ascii="Times New Roman" w:eastAsia="Times New Roman" w:hAnsi="Times New Roman"/>
                <w:bCs/>
                <w:sz w:val="24"/>
                <w:szCs w:val="24"/>
              </w:rPr>
              <w:t>Noémi,</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Pedagógiai kézikönyv. Az oktatás pedagógiael</w:t>
            </w:r>
            <w:r w:rsidR="00241295" w:rsidRPr="009F269A">
              <w:rPr>
                <w:rFonts w:ascii="Times New Roman" w:eastAsia="Times New Roman" w:hAnsi="Times New Roman"/>
                <w:bCs/>
                <w:i/>
                <w:sz w:val="24"/>
                <w:szCs w:val="24"/>
              </w:rPr>
              <w:t>méleti alapjai</w:t>
            </w:r>
            <w:r w:rsidR="00241295" w:rsidRPr="009F269A">
              <w:rPr>
                <w:rFonts w:ascii="Times New Roman" w:eastAsia="Times New Roman" w:hAnsi="Times New Roman"/>
                <w:bCs/>
                <w:sz w:val="24"/>
                <w:szCs w:val="24"/>
              </w:rPr>
              <w:t>,  Kolozsvár, Ábel, 2007.</w:t>
            </w:r>
          </w:p>
          <w:p w14:paraId="78533736"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HALÁSZ</w:t>
            </w:r>
            <w:r w:rsidR="00D14293" w:rsidRPr="009F269A">
              <w:rPr>
                <w:rFonts w:ascii="Times New Roman" w:eastAsia="Times New Roman" w:hAnsi="Times New Roman"/>
                <w:bCs/>
                <w:sz w:val="24"/>
                <w:szCs w:val="24"/>
              </w:rPr>
              <w:t xml:space="preserve"> Gábor, </w:t>
            </w:r>
            <w:r w:rsidR="00224C16" w:rsidRPr="009F269A">
              <w:rPr>
                <w:rFonts w:ascii="Times New Roman" w:eastAsia="Times New Roman" w:hAnsi="Times New Roman"/>
                <w:bCs/>
                <w:i/>
                <w:sz w:val="24"/>
                <w:szCs w:val="24"/>
              </w:rPr>
              <w:t>Az oktatási rendszer</w:t>
            </w:r>
            <w:r w:rsidR="00D14293"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Műszaki Könyvkiadó, Budapest</w:t>
            </w:r>
            <w:r w:rsidR="00241295" w:rsidRPr="009F269A">
              <w:rPr>
                <w:rFonts w:ascii="Times New Roman" w:eastAsia="Times New Roman" w:hAnsi="Times New Roman"/>
                <w:bCs/>
                <w:sz w:val="24"/>
                <w:szCs w:val="24"/>
              </w:rPr>
              <w:t>, 2001.</w:t>
            </w:r>
          </w:p>
          <w:p w14:paraId="2B7A0688"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GAGNÉ</w:t>
            </w:r>
            <w:r w:rsidR="00241295" w:rsidRPr="009F269A">
              <w:rPr>
                <w:rFonts w:ascii="Times New Roman" w:eastAsia="Times New Roman" w:hAnsi="Times New Roman"/>
                <w:bCs/>
                <w:sz w:val="24"/>
                <w:szCs w:val="24"/>
              </w:rPr>
              <w:t>, R. M.−</w:t>
            </w:r>
            <w:r w:rsidRPr="009F269A">
              <w:rPr>
                <w:rFonts w:ascii="Times New Roman" w:eastAsia="Times New Roman" w:hAnsi="Times New Roman"/>
                <w:bCs/>
                <w:sz w:val="24"/>
                <w:szCs w:val="24"/>
              </w:rPr>
              <w:t>BRIGGS</w:t>
            </w:r>
            <w:r w:rsidR="00241295" w:rsidRPr="009F269A">
              <w:rPr>
                <w:rFonts w:ascii="Times New Roman" w:eastAsia="Times New Roman" w:hAnsi="Times New Roman"/>
                <w:bCs/>
                <w:sz w:val="24"/>
                <w:szCs w:val="24"/>
              </w:rPr>
              <w:t xml:space="preserve">, L. J.,  </w:t>
            </w:r>
            <w:r w:rsidR="00224C16" w:rsidRPr="009F269A">
              <w:rPr>
                <w:rFonts w:ascii="Times New Roman" w:eastAsia="Times New Roman" w:hAnsi="Times New Roman"/>
                <w:bCs/>
                <w:i/>
                <w:sz w:val="24"/>
                <w:szCs w:val="24"/>
              </w:rPr>
              <w:t>Principii de desig</w:t>
            </w:r>
            <w:r w:rsidR="00241295" w:rsidRPr="009F269A">
              <w:rPr>
                <w:rFonts w:ascii="Times New Roman" w:eastAsia="Times New Roman" w:hAnsi="Times New Roman"/>
                <w:bCs/>
                <w:i/>
                <w:sz w:val="24"/>
                <w:szCs w:val="24"/>
              </w:rPr>
              <w:t>n al instruirii</w:t>
            </w:r>
            <w:r w:rsidR="00241295" w:rsidRPr="009F269A">
              <w:rPr>
                <w:rFonts w:ascii="Times New Roman" w:eastAsia="Times New Roman" w:hAnsi="Times New Roman"/>
                <w:bCs/>
                <w:sz w:val="24"/>
                <w:szCs w:val="24"/>
              </w:rPr>
              <w:t>, Bucuresti, EDP, 1977.</w:t>
            </w:r>
          </w:p>
          <w:p w14:paraId="03596940"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IONESCU</w:t>
            </w:r>
            <w:r w:rsidR="00241295" w:rsidRPr="009F269A">
              <w:rPr>
                <w:rFonts w:ascii="Times New Roman" w:eastAsia="Times New Roman" w:hAnsi="Times New Roman"/>
                <w:bCs/>
                <w:sz w:val="24"/>
                <w:szCs w:val="24"/>
              </w:rPr>
              <w:t xml:space="preserve">, Miron – </w:t>
            </w:r>
            <w:r w:rsidRPr="009F269A">
              <w:rPr>
                <w:rFonts w:ascii="Times New Roman" w:eastAsia="Times New Roman" w:hAnsi="Times New Roman"/>
                <w:bCs/>
                <w:sz w:val="24"/>
                <w:szCs w:val="24"/>
              </w:rPr>
              <w:t>RADU</w:t>
            </w:r>
            <w:r w:rsidR="00241295" w:rsidRPr="009F269A">
              <w:rPr>
                <w:rFonts w:ascii="Times New Roman" w:eastAsia="Times New Roman" w:hAnsi="Times New Roman"/>
                <w:bCs/>
                <w:sz w:val="24"/>
                <w:szCs w:val="24"/>
              </w:rPr>
              <w:t>, Ioan,</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Didact</w:t>
            </w:r>
            <w:r w:rsidR="00241295" w:rsidRPr="009F269A">
              <w:rPr>
                <w:rFonts w:ascii="Times New Roman" w:eastAsia="Times New Roman" w:hAnsi="Times New Roman"/>
                <w:bCs/>
                <w:i/>
                <w:sz w:val="24"/>
                <w:szCs w:val="24"/>
              </w:rPr>
              <w:t>ica modernă</w:t>
            </w:r>
            <w:r w:rsidR="00241295" w:rsidRPr="009F269A">
              <w:rPr>
                <w:rFonts w:ascii="Times New Roman" w:eastAsia="Times New Roman" w:hAnsi="Times New Roman"/>
                <w:bCs/>
                <w:sz w:val="24"/>
                <w:szCs w:val="24"/>
              </w:rPr>
              <w:t>, Cluj-Napoca, Dacia, 2001.</w:t>
            </w:r>
          </w:p>
          <w:p w14:paraId="18276790"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IUCU</w:t>
            </w:r>
            <w:r w:rsidR="00241295" w:rsidRPr="009F269A">
              <w:rPr>
                <w:rFonts w:ascii="Times New Roman" w:eastAsia="Times New Roman" w:hAnsi="Times New Roman"/>
                <w:bCs/>
                <w:sz w:val="24"/>
                <w:szCs w:val="24"/>
              </w:rPr>
              <w:t>, Romita, B.,</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In</w:t>
            </w:r>
            <w:r w:rsidR="00D14293" w:rsidRPr="009F269A">
              <w:rPr>
                <w:rFonts w:ascii="Times New Roman" w:eastAsia="Times New Roman" w:hAnsi="Times New Roman"/>
                <w:bCs/>
                <w:i/>
                <w:sz w:val="24"/>
                <w:szCs w:val="24"/>
              </w:rPr>
              <w:t>struirea școlară</w:t>
            </w:r>
            <w:r w:rsidR="00241295" w:rsidRPr="009F269A">
              <w:rPr>
                <w:rFonts w:ascii="Times New Roman" w:eastAsia="Times New Roman" w:hAnsi="Times New Roman"/>
                <w:bCs/>
                <w:sz w:val="24"/>
                <w:szCs w:val="24"/>
              </w:rPr>
              <w:t>, Iasi, Polirom, 2008.</w:t>
            </w:r>
          </w:p>
          <w:p w14:paraId="3ABCB257"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KULCSÁR</w:t>
            </w:r>
            <w:r w:rsidR="00241295" w:rsidRPr="009F269A">
              <w:rPr>
                <w:rFonts w:ascii="Times New Roman" w:eastAsia="Times New Roman" w:hAnsi="Times New Roman"/>
                <w:bCs/>
                <w:sz w:val="24"/>
                <w:szCs w:val="24"/>
              </w:rPr>
              <w:t xml:space="preserve"> Tibor,</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Iskol</w:t>
            </w:r>
            <w:r w:rsidR="00241295" w:rsidRPr="009F269A">
              <w:rPr>
                <w:rFonts w:ascii="Times New Roman" w:eastAsia="Times New Roman" w:hAnsi="Times New Roman"/>
                <w:bCs/>
                <w:i/>
                <w:sz w:val="24"/>
                <w:szCs w:val="24"/>
              </w:rPr>
              <w:t>apszichológia,</w:t>
            </w:r>
            <w:r w:rsidR="00241295" w:rsidRPr="009F269A">
              <w:rPr>
                <w:rFonts w:ascii="Times New Roman" w:eastAsia="Times New Roman" w:hAnsi="Times New Roman"/>
                <w:bCs/>
                <w:sz w:val="24"/>
                <w:szCs w:val="24"/>
              </w:rPr>
              <w:t xml:space="preserve"> Kolozsvár, Dacia, 1984.</w:t>
            </w:r>
          </w:p>
          <w:p w14:paraId="741281D4"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NAHALKA</w:t>
            </w:r>
            <w:r w:rsidR="00241295" w:rsidRPr="009F269A">
              <w:rPr>
                <w:rFonts w:ascii="Times New Roman" w:eastAsia="Times New Roman" w:hAnsi="Times New Roman"/>
                <w:bCs/>
                <w:sz w:val="24"/>
                <w:szCs w:val="24"/>
              </w:rPr>
              <w:t xml:space="preserve"> István,</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Hogyan alakul ki a tudás a</w:t>
            </w:r>
            <w:r w:rsidR="00241295" w:rsidRPr="009F269A">
              <w:rPr>
                <w:rFonts w:ascii="Times New Roman" w:eastAsia="Times New Roman" w:hAnsi="Times New Roman"/>
                <w:bCs/>
                <w:i/>
                <w:sz w:val="24"/>
                <w:szCs w:val="24"/>
              </w:rPr>
              <w:t xml:space="preserve"> gyerekekben</w:t>
            </w:r>
            <w:r w:rsidR="00241295" w:rsidRPr="009F269A">
              <w:rPr>
                <w:rFonts w:ascii="Times New Roman" w:eastAsia="Times New Roman" w:hAnsi="Times New Roman"/>
                <w:bCs/>
                <w:sz w:val="24"/>
                <w:szCs w:val="24"/>
              </w:rPr>
              <w:t>? Budapest, Nemzeti Tankönyvkiadó, 2002.</w:t>
            </w:r>
          </w:p>
          <w:p w14:paraId="050B9423"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LAPPINTS</w:t>
            </w:r>
            <w:r w:rsidR="00241295" w:rsidRPr="009F269A">
              <w:rPr>
                <w:rFonts w:ascii="Times New Roman" w:eastAsia="Times New Roman" w:hAnsi="Times New Roman"/>
                <w:bCs/>
                <w:sz w:val="24"/>
                <w:szCs w:val="24"/>
              </w:rPr>
              <w:t xml:space="preserve"> Árpád, </w:t>
            </w:r>
            <w:r w:rsidR="00241295" w:rsidRPr="009F269A">
              <w:rPr>
                <w:rFonts w:ascii="Times New Roman" w:eastAsia="Times New Roman" w:hAnsi="Times New Roman"/>
                <w:bCs/>
                <w:i/>
                <w:sz w:val="24"/>
                <w:szCs w:val="24"/>
              </w:rPr>
              <w:t>Tanuláspedagógia</w:t>
            </w:r>
            <w:r w:rsidR="00241295"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Pécs, Comenius Bt.</w:t>
            </w:r>
            <w:r w:rsidR="00241295" w:rsidRPr="009F269A">
              <w:rPr>
                <w:rFonts w:ascii="Times New Roman" w:eastAsia="Times New Roman" w:hAnsi="Times New Roman"/>
                <w:bCs/>
                <w:sz w:val="24"/>
                <w:szCs w:val="24"/>
              </w:rPr>
              <w:t>, 2002.</w:t>
            </w:r>
          </w:p>
          <w:p w14:paraId="283EA868"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NAGY</w:t>
            </w:r>
            <w:r w:rsidR="00241295" w:rsidRPr="009F269A">
              <w:rPr>
                <w:rFonts w:ascii="Times New Roman" w:eastAsia="Times New Roman" w:hAnsi="Times New Roman"/>
                <w:bCs/>
                <w:sz w:val="24"/>
                <w:szCs w:val="24"/>
              </w:rPr>
              <w:t xml:space="preserve"> Sándor,</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Az</w:t>
            </w:r>
            <w:r w:rsidR="00241295" w:rsidRPr="009F269A">
              <w:rPr>
                <w:rFonts w:ascii="Times New Roman" w:eastAsia="Times New Roman" w:hAnsi="Times New Roman"/>
                <w:bCs/>
                <w:i/>
                <w:sz w:val="24"/>
                <w:szCs w:val="24"/>
              </w:rPr>
              <w:t xml:space="preserve"> oktatás folyamata és módszerei</w:t>
            </w:r>
            <w:r w:rsidR="00241295"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Budapest, Volos Bt.</w:t>
            </w:r>
            <w:r w:rsidR="00241295" w:rsidRPr="009F269A">
              <w:rPr>
                <w:rFonts w:ascii="Times New Roman" w:eastAsia="Times New Roman" w:hAnsi="Times New Roman"/>
                <w:bCs/>
                <w:sz w:val="24"/>
                <w:szCs w:val="24"/>
              </w:rPr>
              <w:t>, 1992.</w:t>
            </w:r>
          </w:p>
          <w:p w14:paraId="06CF5F46" w14:textId="77777777" w:rsidR="00224C16" w:rsidRPr="009F269A"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RÓKUSFALVY</w:t>
            </w:r>
            <w:r w:rsidR="00241295" w:rsidRPr="009F269A">
              <w:rPr>
                <w:rFonts w:ascii="Times New Roman" w:eastAsia="Times New Roman" w:hAnsi="Times New Roman"/>
                <w:bCs/>
                <w:sz w:val="24"/>
                <w:szCs w:val="24"/>
              </w:rPr>
              <w:t xml:space="preserve"> Pál,</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 xml:space="preserve">Az </w:t>
            </w:r>
            <w:r w:rsidR="00241295" w:rsidRPr="009F269A">
              <w:rPr>
                <w:rFonts w:ascii="Times New Roman" w:eastAsia="Times New Roman" w:hAnsi="Times New Roman"/>
                <w:bCs/>
                <w:i/>
                <w:sz w:val="24"/>
                <w:szCs w:val="24"/>
              </w:rPr>
              <w:t>ember, fejlődése és fejlesztése</w:t>
            </w:r>
            <w:r w:rsidR="00241295" w:rsidRPr="009F269A">
              <w:rPr>
                <w:rFonts w:ascii="Times New Roman" w:eastAsia="Times New Roman" w:hAnsi="Times New Roman"/>
                <w:bCs/>
                <w:sz w:val="24"/>
                <w:szCs w:val="24"/>
              </w:rPr>
              <w:t>,</w:t>
            </w:r>
            <w:r w:rsidR="00224C16" w:rsidRPr="009F269A">
              <w:rPr>
                <w:rFonts w:ascii="Times New Roman" w:eastAsia="Times New Roman" w:hAnsi="Times New Roman"/>
                <w:bCs/>
                <w:sz w:val="24"/>
                <w:szCs w:val="24"/>
              </w:rPr>
              <w:t xml:space="preserve"> </w:t>
            </w:r>
            <w:r w:rsidR="00241295" w:rsidRPr="009F269A">
              <w:rPr>
                <w:rFonts w:ascii="Times New Roman" w:eastAsia="Times New Roman" w:hAnsi="Times New Roman"/>
                <w:bCs/>
                <w:sz w:val="24"/>
                <w:szCs w:val="24"/>
              </w:rPr>
              <w:t>Budapest, Nemzeti Tankönyvkiadó, 2001.</w:t>
            </w:r>
          </w:p>
          <w:p w14:paraId="5C86AA77" w14:textId="77777777" w:rsidR="000071FF" w:rsidRPr="00260C35" w:rsidRDefault="00914F09" w:rsidP="00D1570E">
            <w:pPr>
              <w:widowControl w:val="0"/>
              <w:spacing w:after="0" w:line="240" w:lineRule="auto"/>
              <w:ind w:left="596" w:right="-20" w:hanging="596"/>
              <w:contextualSpacing/>
              <w:rPr>
                <w:rFonts w:ascii="Times New Roman" w:eastAsia="Times New Roman" w:hAnsi="Times New Roman"/>
                <w:bCs/>
                <w:sz w:val="24"/>
                <w:szCs w:val="24"/>
              </w:rPr>
            </w:pPr>
            <w:r w:rsidRPr="009F269A">
              <w:rPr>
                <w:rFonts w:ascii="Times New Roman" w:eastAsia="Times New Roman" w:hAnsi="Times New Roman"/>
                <w:bCs/>
                <w:sz w:val="24"/>
                <w:szCs w:val="24"/>
              </w:rPr>
              <w:t>STAN</w:t>
            </w:r>
            <w:r w:rsidR="00241295" w:rsidRPr="009F269A">
              <w:rPr>
                <w:rFonts w:ascii="Times New Roman" w:eastAsia="Times New Roman" w:hAnsi="Times New Roman"/>
                <w:bCs/>
                <w:sz w:val="24"/>
                <w:szCs w:val="24"/>
              </w:rPr>
              <w:t>, C.,</w:t>
            </w:r>
            <w:r w:rsidR="00224C16" w:rsidRPr="009F269A">
              <w:rPr>
                <w:rFonts w:ascii="Times New Roman" w:eastAsia="Times New Roman" w:hAnsi="Times New Roman"/>
                <w:bCs/>
                <w:sz w:val="24"/>
                <w:szCs w:val="24"/>
              </w:rPr>
              <w:t xml:space="preserve"> </w:t>
            </w:r>
            <w:r w:rsidR="00224C16" w:rsidRPr="009F269A">
              <w:rPr>
                <w:rFonts w:ascii="Times New Roman" w:eastAsia="Times New Roman" w:hAnsi="Times New Roman"/>
                <w:bCs/>
                <w:i/>
                <w:sz w:val="24"/>
                <w:szCs w:val="24"/>
              </w:rPr>
              <w:t>Autoevaluare şi evaluarea didactică</w:t>
            </w:r>
            <w:r w:rsidR="00224C16" w:rsidRPr="009F269A">
              <w:rPr>
                <w:rFonts w:ascii="Times New Roman" w:eastAsia="Times New Roman" w:hAnsi="Times New Roman"/>
                <w:bCs/>
                <w:sz w:val="24"/>
                <w:szCs w:val="24"/>
              </w:rPr>
              <w:t>,  Cluj Napoca, Editura Presa</w:t>
            </w:r>
            <w:r w:rsidR="00241295" w:rsidRPr="009F269A">
              <w:rPr>
                <w:rFonts w:ascii="Times New Roman" w:eastAsia="Times New Roman" w:hAnsi="Times New Roman"/>
                <w:bCs/>
                <w:sz w:val="24"/>
                <w:szCs w:val="24"/>
              </w:rPr>
              <w:t xml:space="preserve"> Universitară  Clujeană, 2001</w:t>
            </w:r>
            <w:r w:rsidR="00241295">
              <w:rPr>
                <w:rFonts w:ascii="Times New Roman" w:eastAsia="Times New Roman" w:hAnsi="Times New Roman"/>
                <w:bCs/>
                <w:sz w:val="24"/>
                <w:szCs w:val="24"/>
              </w:rPr>
              <w:t>.</w:t>
            </w:r>
          </w:p>
        </w:tc>
      </w:tr>
      <w:tr w:rsidR="00D24033" w:rsidRPr="00D00FBE" w14:paraId="7F89F492" w14:textId="77777777" w:rsidTr="009F269A">
        <w:tc>
          <w:tcPr>
            <w:tcW w:w="6516" w:type="dxa"/>
            <w:shd w:val="clear" w:color="auto" w:fill="auto"/>
          </w:tcPr>
          <w:p w14:paraId="69D9F7CE" w14:textId="77777777" w:rsidR="00D24033" w:rsidRPr="00D14293" w:rsidRDefault="00D24033" w:rsidP="00D1570E">
            <w:pPr>
              <w:spacing w:after="0" w:line="240" w:lineRule="auto"/>
              <w:contextualSpacing/>
              <w:rPr>
                <w:rFonts w:ascii="Times New Roman" w:hAnsi="Times New Roman"/>
                <w:b/>
                <w:sz w:val="24"/>
                <w:szCs w:val="24"/>
              </w:rPr>
            </w:pPr>
            <w:r w:rsidRPr="00D14293">
              <w:rPr>
                <w:rFonts w:ascii="Times New Roman" w:hAnsi="Times New Roman"/>
                <w:b/>
                <w:sz w:val="24"/>
                <w:szCs w:val="24"/>
              </w:rPr>
              <w:lastRenderedPageBreak/>
              <w:t xml:space="preserve">8.2. Seminar </w:t>
            </w:r>
          </w:p>
        </w:tc>
        <w:tc>
          <w:tcPr>
            <w:tcW w:w="2870" w:type="dxa"/>
            <w:shd w:val="clear" w:color="auto" w:fill="auto"/>
          </w:tcPr>
          <w:p w14:paraId="6A048595" w14:textId="77777777" w:rsidR="00D24033" w:rsidRPr="00D14293" w:rsidRDefault="00D24033" w:rsidP="00D1570E">
            <w:pPr>
              <w:spacing w:after="0" w:line="240" w:lineRule="auto"/>
              <w:contextualSpacing/>
              <w:jc w:val="center"/>
              <w:rPr>
                <w:rFonts w:ascii="Times New Roman" w:hAnsi="Times New Roman"/>
                <w:b/>
                <w:sz w:val="24"/>
                <w:szCs w:val="24"/>
              </w:rPr>
            </w:pPr>
            <w:r w:rsidRPr="00D14293">
              <w:rPr>
                <w:rFonts w:ascii="Times New Roman" w:hAnsi="Times New Roman"/>
                <w:b/>
                <w:sz w:val="24"/>
                <w:szCs w:val="24"/>
              </w:rPr>
              <w:t>Metode de predare</w:t>
            </w:r>
          </w:p>
        </w:tc>
        <w:tc>
          <w:tcPr>
            <w:tcW w:w="1296" w:type="dxa"/>
            <w:shd w:val="clear" w:color="auto" w:fill="auto"/>
          </w:tcPr>
          <w:p w14:paraId="4A85869C" w14:textId="77777777" w:rsidR="00D24033" w:rsidRPr="00D14293" w:rsidRDefault="00D24033" w:rsidP="00D1570E">
            <w:pPr>
              <w:spacing w:after="0" w:line="240" w:lineRule="auto"/>
              <w:contextualSpacing/>
              <w:jc w:val="center"/>
              <w:rPr>
                <w:rFonts w:ascii="Times New Roman" w:hAnsi="Times New Roman"/>
                <w:b/>
                <w:sz w:val="24"/>
                <w:szCs w:val="24"/>
              </w:rPr>
            </w:pPr>
            <w:r w:rsidRPr="00D14293">
              <w:rPr>
                <w:rFonts w:ascii="Times New Roman" w:hAnsi="Times New Roman"/>
                <w:b/>
                <w:sz w:val="24"/>
                <w:szCs w:val="24"/>
              </w:rPr>
              <w:t>Observaţii</w:t>
            </w:r>
          </w:p>
        </w:tc>
      </w:tr>
      <w:tr w:rsidR="00725B23" w:rsidRPr="00D00FBE" w14:paraId="6FC5B2F2" w14:textId="77777777" w:rsidTr="009F269A">
        <w:trPr>
          <w:trHeight w:val="278"/>
        </w:trPr>
        <w:tc>
          <w:tcPr>
            <w:tcW w:w="6516" w:type="dxa"/>
            <w:shd w:val="clear" w:color="auto" w:fill="auto"/>
          </w:tcPr>
          <w:p w14:paraId="6A788670" w14:textId="77777777" w:rsidR="00725B23" w:rsidRPr="00D00FBE" w:rsidRDefault="005F678A" w:rsidP="00D1570E">
            <w:pPr>
              <w:spacing w:after="0" w:line="240" w:lineRule="auto"/>
              <w:contextualSpacing/>
              <w:rPr>
                <w:rFonts w:ascii="Times New Roman" w:hAnsi="Times New Roman"/>
                <w:sz w:val="24"/>
                <w:szCs w:val="24"/>
              </w:rPr>
            </w:pPr>
            <w:r>
              <w:t>1.</w:t>
            </w:r>
            <w:r w:rsidRPr="005F678A">
              <w:rPr>
                <w:rFonts w:ascii="Times New Roman" w:hAnsi="Times New Roman"/>
                <w:sz w:val="24"/>
                <w:szCs w:val="24"/>
              </w:rPr>
              <w:t>Modele ale predării</w:t>
            </w:r>
          </w:p>
        </w:tc>
        <w:tc>
          <w:tcPr>
            <w:tcW w:w="2870" w:type="dxa"/>
          </w:tcPr>
          <w:p w14:paraId="2CCA6B34" w14:textId="77777777" w:rsidR="00725B23" w:rsidRPr="00D00FBE"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6C7F6EAC" w14:textId="77777777" w:rsidR="00725B23"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1C7EEF" w:rsidRPr="00D00FBE" w14:paraId="71938682" w14:textId="77777777" w:rsidTr="009F269A">
        <w:trPr>
          <w:trHeight w:val="278"/>
        </w:trPr>
        <w:tc>
          <w:tcPr>
            <w:tcW w:w="6516" w:type="dxa"/>
            <w:shd w:val="clear" w:color="auto" w:fill="auto"/>
          </w:tcPr>
          <w:p w14:paraId="0E6ECE80" w14:textId="77777777" w:rsidR="001C7EEF" w:rsidRPr="001C7EEF" w:rsidRDefault="00090392" w:rsidP="00D1570E">
            <w:pPr>
              <w:spacing w:after="0" w:line="240" w:lineRule="auto"/>
              <w:contextualSpacing/>
              <w:rPr>
                <w:rFonts w:ascii="Times New Roman" w:hAnsi="Times New Roman"/>
                <w:sz w:val="24"/>
                <w:szCs w:val="24"/>
              </w:rPr>
            </w:pPr>
            <w:r>
              <w:rPr>
                <w:rFonts w:ascii="Times New Roman" w:hAnsi="Times New Roman"/>
                <w:sz w:val="24"/>
                <w:szCs w:val="24"/>
              </w:rPr>
              <w:t>2.</w:t>
            </w:r>
            <w:r w:rsidRPr="00090392">
              <w:rPr>
                <w:rFonts w:ascii="Times New Roman" w:hAnsi="Times New Roman"/>
                <w:sz w:val="24"/>
                <w:szCs w:val="24"/>
              </w:rPr>
              <w:t>Problemele psihologice ale învățării</w:t>
            </w:r>
          </w:p>
        </w:tc>
        <w:tc>
          <w:tcPr>
            <w:tcW w:w="2870" w:type="dxa"/>
          </w:tcPr>
          <w:p w14:paraId="4BF4BD38" w14:textId="77777777" w:rsidR="001C7EEF" w:rsidRPr="00B55030"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070BFA71" w14:textId="77777777" w:rsidR="001C7EEF"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DC20F4" w:rsidRPr="00D00FBE" w14:paraId="3D4F7E41" w14:textId="77777777" w:rsidTr="009F269A">
        <w:tc>
          <w:tcPr>
            <w:tcW w:w="6516" w:type="dxa"/>
            <w:shd w:val="clear" w:color="auto" w:fill="auto"/>
          </w:tcPr>
          <w:p w14:paraId="439C11AD" w14:textId="77777777" w:rsidR="00DC20F4" w:rsidRPr="00D00FBE" w:rsidRDefault="001C7EEF" w:rsidP="00D1570E">
            <w:pPr>
              <w:spacing w:after="0" w:line="240" w:lineRule="auto"/>
              <w:contextualSpacing/>
              <w:rPr>
                <w:rFonts w:ascii="Times New Roman" w:hAnsi="Times New Roman"/>
                <w:sz w:val="24"/>
                <w:szCs w:val="24"/>
              </w:rPr>
            </w:pPr>
            <w:r>
              <w:rPr>
                <w:rFonts w:ascii="Times New Roman" w:hAnsi="Times New Roman"/>
                <w:sz w:val="24"/>
                <w:szCs w:val="24"/>
              </w:rPr>
              <w:t>3.</w:t>
            </w:r>
            <w:r w:rsidR="00090392">
              <w:t xml:space="preserve"> </w:t>
            </w:r>
            <w:r w:rsidR="00090392" w:rsidRPr="00090392">
              <w:rPr>
                <w:rFonts w:ascii="Times New Roman" w:hAnsi="Times New Roman"/>
                <w:sz w:val="24"/>
                <w:szCs w:val="24"/>
              </w:rPr>
              <w:t>Problematica pedagogică a profesorului și a activităților didactice</w:t>
            </w:r>
            <w:r w:rsidRPr="001C7EEF">
              <w:rPr>
                <w:rFonts w:ascii="Times New Roman" w:hAnsi="Times New Roman"/>
                <w:sz w:val="24"/>
                <w:szCs w:val="24"/>
              </w:rPr>
              <w:t>.</w:t>
            </w:r>
          </w:p>
        </w:tc>
        <w:tc>
          <w:tcPr>
            <w:tcW w:w="2870" w:type="dxa"/>
          </w:tcPr>
          <w:p w14:paraId="555EFBC7" w14:textId="77777777" w:rsidR="00DC20F4" w:rsidRPr="00D00FBE"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37EDEAA5"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1C7EEF" w:rsidRPr="00D00FBE" w14:paraId="6F48E51D" w14:textId="77777777" w:rsidTr="009F269A">
        <w:tc>
          <w:tcPr>
            <w:tcW w:w="6516" w:type="dxa"/>
            <w:shd w:val="clear" w:color="auto" w:fill="auto"/>
          </w:tcPr>
          <w:p w14:paraId="2DAB53F0" w14:textId="77777777" w:rsidR="001C7EEF" w:rsidRDefault="001C7EEF" w:rsidP="00D1570E">
            <w:pPr>
              <w:spacing w:after="0" w:line="240" w:lineRule="auto"/>
              <w:contextualSpacing/>
              <w:rPr>
                <w:rFonts w:ascii="Times New Roman" w:hAnsi="Times New Roman"/>
                <w:sz w:val="24"/>
                <w:szCs w:val="24"/>
              </w:rPr>
            </w:pPr>
            <w:r>
              <w:rPr>
                <w:rFonts w:ascii="Times New Roman" w:hAnsi="Times New Roman"/>
                <w:sz w:val="24"/>
                <w:szCs w:val="24"/>
              </w:rPr>
              <w:t>4.</w:t>
            </w:r>
            <w:r w:rsidR="00090392" w:rsidRPr="00090392">
              <w:rPr>
                <w:rFonts w:ascii="Times New Roman" w:hAnsi="Times New Roman"/>
                <w:sz w:val="24"/>
                <w:szCs w:val="24"/>
              </w:rPr>
              <w:t>Dimensiunile culturii profesionale ale profesorului</w:t>
            </w:r>
          </w:p>
        </w:tc>
        <w:tc>
          <w:tcPr>
            <w:tcW w:w="2870" w:type="dxa"/>
          </w:tcPr>
          <w:p w14:paraId="20BFED3D" w14:textId="77777777" w:rsidR="001C7EEF"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7DFD08D6" w14:textId="77777777" w:rsidR="001C7EEF"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725B23" w:rsidRPr="00D00FBE" w14:paraId="7DA194C7" w14:textId="77777777" w:rsidTr="009F269A">
        <w:tc>
          <w:tcPr>
            <w:tcW w:w="6516" w:type="dxa"/>
            <w:shd w:val="clear" w:color="auto" w:fill="auto"/>
          </w:tcPr>
          <w:p w14:paraId="5A8A6E9D" w14:textId="77777777" w:rsidR="00725B23" w:rsidRPr="00D00FBE" w:rsidRDefault="001C7EEF" w:rsidP="00D1570E">
            <w:pPr>
              <w:spacing w:after="0" w:line="240" w:lineRule="auto"/>
              <w:contextualSpacing/>
              <w:rPr>
                <w:rFonts w:ascii="Times New Roman" w:hAnsi="Times New Roman"/>
                <w:sz w:val="24"/>
                <w:szCs w:val="24"/>
              </w:rPr>
            </w:pPr>
            <w:r>
              <w:rPr>
                <w:rFonts w:ascii="Times New Roman" w:hAnsi="Times New Roman"/>
                <w:sz w:val="24"/>
                <w:szCs w:val="24"/>
              </w:rPr>
              <w:t>5.</w:t>
            </w:r>
            <w:r>
              <w:t xml:space="preserve"> </w:t>
            </w:r>
            <w:r w:rsidR="00090392" w:rsidRPr="00090392">
              <w:rPr>
                <w:rFonts w:ascii="Times New Roman" w:hAnsi="Times New Roman"/>
                <w:sz w:val="24"/>
                <w:szCs w:val="24"/>
              </w:rPr>
              <w:t>Copilul în procesul didactic</w:t>
            </w:r>
          </w:p>
        </w:tc>
        <w:tc>
          <w:tcPr>
            <w:tcW w:w="2870" w:type="dxa"/>
          </w:tcPr>
          <w:p w14:paraId="0BC2583A" w14:textId="77777777" w:rsidR="00725B23" w:rsidRPr="00D00FBE"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39BF5EB8" w14:textId="77777777" w:rsidR="00725B23"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4C70C1" w:rsidRPr="00D00FBE" w14:paraId="5EC5DAAE" w14:textId="77777777" w:rsidTr="009F269A">
        <w:tc>
          <w:tcPr>
            <w:tcW w:w="6516" w:type="dxa"/>
            <w:shd w:val="clear" w:color="auto" w:fill="auto"/>
          </w:tcPr>
          <w:p w14:paraId="3AD591A0" w14:textId="77777777" w:rsidR="004C70C1" w:rsidRDefault="007F58D7" w:rsidP="00D1570E">
            <w:pPr>
              <w:spacing w:after="0" w:line="240" w:lineRule="auto"/>
              <w:contextualSpacing/>
              <w:rPr>
                <w:rFonts w:ascii="Times New Roman" w:hAnsi="Times New Roman"/>
                <w:sz w:val="24"/>
                <w:szCs w:val="24"/>
              </w:rPr>
            </w:pPr>
            <w:r>
              <w:rPr>
                <w:rFonts w:ascii="Times New Roman" w:hAnsi="Times New Roman"/>
                <w:sz w:val="24"/>
                <w:szCs w:val="24"/>
              </w:rPr>
              <w:t>6</w:t>
            </w:r>
            <w:r w:rsidR="001C7EEF">
              <w:rPr>
                <w:rFonts w:ascii="Times New Roman" w:hAnsi="Times New Roman"/>
                <w:sz w:val="24"/>
                <w:szCs w:val="24"/>
              </w:rPr>
              <w:t>.</w:t>
            </w:r>
            <w:r w:rsidR="006315E2">
              <w:rPr>
                <w:rFonts w:ascii="Times New Roman" w:hAnsi="Times New Roman"/>
                <w:sz w:val="24"/>
                <w:szCs w:val="24"/>
              </w:rPr>
              <w:t>Comunicarea didactică</w:t>
            </w:r>
          </w:p>
        </w:tc>
        <w:tc>
          <w:tcPr>
            <w:tcW w:w="2870" w:type="dxa"/>
          </w:tcPr>
          <w:p w14:paraId="2E40805E" w14:textId="77777777" w:rsidR="004C70C1" w:rsidRPr="00B55030"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7B89566F" w14:textId="77777777" w:rsidR="004C70C1"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DC20F4" w:rsidRPr="00D00FBE" w14:paraId="17E19F56" w14:textId="77777777" w:rsidTr="009F269A">
        <w:tc>
          <w:tcPr>
            <w:tcW w:w="6516" w:type="dxa"/>
            <w:shd w:val="clear" w:color="auto" w:fill="auto"/>
          </w:tcPr>
          <w:p w14:paraId="676336E0" w14:textId="77777777" w:rsidR="00DC20F4" w:rsidRPr="00D00FBE" w:rsidRDefault="007F58D7" w:rsidP="00D1570E">
            <w:pPr>
              <w:spacing w:after="0" w:line="240" w:lineRule="auto"/>
              <w:contextualSpacing/>
              <w:rPr>
                <w:rFonts w:ascii="Times New Roman" w:hAnsi="Times New Roman"/>
                <w:sz w:val="24"/>
                <w:szCs w:val="24"/>
              </w:rPr>
            </w:pPr>
            <w:r>
              <w:rPr>
                <w:rFonts w:ascii="Times New Roman" w:hAnsi="Times New Roman"/>
                <w:sz w:val="24"/>
                <w:szCs w:val="24"/>
              </w:rPr>
              <w:t>7</w:t>
            </w:r>
            <w:r w:rsidR="001C7EEF">
              <w:rPr>
                <w:rFonts w:ascii="Times New Roman" w:hAnsi="Times New Roman"/>
                <w:sz w:val="24"/>
                <w:szCs w:val="24"/>
              </w:rPr>
              <w:t>.</w:t>
            </w:r>
            <w:r w:rsidR="005A1428">
              <w:t xml:space="preserve"> </w:t>
            </w:r>
            <w:r w:rsidR="005A1428" w:rsidRPr="005A1428">
              <w:rPr>
                <w:rFonts w:ascii="Times New Roman" w:hAnsi="Times New Roman"/>
                <w:sz w:val="24"/>
                <w:szCs w:val="24"/>
              </w:rPr>
              <w:t>Forme alternative de organizare a procesului de învățământ</w:t>
            </w:r>
          </w:p>
        </w:tc>
        <w:tc>
          <w:tcPr>
            <w:tcW w:w="2870" w:type="dxa"/>
          </w:tcPr>
          <w:p w14:paraId="643D1E44" w14:textId="77777777" w:rsidR="00DC20F4" w:rsidRPr="00D00FBE"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 xml:space="preserve">Conversația,  dezbaterea,  activitatea în grup, </w:t>
            </w:r>
            <w:r w:rsidRPr="00407129">
              <w:rPr>
                <w:rFonts w:ascii="Times New Roman" w:hAnsi="Times New Roman"/>
                <w:sz w:val="24"/>
                <w:szCs w:val="24"/>
              </w:rPr>
              <w:lastRenderedPageBreak/>
              <w:t>elaborarea de referate științifice, analiza de texte</w:t>
            </w:r>
            <w:r>
              <w:rPr>
                <w:rFonts w:ascii="Times New Roman" w:hAnsi="Times New Roman"/>
                <w:sz w:val="24"/>
                <w:szCs w:val="24"/>
              </w:rPr>
              <w:t>.</w:t>
            </w:r>
          </w:p>
        </w:tc>
        <w:tc>
          <w:tcPr>
            <w:tcW w:w="1296" w:type="dxa"/>
          </w:tcPr>
          <w:p w14:paraId="17BF1051"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lastRenderedPageBreak/>
              <w:t xml:space="preserve">Nr. ore: </w:t>
            </w:r>
            <w:r w:rsidR="00B03C5E">
              <w:rPr>
                <w:rFonts w:ascii="Times New Roman" w:hAnsi="Times New Roman"/>
                <w:sz w:val="24"/>
                <w:szCs w:val="24"/>
              </w:rPr>
              <w:t>2</w:t>
            </w:r>
          </w:p>
        </w:tc>
      </w:tr>
      <w:tr w:rsidR="001C7EEF" w:rsidRPr="00D00FBE" w14:paraId="449F8A05" w14:textId="77777777" w:rsidTr="009F269A">
        <w:tc>
          <w:tcPr>
            <w:tcW w:w="6516" w:type="dxa"/>
            <w:shd w:val="clear" w:color="auto" w:fill="auto"/>
          </w:tcPr>
          <w:p w14:paraId="45AA6AA7" w14:textId="77777777" w:rsidR="001C7EEF" w:rsidRDefault="007F58D7" w:rsidP="00D1570E">
            <w:pPr>
              <w:spacing w:after="0" w:line="240" w:lineRule="auto"/>
              <w:contextualSpacing/>
              <w:rPr>
                <w:rFonts w:ascii="Times New Roman" w:hAnsi="Times New Roman"/>
                <w:sz w:val="24"/>
                <w:szCs w:val="24"/>
              </w:rPr>
            </w:pPr>
            <w:r>
              <w:rPr>
                <w:rFonts w:ascii="Times New Roman" w:hAnsi="Times New Roman"/>
                <w:sz w:val="24"/>
                <w:szCs w:val="24"/>
              </w:rPr>
              <w:t>8</w:t>
            </w:r>
            <w:r w:rsidR="001C7EEF">
              <w:rPr>
                <w:rFonts w:ascii="Times New Roman" w:hAnsi="Times New Roman"/>
                <w:sz w:val="24"/>
                <w:szCs w:val="24"/>
              </w:rPr>
              <w:t>.</w:t>
            </w:r>
            <w:r w:rsidR="005A1428">
              <w:t xml:space="preserve"> </w:t>
            </w:r>
            <w:r w:rsidR="005A1428" w:rsidRPr="005A1428">
              <w:rPr>
                <w:rFonts w:ascii="Times New Roman" w:hAnsi="Times New Roman"/>
                <w:sz w:val="24"/>
                <w:szCs w:val="24"/>
              </w:rPr>
              <w:t>Proiectarea activităților instrucționale</w:t>
            </w:r>
          </w:p>
        </w:tc>
        <w:tc>
          <w:tcPr>
            <w:tcW w:w="2870" w:type="dxa"/>
          </w:tcPr>
          <w:p w14:paraId="35CA5C4A" w14:textId="77777777" w:rsidR="001C7EEF" w:rsidRPr="00835D22"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2F4351A2" w14:textId="77777777" w:rsidR="001C7EEF"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DC20F4" w:rsidRPr="00D00FBE" w14:paraId="3A6FFA1F" w14:textId="77777777" w:rsidTr="009F269A">
        <w:tc>
          <w:tcPr>
            <w:tcW w:w="6516" w:type="dxa"/>
            <w:shd w:val="clear" w:color="auto" w:fill="auto"/>
          </w:tcPr>
          <w:p w14:paraId="377EB74F" w14:textId="77777777" w:rsidR="00DC20F4" w:rsidRPr="00D00FBE" w:rsidRDefault="007F58D7" w:rsidP="00D1570E">
            <w:pPr>
              <w:spacing w:after="0" w:line="240" w:lineRule="auto"/>
              <w:contextualSpacing/>
              <w:rPr>
                <w:rFonts w:ascii="Times New Roman" w:hAnsi="Times New Roman"/>
                <w:sz w:val="24"/>
                <w:szCs w:val="24"/>
              </w:rPr>
            </w:pPr>
            <w:r>
              <w:rPr>
                <w:rFonts w:ascii="Times New Roman" w:hAnsi="Times New Roman"/>
                <w:sz w:val="24"/>
                <w:szCs w:val="24"/>
              </w:rPr>
              <w:t>9</w:t>
            </w:r>
            <w:r w:rsidR="001C7EEF">
              <w:rPr>
                <w:rFonts w:ascii="Times New Roman" w:hAnsi="Times New Roman"/>
                <w:sz w:val="24"/>
                <w:szCs w:val="24"/>
              </w:rPr>
              <w:t>.</w:t>
            </w:r>
            <w:r w:rsidR="005A1428">
              <w:t xml:space="preserve"> </w:t>
            </w:r>
            <w:r w:rsidR="005A1428" w:rsidRPr="005A1428">
              <w:rPr>
                <w:rFonts w:ascii="Times New Roman" w:hAnsi="Times New Roman"/>
                <w:sz w:val="24"/>
                <w:szCs w:val="24"/>
              </w:rPr>
              <w:t>Problematica  sistemului de învățământ</w:t>
            </w:r>
          </w:p>
        </w:tc>
        <w:tc>
          <w:tcPr>
            <w:tcW w:w="2870" w:type="dxa"/>
          </w:tcPr>
          <w:p w14:paraId="134B3535" w14:textId="77777777" w:rsidR="00DC20F4" w:rsidRPr="00D00FBE"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4744EE1F" w14:textId="77777777" w:rsidR="00DC20F4" w:rsidRPr="00D00FBE"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1C7EEF" w:rsidRPr="00D00FBE" w14:paraId="3DB13CA6" w14:textId="77777777" w:rsidTr="009F269A">
        <w:tc>
          <w:tcPr>
            <w:tcW w:w="6516" w:type="dxa"/>
            <w:shd w:val="clear" w:color="auto" w:fill="auto"/>
          </w:tcPr>
          <w:p w14:paraId="74DB4F73" w14:textId="77777777" w:rsidR="001C7EEF" w:rsidRPr="004C70C1" w:rsidRDefault="007F58D7" w:rsidP="00D1570E">
            <w:pPr>
              <w:spacing w:after="0" w:line="240" w:lineRule="auto"/>
              <w:contextualSpacing/>
              <w:rPr>
                <w:rFonts w:ascii="Times New Roman" w:hAnsi="Times New Roman"/>
                <w:sz w:val="24"/>
                <w:szCs w:val="24"/>
              </w:rPr>
            </w:pPr>
            <w:r>
              <w:rPr>
                <w:rFonts w:ascii="Times New Roman" w:hAnsi="Times New Roman"/>
                <w:sz w:val="24"/>
                <w:szCs w:val="24"/>
              </w:rPr>
              <w:t>10</w:t>
            </w:r>
            <w:r w:rsidR="001C7EEF">
              <w:rPr>
                <w:rFonts w:ascii="Times New Roman" w:hAnsi="Times New Roman"/>
                <w:sz w:val="24"/>
                <w:szCs w:val="24"/>
              </w:rPr>
              <w:t>.</w:t>
            </w:r>
            <w:r w:rsidR="005A1428">
              <w:t xml:space="preserve"> </w:t>
            </w:r>
            <w:r w:rsidR="005A1428" w:rsidRPr="005A1428">
              <w:rPr>
                <w:rFonts w:ascii="Times New Roman" w:hAnsi="Times New Roman"/>
                <w:sz w:val="24"/>
                <w:szCs w:val="24"/>
              </w:rPr>
              <w:t>Posibilitățile concrete și metodele complementare  ale evaluării. Problematica succesului și insuccesului școlar.</w:t>
            </w:r>
          </w:p>
        </w:tc>
        <w:tc>
          <w:tcPr>
            <w:tcW w:w="2870" w:type="dxa"/>
          </w:tcPr>
          <w:p w14:paraId="1C83E6F7" w14:textId="77777777" w:rsidR="001C7EEF" w:rsidRPr="00B55030"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0B4052B2" w14:textId="77777777" w:rsidR="001C7EEF"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4C70C1" w:rsidRPr="00D00FBE" w14:paraId="619BFE3B" w14:textId="77777777" w:rsidTr="009F269A">
        <w:tc>
          <w:tcPr>
            <w:tcW w:w="6516" w:type="dxa"/>
            <w:shd w:val="clear" w:color="auto" w:fill="auto"/>
          </w:tcPr>
          <w:p w14:paraId="537078CE" w14:textId="77777777" w:rsidR="004C70C1" w:rsidRDefault="007F58D7" w:rsidP="00D1570E">
            <w:pPr>
              <w:spacing w:after="0" w:line="240" w:lineRule="auto"/>
              <w:contextualSpacing/>
              <w:rPr>
                <w:rFonts w:ascii="Times New Roman" w:hAnsi="Times New Roman"/>
                <w:sz w:val="24"/>
                <w:szCs w:val="24"/>
              </w:rPr>
            </w:pPr>
            <w:r>
              <w:rPr>
                <w:rFonts w:ascii="Times New Roman" w:hAnsi="Times New Roman"/>
                <w:sz w:val="24"/>
                <w:szCs w:val="24"/>
              </w:rPr>
              <w:t>11</w:t>
            </w:r>
            <w:r w:rsidR="001C7EEF">
              <w:rPr>
                <w:rFonts w:ascii="Times New Roman" w:hAnsi="Times New Roman"/>
                <w:sz w:val="24"/>
                <w:szCs w:val="24"/>
              </w:rPr>
              <w:t>.</w:t>
            </w:r>
            <w:r w:rsidR="005A1428" w:rsidRPr="005A1428">
              <w:rPr>
                <w:rFonts w:ascii="Times New Roman" w:hAnsi="Times New Roman"/>
                <w:sz w:val="24"/>
                <w:szCs w:val="24"/>
              </w:rPr>
              <w:t xml:space="preserve"> </w:t>
            </w:r>
            <w:r>
              <w:rPr>
                <w:rFonts w:ascii="Times New Roman" w:hAnsi="Times New Roman"/>
                <w:sz w:val="24"/>
                <w:szCs w:val="24"/>
              </w:rPr>
              <w:t>Instrumente de e</w:t>
            </w:r>
            <w:r w:rsidR="005A1428" w:rsidRPr="005A1428">
              <w:rPr>
                <w:rFonts w:ascii="Times New Roman" w:hAnsi="Times New Roman"/>
                <w:sz w:val="24"/>
                <w:szCs w:val="24"/>
              </w:rPr>
              <w:t>va</w:t>
            </w:r>
            <w:r>
              <w:rPr>
                <w:rFonts w:ascii="Times New Roman" w:hAnsi="Times New Roman"/>
                <w:sz w:val="24"/>
                <w:szCs w:val="24"/>
              </w:rPr>
              <w:t>luare</w:t>
            </w:r>
          </w:p>
        </w:tc>
        <w:tc>
          <w:tcPr>
            <w:tcW w:w="2870" w:type="dxa"/>
          </w:tcPr>
          <w:p w14:paraId="1CD76223" w14:textId="77777777" w:rsidR="004C70C1" w:rsidRPr="00B55030"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0DDC9064" w14:textId="77777777" w:rsidR="004C70C1"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1C7EEF" w:rsidRPr="00D00FBE" w14:paraId="3A2A5D34" w14:textId="77777777" w:rsidTr="009F269A">
        <w:tc>
          <w:tcPr>
            <w:tcW w:w="6516" w:type="dxa"/>
            <w:shd w:val="clear" w:color="auto" w:fill="auto"/>
          </w:tcPr>
          <w:p w14:paraId="3874F639" w14:textId="77777777" w:rsidR="001C7EEF" w:rsidRPr="005A1428" w:rsidRDefault="0025596B" w:rsidP="00D1570E">
            <w:pPr>
              <w:spacing w:after="0" w:line="240" w:lineRule="auto"/>
              <w:contextualSpacing/>
              <w:rPr>
                <w:rFonts w:ascii="Times New Roman" w:hAnsi="Times New Roman"/>
                <w:sz w:val="24"/>
                <w:szCs w:val="24"/>
              </w:rPr>
            </w:pPr>
            <w:r>
              <w:rPr>
                <w:rFonts w:ascii="Times New Roman" w:hAnsi="Times New Roman"/>
                <w:sz w:val="24"/>
                <w:szCs w:val="24"/>
              </w:rPr>
              <w:t>12.</w:t>
            </w:r>
            <w:r>
              <w:t xml:space="preserve"> </w:t>
            </w:r>
            <w:r>
              <w:rPr>
                <w:rFonts w:ascii="Times New Roman" w:hAnsi="Times New Roman"/>
                <w:sz w:val="24"/>
                <w:szCs w:val="24"/>
              </w:rPr>
              <w:t>Tipuri de itemi. Realiz</w:t>
            </w:r>
            <w:r w:rsidRPr="0025596B">
              <w:rPr>
                <w:rFonts w:ascii="Times New Roman" w:hAnsi="Times New Roman"/>
                <w:sz w:val="24"/>
                <w:szCs w:val="24"/>
              </w:rPr>
              <w:t>are de probe de evaluare cu itemi obiectivi.</w:t>
            </w:r>
          </w:p>
        </w:tc>
        <w:tc>
          <w:tcPr>
            <w:tcW w:w="2870" w:type="dxa"/>
          </w:tcPr>
          <w:p w14:paraId="7A16CBE9" w14:textId="77777777" w:rsidR="001C7EEF" w:rsidRPr="00835D22" w:rsidRDefault="00407129" w:rsidP="00D1570E">
            <w:pPr>
              <w:spacing w:after="0" w:line="240" w:lineRule="auto"/>
              <w:contextualSpacing/>
              <w:rPr>
                <w:rFonts w:ascii="Times New Roman" w:hAnsi="Times New Roman"/>
                <w:sz w:val="24"/>
                <w:szCs w:val="24"/>
              </w:rPr>
            </w:pPr>
            <w:r w:rsidRPr="00407129">
              <w:rPr>
                <w:rFonts w:ascii="Times New Roman" w:hAnsi="Times New Roman"/>
                <w:sz w:val="24"/>
                <w:szCs w:val="24"/>
              </w:rPr>
              <w:t>Conversația,  dezbaterea,  activitatea în grup, elaborarea de referate științifice, analiza de texte</w:t>
            </w:r>
            <w:r>
              <w:rPr>
                <w:rFonts w:ascii="Times New Roman" w:hAnsi="Times New Roman"/>
                <w:sz w:val="24"/>
                <w:szCs w:val="24"/>
              </w:rPr>
              <w:t>.</w:t>
            </w:r>
          </w:p>
        </w:tc>
        <w:tc>
          <w:tcPr>
            <w:tcW w:w="1296" w:type="dxa"/>
          </w:tcPr>
          <w:p w14:paraId="5799965D" w14:textId="77777777" w:rsidR="001C7EEF" w:rsidRDefault="001B698C"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sidR="00B03C5E">
              <w:rPr>
                <w:rFonts w:ascii="Times New Roman" w:hAnsi="Times New Roman"/>
                <w:sz w:val="24"/>
                <w:szCs w:val="24"/>
              </w:rPr>
              <w:t>2</w:t>
            </w:r>
          </w:p>
        </w:tc>
      </w:tr>
      <w:tr w:rsidR="0025596B" w:rsidRPr="00D00FBE" w14:paraId="589C7298" w14:textId="77777777" w:rsidTr="009F269A">
        <w:tc>
          <w:tcPr>
            <w:tcW w:w="6516" w:type="dxa"/>
            <w:shd w:val="clear" w:color="auto" w:fill="auto"/>
          </w:tcPr>
          <w:p w14:paraId="0646718E" w14:textId="77777777" w:rsidR="0025596B" w:rsidRDefault="0025596B" w:rsidP="00D1570E">
            <w:pPr>
              <w:spacing w:after="0" w:line="240" w:lineRule="auto"/>
              <w:contextualSpacing/>
              <w:rPr>
                <w:rFonts w:ascii="Times New Roman" w:hAnsi="Times New Roman"/>
                <w:sz w:val="24"/>
                <w:szCs w:val="24"/>
              </w:rPr>
            </w:pPr>
            <w:r w:rsidRPr="0025596B">
              <w:rPr>
                <w:rFonts w:ascii="Times New Roman" w:hAnsi="Times New Roman"/>
                <w:sz w:val="24"/>
                <w:szCs w:val="24"/>
              </w:rPr>
              <w:t>13. Evaluarea şi aprecierea rezultatelor şcolare</w:t>
            </w:r>
          </w:p>
        </w:tc>
        <w:tc>
          <w:tcPr>
            <w:tcW w:w="2870" w:type="dxa"/>
          </w:tcPr>
          <w:p w14:paraId="577F0A02" w14:textId="77777777" w:rsidR="0025596B" w:rsidRPr="00407129" w:rsidRDefault="0025596B" w:rsidP="00D1570E">
            <w:pPr>
              <w:spacing w:after="0" w:line="240" w:lineRule="auto"/>
              <w:contextualSpacing/>
              <w:rPr>
                <w:rFonts w:ascii="Times New Roman" w:hAnsi="Times New Roman"/>
                <w:sz w:val="24"/>
                <w:szCs w:val="24"/>
              </w:rPr>
            </w:pPr>
            <w:r w:rsidRPr="0025596B">
              <w:rPr>
                <w:rFonts w:ascii="Times New Roman" w:hAnsi="Times New Roman"/>
                <w:sz w:val="24"/>
                <w:szCs w:val="24"/>
              </w:rPr>
              <w:t>Conversația,  dezbaterea,  activitatea în grup, elaborarea de referate științifice, analiza de texte.</w:t>
            </w:r>
          </w:p>
        </w:tc>
        <w:tc>
          <w:tcPr>
            <w:tcW w:w="1296" w:type="dxa"/>
          </w:tcPr>
          <w:p w14:paraId="3FAFDC1F" w14:textId="77777777" w:rsidR="0025596B" w:rsidRPr="001B698C" w:rsidRDefault="0025596B"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Pr>
                <w:rFonts w:ascii="Times New Roman" w:hAnsi="Times New Roman"/>
                <w:sz w:val="24"/>
                <w:szCs w:val="24"/>
              </w:rPr>
              <w:t>2</w:t>
            </w:r>
          </w:p>
        </w:tc>
      </w:tr>
      <w:tr w:rsidR="0025596B" w:rsidRPr="00D00FBE" w14:paraId="5E3355D3" w14:textId="77777777" w:rsidTr="009F269A">
        <w:tc>
          <w:tcPr>
            <w:tcW w:w="6516" w:type="dxa"/>
            <w:shd w:val="clear" w:color="auto" w:fill="auto"/>
          </w:tcPr>
          <w:p w14:paraId="04E50930" w14:textId="77777777" w:rsidR="0025596B" w:rsidRDefault="0025596B" w:rsidP="00D1570E">
            <w:pPr>
              <w:spacing w:after="0" w:line="240" w:lineRule="auto"/>
              <w:contextualSpacing/>
              <w:rPr>
                <w:rFonts w:ascii="Times New Roman" w:hAnsi="Times New Roman"/>
                <w:sz w:val="24"/>
                <w:szCs w:val="24"/>
              </w:rPr>
            </w:pPr>
            <w:r w:rsidRPr="0025596B">
              <w:rPr>
                <w:rFonts w:ascii="Times New Roman" w:hAnsi="Times New Roman"/>
                <w:sz w:val="24"/>
                <w:szCs w:val="24"/>
              </w:rPr>
              <w:t>14. Obiectivitatea evaluării</w:t>
            </w:r>
          </w:p>
        </w:tc>
        <w:tc>
          <w:tcPr>
            <w:tcW w:w="2870" w:type="dxa"/>
          </w:tcPr>
          <w:p w14:paraId="619E335A" w14:textId="77777777" w:rsidR="0025596B" w:rsidRPr="00407129" w:rsidRDefault="0025596B" w:rsidP="00D1570E">
            <w:pPr>
              <w:spacing w:after="0" w:line="240" w:lineRule="auto"/>
              <w:contextualSpacing/>
              <w:rPr>
                <w:rFonts w:ascii="Times New Roman" w:hAnsi="Times New Roman"/>
                <w:sz w:val="24"/>
                <w:szCs w:val="24"/>
              </w:rPr>
            </w:pPr>
            <w:r w:rsidRPr="0025596B">
              <w:rPr>
                <w:rFonts w:ascii="Times New Roman" w:hAnsi="Times New Roman"/>
                <w:sz w:val="24"/>
                <w:szCs w:val="24"/>
              </w:rPr>
              <w:t>Conversația,  dezbaterea,  activitatea în grup, elaborarea de referate științifice, analiza de texte.</w:t>
            </w:r>
          </w:p>
        </w:tc>
        <w:tc>
          <w:tcPr>
            <w:tcW w:w="1296" w:type="dxa"/>
          </w:tcPr>
          <w:p w14:paraId="0D24F763" w14:textId="77777777" w:rsidR="0025596B" w:rsidRPr="001B698C" w:rsidRDefault="0025596B" w:rsidP="00D1570E">
            <w:pPr>
              <w:spacing w:after="0" w:line="240" w:lineRule="auto"/>
              <w:contextualSpacing/>
              <w:jc w:val="center"/>
              <w:rPr>
                <w:rFonts w:ascii="Times New Roman" w:hAnsi="Times New Roman"/>
                <w:sz w:val="24"/>
                <w:szCs w:val="24"/>
              </w:rPr>
            </w:pPr>
            <w:r w:rsidRPr="001B698C">
              <w:rPr>
                <w:rFonts w:ascii="Times New Roman" w:hAnsi="Times New Roman"/>
                <w:sz w:val="24"/>
                <w:szCs w:val="24"/>
              </w:rPr>
              <w:t xml:space="preserve">Nr. ore: </w:t>
            </w:r>
            <w:r>
              <w:rPr>
                <w:rFonts w:ascii="Times New Roman" w:hAnsi="Times New Roman"/>
                <w:sz w:val="24"/>
                <w:szCs w:val="24"/>
              </w:rPr>
              <w:t>2</w:t>
            </w:r>
          </w:p>
        </w:tc>
      </w:tr>
      <w:tr w:rsidR="00E630F9" w:rsidRPr="00D00FBE" w14:paraId="11028E30" w14:textId="77777777" w:rsidTr="00343A34">
        <w:tc>
          <w:tcPr>
            <w:tcW w:w="10682" w:type="dxa"/>
            <w:gridSpan w:val="3"/>
            <w:shd w:val="clear" w:color="auto" w:fill="auto"/>
          </w:tcPr>
          <w:p w14:paraId="727056B7" w14:textId="77777777" w:rsidR="009C4E1C" w:rsidRPr="009C4E1C" w:rsidRDefault="009C4E1C" w:rsidP="00D1570E">
            <w:pPr>
              <w:spacing w:after="0" w:line="240" w:lineRule="auto"/>
              <w:contextualSpacing/>
              <w:rPr>
                <w:rFonts w:ascii="Times New Roman" w:hAnsi="Times New Roman"/>
                <w:sz w:val="24"/>
                <w:szCs w:val="24"/>
              </w:rPr>
            </w:pPr>
            <w:r w:rsidRPr="00260C35">
              <w:rPr>
                <w:rFonts w:ascii="Times New Roman" w:hAnsi="Times New Roman"/>
                <w:b/>
                <w:sz w:val="24"/>
                <w:szCs w:val="24"/>
              </w:rPr>
              <w:t>Bibliografie</w:t>
            </w:r>
            <w:r w:rsidRPr="009C4E1C">
              <w:rPr>
                <w:rFonts w:ascii="Times New Roman" w:hAnsi="Times New Roman"/>
                <w:sz w:val="24"/>
                <w:szCs w:val="24"/>
              </w:rPr>
              <w:t xml:space="preserve"> (* Cărți accesibile în biblioteca facultății/universității)</w:t>
            </w:r>
            <w:r w:rsidR="00260C35">
              <w:rPr>
                <w:rFonts w:ascii="Times New Roman" w:hAnsi="Times New Roman"/>
                <w:sz w:val="24"/>
                <w:szCs w:val="24"/>
              </w:rPr>
              <w:t>:</w:t>
            </w:r>
          </w:p>
          <w:p w14:paraId="5ABBAD3B" w14:textId="77777777" w:rsidR="002009C3" w:rsidRPr="002009C3" w:rsidRDefault="00960E8D" w:rsidP="00D1570E">
            <w:pPr>
              <w:spacing w:after="0" w:line="240" w:lineRule="auto"/>
              <w:ind w:left="596" w:hanging="596"/>
              <w:contextualSpacing/>
              <w:rPr>
                <w:rFonts w:ascii="Times New Roman" w:hAnsi="Times New Roman"/>
                <w:sz w:val="24"/>
                <w:szCs w:val="24"/>
              </w:rPr>
            </w:pPr>
            <w:r w:rsidRPr="002009C3">
              <w:rPr>
                <w:rFonts w:ascii="Times New Roman" w:hAnsi="Times New Roman"/>
                <w:sz w:val="24"/>
                <w:szCs w:val="24"/>
              </w:rPr>
              <w:t xml:space="preserve">FODOR </w:t>
            </w:r>
            <w:r w:rsidR="002009C3" w:rsidRPr="002009C3">
              <w:rPr>
                <w:rFonts w:ascii="Times New Roman" w:hAnsi="Times New Roman"/>
                <w:sz w:val="24"/>
                <w:szCs w:val="24"/>
              </w:rPr>
              <w:t xml:space="preserve">László, </w:t>
            </w:r>
            <w:r w:rsidR="002009C3" w:rsidRPr="00CE3D94">
              <w:rPr>
                <w:rFonts w:ascii="Times New Roman" w:hAnsi="Times New Roman"/>
                <w:i/>
                <w:sz w:val="24"/>
                <w:szCs w:val="24"/>
              </w:rPr>
              <w:t>Általános és iskolai pedagógia</w:t>
            </w:r>
            <w:r w:rsidR="002009C3" w:rsidRPr="002009C3">
              <w:rPr>
                <w:rFonts w:ascii="Times New Roman" w:hAnsi="Times New Roman"/>
                <w:sz w:val="24"/>
                <w:szCs w:val="24"/>
              </w:rPr>
              <w:t>, Kolozsvár, Stúdium, 2005.</w:t>
            </w:r>
          </w:p>
          <w:p w14:paraId="6CF188EC" w14:textId="77777777" w:rsidR="002009C3" w:rsidRPr="002009C3" w:rsidRDefault="00960E8D" w:rsidP="00D1570E">
            <w:pPr>
              <w:spacing w:after="0" w:line="240" w:lineRule="auto"/>
              <w:ind w:left="596" w:hanging="596"/>
              <w:contextualSpacing/>
              <w:rPr>
                <w:rFonts w:ascii="Times New Roman" w:hAnsi="Times New Roman"/>
                <w:sz w:val="24"/>
                <w:szCs w:val="24"/>
              </w:rPr>
            </w:pPr>
            <w:r w:rsidRPr="002009C3">
              <w:rPr>
                <w:rFonts w:ascii="Times New Roman" w:hAnsi="Times New Roman"/>
                <w:sz w:val="24"/>
                <w:szCs w:val="24"/>
              </w:rPr>
              <w:t>FODOR</w:t>
            </w:r>
            <w:r w:rsidR="002009C3" w:rsidRPr="002009C3">
              <w:rPr>
                <w:rFonts w:ascii="Times New Roman" w:hAnsi="Times New Roman"/>
                <w:sz w:val="24"/>
                <w:szCs w:val="24"/>
              </w:rPr>
              <w:t xml:space="preserve"> László, </w:t>
            </w:r>
            <w:r w:rsidR="002009C3" w:rsidRPr="00CE3D94">
              <w:rPr>
                <w:rFonts w:ascii="Times New Roman" w:hAnsi="Times New Roman"/>
                <w:i/>
                <w:sz w:val="24"/>
                <w:szCs w:val="24"/>
              </w:rPr>
              <w:t>Az oktatás elmélete és metodológiája</w:t>
            </w:r>
            <w:r w:rsidR="002009C3" w:rsidRPr="002009C3">
              <w:rPr>
                <w:rFonts w:ascii="Times New Roman" w:hAnsi="Times New Roman"/>
                <w:sz w:val="24"/>
                <w:szCs w:val="24"/>
              </w:rPr>
              <w:t>, Marosvásárhely, EMTE (egyetemi jegyzet), 2012.</w:t>
            </w:r>
          </w:p>
          <w:p w14:paraId="091EB36F" w14:textId="77777777" w:rsidR="002009C3" w:rsidRDefault="00960E8D" w:rsidP="00D1570E">
            <w:pPr>
              <w:spacing w:after="0" w:line="240" w:lineRule="auto"/>
              <w:ind w:left="596" w:hanging="596"/>
              <w:contextualSpacing/>
              <w:rPr>
                <w:rFonts w:ascii="Times New Roman" w:hAnsi="Times New Roman"/>
                <w:sz w:val="24"/>
                <w:szCs w:val="24"/>
              </w:rPr>
            </w:pPr>
            <w:r w:rsidRPr="002009C3">
              <w:rPr>
                <w:rFonts w:ascii="Times New Roman" w:hAnsi="Times New Roman"/>
                <w:sz w:val="24"/>
                <w:szCs w:val="24"/>
              </w:rPr>
              <w:t>FODOR</w:t>
            </w:r>
            <w:r w:rsidR="002009C3" w:rsidRPr="002009C3">
              <w:rPr>
                <w:rFonts w:ascii="Times New Roman" w:hAnsi="Times New Roman"/>
                <w:sz w:val="24"/>
                <w:szCs w:val="24"/>
              </w:rPr>
              <w:t xml:space="preserve"> László, </w:t>
            </w:r>
            <w:r w:rsidR="002009C3" w:rsidRPr="00CE3D94">
              <w:rPr>
                <w:rFonts w:ascii="Times New Roman" w:hAnsi="Times New Roman"/>
                <w:i/>
                <w:sz w:val="24"/>
                <w:szCs w:val="24"/>
              </w:rPr>
              <w:t>Általános iskoladidaktika</w:t>
            </w:r>
            <w:r w:rsidR="002009C3" w:rsidRPr="002009C3">
              <w:rPr>
                <w:rFonts w:ascii="Times New Roman" w:hAnsi="Times New Roman"/>
                <w:sz w:val="24"/>
                <w:szCs w:val="24"/>
              </w:rPr>
              <w:t>, Kolozsvár, Scientium, 2010.</w:t>
            </w:r>
          </w:p>
          <w:p w14:paraId="79D659CD" w14:textId="77777777" w:rsidR="002009C3" w:rsidRPr="002009C3" w:rsidRDefault="00960E8D" w:rsidP="00D1570E">
            <w:pPr>
              <w:spacing w:after="0" w:line="240" w:lineRule="auto"/>
              <w:ind w:left="596" w:hanging="596"/>
              <w:contextualSpacing/>
              <w:rPr>
                <w:rFonts w:ascii="Times New Roman" w:hAnsi="Times New Roman"/>
                <w:sz w:val="24"/>
                <w:szCs w:val="24"/>
              </w:rPr>
            </w:pPr>
            <w:r w:rsidRPr="002009C3">
              <w:rPr>
                <w:rFonts w:ascii="Times New Roman" w:hAnsi="Times New Roman"/>
                <w:sz w:val="24"/>
                <w:szCs w:val="24"/>
              </w:rPr>
              <w:t>FERENCZI</w:t>
            </w:r>
            <w:r w:rsidR="002009C3" w:rsidRPr="002009C3">
              <w:rPr>
                <w:rFonts w:ascii="Times New Roman" w:hAnsi="Times New Roman"/>
                <w:sz w:val="24"/>
                <w:szCs w:val="24"/>
              </w:rPr>
              <w:t xml:space="preserve"> Gyula-Fodor László, </w:t>
            </w:r>
            <w:r w:rsidR="002009C3" w:rsidRPr="00CE3D94">
              <w:rPr>
                <w:rFonts w:ascii="Times New Roman" w:hAnsi="Times New Roman"/>
                <w:i/>
                <w:sz w:val="24"/>
                <w:szCs w:val="24"/>
              </w:rPr>
              <w:t>Oktatáselmélet és oktatástratégia</w:t>
            </w:r>
            <w:r w:rsidR="002009C3" w:rsidRPr="002009C3">
              <w:rPr>
                <w:rFonts w:ascii="Times New Roman" w:hAnsi="Times New Roman"/>
                <w:sz w:val="24"/>
                <w:szCs w:val="24"/>
              </w:rPr>
              <w:t>, Kolozsvár, Stúdium, 1996.</w:t>
            </w:r>
          </w:p>
          <w:p w14:paraId="2F3FFB52" w14:textId="77777777" w:rsidR="002009C3" w:rsidRPr="002009C3" w:rsidRDefault="00960E8D" w:rsidP="00D1570E">
            <w:pPr>
              <w:spacing w:after="0" w:line="240" w:lineRule="auto"/>
              <w:ind w:left="596" w:hanging="596"/>
              <w:contextualSpacing/>
              <w:rPr>
                <w:rFonts w:ascii="Times New Roman" w:hAnsi="Times New Roman"/>
                <w:sz w:val="24"/>
                <w:szCs w:val="24"/>
              </w:rPr>
            </w:pPr>
            <w:r w:rsidRPr="002009C3">
              <w:rPr>
                <w:rFonts w:ascii="Times New Roman" w:hAnsi="Times New Roman"/>
                <w:sz w:val="24"/>
                <w:szCs w:val="24"/>
              </w:rPr>
              <w:t>FERENCZI</w:t>
            </w:r>
            <w:r w:rsidR="002009C3" w:rsidRPr="002009C3">
              <w:rPr>
                <w:rFonts w:ascii="Times New Roman" w:hAnsi="Times New Roman"/>
                <w:sz w:val="24"/>
                <w:szCs w:val="24"/>
              </w:rPr>
              <w:t xml:space="preserve"> Gyula-Fodor László, </w:t>
            </w:r>
            <w:r w:rsidR="002009C3" w:rsidRPr="00CE3D94">
              <w:rPr>
                <w:rFonts w:ascii="Times New Roman" w:hAnsi="Times New Roman"/>
                <w:i/>
                <w:sz w:val="24"/>
                <w:szCs w:val="24"/>
              </w:rPr>
              <w:t>Oktatástechnológia és oktatásszervezés</w:t>
            </w:r>
            <w:r w:rsidR="002009C3" w:rsidRPr="002009C3">
              <w:rPr>
                <w:rFonts w:ascii="Times New Roman" w:hAnsi="Times New Roman"/>
                <w:sz w:val="24"/>
                <w:szCs w:val="24"/>
              </w:rPr>
              <w:t>,  Kolozsvár, Stúdium, 1997.</w:t>
            </w:r>
          </w:p>
          <w:p w14:paraId="4499375B" w14:textId="77777777" w:rsidR="00CE3D94" w:rsidRDefault="00960E8D" w:rsidP="00D1570E">
            <w:pPr>
              <w:spacing w:after="0" w:line="240" w:lineRule="auto"/>
              <w:ind w:left="596" w:hanging="596"/>
              <w:contextualSpacing/>
              <w:rPr>
                <w:rFonts w:ascii="Times New Roman" w:hAnsi="Times New Roman"/>
                <w:sz w:val="24"/>
                <w:szCs w:val="24"/>
              </w:rPr>
            </w:pPr>
            <w:r w:rsidRPr="002009C3">
              <w:rPr>
                <w:rFonts w:ascii="Times New Roman" w:hAnsi="Times New Roman"/>
                <w:sz w:val="24"/>
                <w:szCs w:val="24"/>
              </w:rPr>
              <w:t xml:space="preserve">FÓRIS-FERENCI </w:t>
            </w:r>
            <w:r w:rsidR="002009C3" w:rsidRPr="002009C3">
              <w:rPr>
                <w:rFonts w:ascii="Times New Roman" w:hAnsi="Times New Roman"/>
                <w:sz w:val="24"/>
                <w:szCs w:val="24"/>
              </w:rPr>
              <w:t xml:space="preserve">Rita – Birta-Székely Noémi, </w:t>
            </w:r>
            <w:r w:rsidR="002009C3" w:rsidRPr="00CE3D94">
              <w:rPr>
                <w:rFonts w:ascii="Times New Roman" w:hAnsi="Times New Roman"/>
                <w:i/>
                <w:sz w:val="24"/>
                <w:szCs w:val="24"/>
              </w:rPr>
              <w:t>Pedagógiai kézikönyv. Az oktatás pedagógiaelméleti alapjai</w:t>
            </w:r>
            <w:r w:rsidR="002009C3" w:rsidRPr="002009C3">
              <w:rPr>
                <w:rFonts w:ascii="Times New Roman" w:hAnsi="Times New Roman"/>
                <w:sz w:val="24"/>
                <w:szCs w:val="24"/>
              </w:rPr>
              <w:t>,  Kolozsvár, Ábel, 2007.</w:t>
            </w:r>
          </w:p>
          <w:p w14:paraId="44ED6B3C" w14:textId="77777777" w:rsidR="002009C3" w:rsidRPr="002009C3" w:rsidRDefault="00CE3D94" w:rsidP="00D1570E">
            <w:pPr>
              <w:spacing w:after="0" w:line="240" w:lineRule="auto"/>
              <w:ind w:left="596" w:hanging="596"/>
              <w:contextualSpacing/>
              <w:rPr>
                <w:rFonts w:ascii="Times New Roman" w:hAnsi="Times New Roman"/>
                <w:sz w:val="24"/>
                <w:szCs w:val="24"/>
              </w:rPr>
            </w:pPr>
            <w:r>
              <w:rPr>
                <w:rFonts w:ascii="Times New Roman" w:hAnsi="Times New Roman"/>
                <w:sz w:val="24"/>
                <w:szCs w:val="24"/>
              </w:rPr>
              <w:t xml:space="preserve">PLETL </w:t>
            </w:r>
            <w:r w:rsidR="00960E8D">
              <w:rPr>
                <w:rFonts w:ascii="Times New Roman" w:hAnsi="Times New Roman"/>
                <w:sz w:val="24"/>
                <w:szCs w:val="24"/>
              </w:rPr>
              <w:t>Rita</w:t>
            </w:r>
            <w:r w:rsidRPr="00CE3D94">
              <w:rPr>
                <w:rFonts w:ascii="Times New Roman" w:hAnsi="Times New Roman"/>
                <w:i/>
                <w:sz w:val="24"/>
                <w:szCs w:val="24"/>
              </w:rPr>
              <w:t xml:space="preserve">, </w:t>
            </w:r>
            <w:r w:rsidR="002009C3" w:rsidRPr="00CE3D94">
              <w:rPr>
                <w:rFonts w:ascii="Times New Roman" w:hAnsi="Times New Roman"/>
                <w:i/>
                <w:sz w:val="24"/>
                <w:szCs w:val="24"/>
              </w:rPr>
              <w:t>Az iskolai  kommunikáció átalakulása</w:t>
            </w:r>
            <w:r w:rsidR="00E4752B">
              <w:rPr>
                <w:rFonts w:ascii="Times New Roman" w:hAnsi="Times New Roman"/>
                <w:sz w:val="24"/>
                <w:szCs w:val="24"/>
              </w:rPr>
              <w:t>,</w:t>
            </w:r>
            <w:r w:rsidR="002009C3" w:rsidRPr="002009C3">
              <w:rPr>
                <w:rFonts w:ascii="Times New Roman" w:hAnsi="Times New Roman"/>
                <w:sz w:val="24"/>
                <w:szCs w:val="24"/>
              </w:rPr>
              <w:t xml:space="preserve"> In. A társadalmi változások kommunik</w:t>
            </w:r>
            <w:r>
              <w:rPr>
                <w:rFonts w:ascii="Times New Roman" w:hAnsi="Times New Roman"/>
                <w:sz w:val="24"/>
                <w:szCs w:val="24"/>
              </w:rPr>
              <w:t>ációs univerzuma.  Mentor Kiadó, 2009.</w:t>
            </w:r>
          </w:p>
          <w:p w14:paraId="6337BA15" w14:textId="77777777" w:rsidR="002009C3" w:rsidRPr="002009C3" w:rsidRDefault="00960E8D" w:rsidP="00D1570E">
            <w:pPr>
              <w:spacing w:after="0" w:line="240" w:lineRule="auto"/>
              <w:ind w:left="596" w:hanging="596"/>
              <w:contextualSpacing/>
              <w:rPr>
                <w:rFonts w:ascii="Times New Roman" w:hAnsi="Times New Roman"/>
                <w:sz w:val="24"/>
                <w:szCs w:val="24"/>
              </w:rPr>
            </w:pPr>
            <w:r>
              <w:rPr>
                <w:rFonts w:ascii="Times New Roman" w:hAnsi="Times New Roman"/>
                <w:sz w:val="24"/>
                <w:szCs w:val="24"/>
              </w:rPr>
              <w:t>PLETL</w:t>
            </w:r>
            <w:r w:rsidR="002009C3">
              <w:rPr>
                <w:rFonts w:ascii="Times New Roman" w:hAnsi="Times New Roman"/>
                <w:sz w:val="24"/>
                <w:szCs w:val="24"/>
              </w:rPr>
              <w:t xml:space="preserve"> Rita, </w:t>
            </w:r>
            <w:r w:rsidR="002009C3" w:rsidRPr="00560260">
              <w:rPr>
                <w:rFonts w:ascii="Times New Roman" w:hAnsi="Times New Roman"/>
                <w:i/>
                <w:sz w:val="24"/>
                <w:szCs w:val="24"/>
              </w:rPr>
              <w:t>Az anyanyelvi képességvizsgálatok alakulástörténete</w:t>
            </w:r>
            <w:r w:rsidR="002009C3">
              <w:rPr>
                <w:rFonts w:ascii="Times New Roman" w:hAnsi="Times New Roman"/>
                <w:sz w:val="24"/>
                <w:szCs w:val="24"/>
              </w:rPr>
              <w:t>,</w:t>
            </w:r>
            <w:r w:rsidR="002009C3" w:rsidRPr="002009C3">
              <w:rPr>
                <w:rFonts w:ascii="Times New Roman" w:hAnsi="Times New Roman"/>
                <w:sz w:val="24"/>
                <w:szCs w:val="24"/>
              </w:rPr>
              <w:t xml:space="preserve"> In: Anynyelvoktatás. Irányok és törésvonalak </w:t>
            </w:r>
            <w:r w:rsidR="002009C3">
              <w:rPr>
                <w:rFonts w:ascii="Times New Roman" w:hAnsi="Times New Roman"/>
                <w:sz w:val="24"/>
                <w:szCs w:val="24"/>
              </w:rPr>
              <w:t>(</w:t>
            </w:r>
            <w:r w:rsidR="002009C3" w:rsidRPr="002009C3">
              <w:rPr>
                <w:rFonts w:ascii="Times New Roman" w:hAnsi="Times New Roman"/>
                <w:sz w:val="24"/>
                <w:szCs w:val="24"/>
              </w:rPr>
              <w:t>Szerk.</w:t>
            </w:r>
            <w:r w:rsidR="002009C3">
              <w:rPr>
                <w:rFonts w:ascii="Times New Roman" w:hAnsi="Times New Roman"/>
                <w:sz w:val="24"/>
                <w:szCs w:val="24"/>
              </w:rPr>
              <w:t>),</w:t>
            </w:r>
            <w:r w:rsidR="002009C3" w:rsidRPr="002009C3">
              <w:rPr>
                <w:rFonts w:ascii="Times New Roman" w:hAnsi="Times New Roman"/>
                <w:sz w:val="24"/>
                <w:szCs w:val="24"/>
              </w:rPr>
              <w:t xml:space="preserve"> Pl</w:t>
            </w:r>
            <w:r w:rsidR="002009C3">
              <w:rPr>
                <w:rFonts w:ascii="Times New Roman" w:hAnsi="Times New Roman"/>
                <w:sz w:val="24"/>
                <w:szCs w:val="24"/>
              </w:rPr>
              <w:t>etl Rita, Ábel Kiadó, Kolozsvár, 2014.</w:t>
            </w:r>
          </w:p>
          <w:p w14:paraId="6BEA96EF" w14:textId="77777777" w:rsidR="002009C3" w:rsidRPr="002009C3" w:rsidRDefault="00960E8D" w:rsidP="00D1570E">
            <w:pPr>
              <w:spacing w:after="0" w:line="240" w:lineRule="auto"/>
              <w:ind w:left="596" w:hanging="596"/>
              <w:contextualSpacing/>
              <w:rPr>
                <w:rFonts w:ascii="Times New Roman" w:hAnsi="Times New Roman"/>
                <w:sz w:val="24"/>
                <w:szCs w:val="24"/>
              </w:rPr>
            </w:pPr>
            <w:r>
              <w:rPr>
                <w:rFonts w:ascii="Times New Roman" w:hAnsi="Times New Roman"/>
                <w:sz w:val="24"/>
                <w:szCs w:val="24"/>
              </w:rPr>
              <w:t>PLETL</w:t>
            </w:r>
            <w:r w:rsidR="002009C3">
              <w:rPr>
                <w:rFonts w:ascii="Times New Roman" w:hAnsi="Times New Roman"/>
                <w:sz w:val="24"/>
                <w:szCs w:val="24"/>
              </w:rPr>
              <w:t xml:space="preserve"> Rita, </w:t>
            </w:r>
            <w:r w:rsidR="002009C3" w:rsidRPr="00560260">
              <w:rPr>
                <w:rFonts w:ascii="Times New Roman" w:hAnsi="Times New Roman"/>
                <w:i/>
                <w:sz w:val="24"/>
                <w:szCs w:val="24"/>
              </w:rPr>
              <w:t>Az iskolai írásos közléskultúra erdélyi helyzetképe</w:t>
            </w:r>
            <w:r w:rsidR="002009C3">
              <w:rPr>
                <w:rFonts w:ascii="Times New Roman" w:hAnsi="Times New Roman"/>
                <w:sz w:val="24"/>
                <w:szCs w:val="24"/>
              </w:rPr>
              <w:t>, Ábel Kiadó, Kolozsvár, 2011.</w:t>
            </w:r>
          </w:p>
          <w:p w14:paraId="21AD50D4" w14:textId="77777777" w:rsidR="007D1223" w:rsidRPr="00D00FBE" w:rsidRDefault="00960E8D" w:rsidP="00D1570E">
            <w:pPr>
              <w:spacing w:after="0" w:line="240" w:lineRule="auto"/>
              <w:ind w:left="596" w:hanging="596"/>
              <w:contextualSpacing/>
              <w:rPr>
                <w:rFonts w:ascii="Times New Roman" w:hAnsi="Times New Roman"/>
                <w:sz w:val="24"/>
                <w:szCs w:val="24"/>
              </w:rPr>
            </w:pPr>
            <w:r w:rsidRPr="002009C3">
              <w:rPr>
                <w:rFonts w:ascii="Times New Roman" w:hAnsi="Times New Roman"/>
                <w:sz w:val="24"/>
                <w:szCs w:val="24"/>
              </w:rPr>
              <w:t>PLETL</w:t>
            </w:r>
            <w:r w:rsidR="002009C3" w:rsidRPr="002009C3">
              <w:rPr>
                <w:rFonts w:ascii="Times New Roman" w:hAnsi="Times New Roman"/>
                <w:sz w:val="24"/>
                <w:szCs w:val="24"/>
              </w:rPr>
              <w:t xml:space="preserve"> </w:t>
            </w:r>
            <w:r w:rsidR="002009C3">
              <w:rPr>
                <w:rFonts w:ascii="Times New Roman" w:hAnsi="Times New Roman"/>
                <w:sz w:val="24"/>
                <w:szCs w:val="24"/>
              </w:rPr>
              <w:t xml:space="preserve">Rita, </w:t>
            </w:r>
            <w:r w:rsidR="002009C3" w:rsidRPr="00560260">
              <w:rPr>
                <w:rFonts w:ascii="Times New Roman" w:hAnsi="Times New Roman"/>
                <w:i/>
                <w:sz w:val="24"/>
                <w:szCs w:val="24"/>
              </w:rPr>
              <w:t>Helyzetjelentés az erdélyi magyar diákok olvasási és szövegértési képességének színvonaláról</w:t>
            </w:r>
            <w:r w:rsidR="002009C3">
              <w:rPr>
                <w:rFonts w:ascii="Times New Roman" w:hAnsi="Times New Roman"/>
                <w:sz w:val="24"/>
                <w:szCs w:val="24"/>
              </w:rPr>
              <w:t>,</w:t>
            </w:r>
            <w:r w:rsidR="00560260">
              <w:rPr>
                <w:rFonts w:ascii="Times New Roman" w:hAnsi="Times New Roman"/>
                <w:sz w:val="24"/>
                <w:szCs w:val="24"/>
              </w:rPr>
              <w:t xml:space="preserve"> Ábel Kiadó, Kolozsvár</w:t>
            </w:r>
            <w:r w:rsidR="002009C3">
              <w:rPr>
                <w:rFonts w:ascii="Times New Roman" w:hAnsi="Times New Roman"/>
                <w:sz w:val="24"/>
                <w:szCs w:val="24"/>
              </w:rPr>
              <w:t>, 2012.</w:t>
            </w:r>
          </w:p>
        </w:tc>
      </w:tr>
    </w:tbl>
    <w:p w14:paraId="2A15919E" w14:textId="77777777" w:rsidR="00744DDD" w:rsidRPr="00D00FBE" w:rsidRDefault="00744DDD" w:rsidP="00D1570E">
      <w:pPr>
        <w:spacing w:after="0" w:line="240" w:lineRule="auto"/>
        <w:contextualSpacing/>
        <w:rPr>
          <w:rFonts w:ascii="Times New Roman" w:hAnsi="Times New Roman"/>
          <w:b/>
          <w:sz w:val="24"/>
          <w:szCs w:val="24"/>
        </w:rPr>
      </w:pPr>
    </w:p>
    <w:p w14:paraId="18802D7F" w14:textId="77777777" w:rsidR="008027E9" w:rsidRPr="00D00FBE" w:rsidRDefault="008027E9" w:rsidP="00D1570E">
      <w:pPr>
        <w:spacing w:after="0" w:line="240" w:lineRule="auto"/>
        <w:contextualSpacing/>
        <w:rPr>
          <w:rFonts w:ascii="Times New Roman" w:hAnsi="Times New Roman"/>
          <w:b/>
          <w:sz w:val="24"/>
          <w:szCs w:val="24"/>
        </w:rPr>
      </w:pPr>
      <w:r w:rsidRPr="00D00FBE">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D00FBE" w14:paraId="1ED05F9C" w14:textId="77777777" w:rsidTr="00450A21">
        <w:tc>
          <w:tcPr>
            <w:tcW w:w="10682" w:type="dxa"/>
          </w:tcPr>
          <w:p w14:paraId="085E257A" w14:textId="77777777" w:rsidR="006F1AC4" w:rsidRPr="00D00FBE" w:rsidRDefault="003844D6" w:rsidP="00D1570E">
            <w:pPr>
              <w:spacing w:after="0" w:line="240" w:lineRule="auto"/>
              <w:contextualSpacing/>
              <w:rPr>
                <w:rFonts w:ascii="Times New Roman" w:hAnsi="Times New Roman"/>
                <w:sz w:val="24"/>
                <w:szCs w:val="24"/>
              </w:rPr>
            </w:pPr>
            <w:r w:rsidRPr="003844D6">
              <w:rPr>
                <w:rFonts w:ascii="Times New Roman" w:hAnsi="Times New Roman"/>
                <w:sz w:val="24"/>
                <w:szCs w:val="24"/>
              </w:rPr>
              <w:t xml:space="preserve">Studenții își vor forma și manifesta  interese și atitudini favorabile profesiunii alese, și consonante cu pedagogia. Își vor forma interese stabile față de cele mai diverse probleme vizând educația și instrucția. Se va pune accent și pe dezvoltarea capacității lor de analiză, de dezbatere,  de prezentare și de evaluare a </w:t>
            </w:r>
            <w:r w:rsidRPr="003844D6">
              <w:rPr>
                <w:rFonts w:ascii="Times New Roman" w:hAnsi="Times New Roman"/>
                <w:sz w:val="24"/>
                <w:szCs w:val="24"/>
              </w:rPr>
              <w:lastRenderedPageBreak/>
              <w:t xml:space="preserve">activităților în grup și a prelegerilor scurte făcute de studenți. Studenții se vor relaționa pozitiv față de colegi,  vor nutri atitudini prosociale, constructive, de cooperare și de creativitate.  </w:t>
            </w:r>
          </w:p>
        </w:tc>
      </w:tr>
    </w:tbl>
    <w:p w14:paraId="3AF0B68B" w14:textId="77777777" w:rsidR="00D00FBE" w:rsidRDefault="00D00FBE" w:rsidP="00D1570E">
      <w:pPr>
        <w:spacing w:after="0" w:line="240" w:lineRule="auto"/>
        <w:contextualSpacing/>
        <w:rPr>
          <w:rFonts w:ascii="Times New Roman" w:hAnsi="Times New Roman"/>
          <w:b/>
          <w:sz w:val="24"/>
          <w:szCs w:val="24"/>
        </w:rPr>
      </w:pPr>
    </w:p>
    <w:p w14:paraId="3F97C84A" w14:textId="77777777" w:rsidR="008027E9" w:rsidRDefault="008027E9" w:rsidP="00D1570E">
      <w:pPr>
        <w:spacing w:after="0" w:line="240" w:lineRule="auto"/>
        <w:contextualSpacing/>
        <w:rPr>
          <w:rFonts w:ascii="Times New Roman" w:hAnsi="Times New Roman"/>
          <w:b/>
          <w:sz w:val="24"/>
          <w:szCs w:val="24"/>
        </w:rPr>
      </w:pPr>
      <w:r w:rsidRPr="00D00FBE">
        <w:rPr>
          <w:rFonts w:ascii="Times New Roman" w:hAnsi="Times New Roman"/>
          <w:b/>
          <w:sz w:val="24"/>
          <w:szCs w:val="24"/>
        </w:rPr>
        <w:t>10. Evaluare</w:t>
      </w:r>
    </w:p>
    <w:p w14:paraId="3CEB97E6" w14:textId="77777777" w:rsidR="001C6FB6" w:rsidRDefault="008B3371" w:rsidP="00D1570E">
      <w:pPr>
        <w:spacing w:after="0" w:line="240" w:lineRule="auto"/>
        <w:contextualSpacing/>
        <w:rPr>
          <w:rFonts w:ascii="Times New Roman" w:hAnsi="Times New Roman"/>
          <w:b/>
          <w:sz w:val="24"/>
          <w:szCs w:val="24"/>
        </w:rPr>
      </w:pPr>
      <w:r>
        <w:rPr>
          <w:rFonts w:ascii="Times New Roman" w:hAnsi="Times New Roman"/>
          <w:b/>
          <w:sz w:val="24"/>
          <w:szCs w:val="24"/>
        </w:rPr>
        <w:t xml:space="preserve">A. </w:t>
      </w:r>
      <w:r w:rsidR="001C6FB6">
        <w:rPr>
          <w:rFonts w:ascii="Times New Roman" w:hAnsi="Times New Roman"/>
          <w:b/>
          <w:sz w:val="24"/>
          <w:szCs w:val="24"/>
        </w:rPr>
        <w:t>Condiții de îndeplinit pentru prezentarea la evaluare</w:t>
      </w:r>
      <w:r>
        <w:rPr>
          <w:rFonts w:ascii="Times New Roman" w:hAnsi="Times New Roman"/>
          <w:b/>
          <w:sz w:val="24"/>
          <w:szCs w:val="24"/>
        </w:rPr>
        <w:t>:</w:t>
      </w:r>
    </w:p>
    <w:p w14:paraId="352F244D" w14:textId="77777777" w:rsidR="00260C35" w:rsidRDefault="00260C35" w:rsidP="00D1570E">
      <w:pPr>
        <w:spacing w:after="0" w:line="240" w:lineRule="auto"/>
        <w:contextualSpacing/>
        <w:rPr>
          <w:rFonts w:ascii="Times New Roman" w:hAnsi="Times New Roman"/>
          <w:sz w:val="24"/>
          <w:szCs w:val="24"/>
        </w:rPr>
      </w:pPr>
      <w:r w:rsidRPr="00260C35">
        <w:rPr>
          <w:rFonts w:ascii="Times New Roman" w:hAnsi="Times New Roman"/>
          <w:sz w:val="24"/>
          <w:szCs w:val="24"/>
        </w:rPr>
        <w:t>Prezența la seminar, minimum nota 5 la evaluarea sumativă la sfârșitul semestrului.</w:t>
      </w:r>
    </w:p>
    <w:p w14:paraId="6C907E54" w14:textId="77777777" w:rsidR="00260C35" w:rsidRDefault="00260C35" w:rsidP="00D1570E">
      <w:pPr>
        <w:spacing w:after="0" w:line="240" w:lineRule="auto"/>
        <w:contextualSpacing/>
        <w:rPr>
          <w:rFonts w:ascii="Times New Roman" w:hAnsi="Times New Roman"/>
          <w:sz w:val="24"/>
          <w:szCs w:val="24"/>
        </w:rPr>
      </w:pPr>
    </w:p>
    <w:p w14:paraId="7E4B4CFB" w14:textId="77777777" w:rsidR="001C6FB6" w:rsidRPr="00D00FBE" w:rsidRDefault="001C6FB6" w:rsidP="00D1570E">
      <w:pPr>
        <w:spacing w:after="0" w:line="240" w:lineRule="auto"/>
        <w:contextualSpacing/>
        <w:rPr>
          <w:rFonts w:ascii="Times New Roman" w:hAnsi="Times New Roman"/>
          <w:b/>
          <w:sz w:val="24"/>
          <w:szCs w:val="24"/>
        </w:rPr>
      </w:pPr>
      <w:r>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725"/>
        <w:gridCol w:w="2608"/>
        <w:gridCol w:w="2724"/>
        <w:gridCol w:w="2493"/>
      </w:tblGrid>
      <w:tr w:rsidR="008027E9" w:rsidRPr="00D00FBE" w14:paraId="045230A6" w14:textId="77777777" w:rsidTr="0098490E">
        <w:tc>
          <w:tcPr>
            <w:tcW w:w="2670" w:type="dxa"/>
            <w:gridSpan w:val="2"/>
          </w:tcPr>
          <w:p w14:paraId="29D52BC0"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sz w:val="24"/>
                <w:szCs w:val="24"/>
              </w:rPr>
              <w:t>Tip activitate</w:t>
            </w:r>
          </w:p>
        </w:tc>
        <w:tc>
          <w:tcPr>
            <w:tcW w:w="2658" w:type="dxa"/>
            <w:shd w:val="clear" w:color="auto" w:fill="auto"/>
          </w:tcPr>
          <w:p w14:paraId="71FC343F" w14:textId="77777777" w:rsidR="008027E9" w:rsidRPr="00D00FBE" w:rsidRDefault="008027E9" w:rsidP="00D1570E">
            <w:pPr>
              <w:spacing w:after="0" w:line="240" w:lineRule="auto"/>
              <w:ind w:left="46" w:right="-154"/>
              <w:contextualSpacing/>
              <w:rPr>
                <w:rFonts w:ascii="Times New Roman" w:hAnsi="Times New Roman"/>
                <w:sz w:val="24"/>
                <w:szCs w:val="24"/>
              </w:rPr>
            </w:pPr>
            <w:r w:rsidRPr="00D00FBE">
              <w:rPr>
                <w:rFonts w:ascii="Times New Roman" w:hAnsi="Times New Roman"/>
                <w:sz w:val="24"/>
                <w:szCs w:val="24"/>
              </w:rPr>
              <w:t>10.1</w:t>
            </w:r>
            <w:r w:rsidR="00E3215E" w:rsidRPr="00D00FBE">
              <w:rPr>
                <w:rFonts w:ascii="Times New Roman" w:hAnsi="Times New Roman"/>
                <w:sz w:val="24"/>
                <w:szCs w:val="24"/>
              </w:rPr>
              <w:t>.</w:t>
            </w:r>
            <w:r w:rsidRPr="00D00FBE">
              <w:rPr>
                <w:rFonts w:ascii="Times New Roman" w:hAnsi="Times New Roman"/>
                <w:sz w:val="24"/>
                <w:szCs w:val="24"/>
              </w:rPr>
              <w:t xml:space="preserve"> Criterii de evaluare</w:t>
            </w:r>
          </w:p>
        </w:tc>
        <w:tc>
          <w:tcPr>
            <w:tcW w:w="2790" w:type="dxa"/>
          </w:tcPr>
          <w:p w14:paraId="736D4A5F"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sz w:val="24"/>
                <w:szCs w:val="24"/>
              </w:rPr>
              <w:t>10.2</w:t>
            </w:r>
            <w:r w:rsidR="00E3215E" w:rsidRPr="00D00FBE">
              <w:rPr>
                <w:rFonts w:ascii="Times New Roman" w:hAnsi="Times New Roman"/>
                <w:sz w:val="24"/>
                <w:szCs w:val="24"/>
              </w:rPr>
              <w:t>.</w:t>
            </w:r>
            <w:r w:rsidRPr="00D00FBE">
              <w:rPr>
                <w:rFonts w:ascii="Times New Roman" w:hAnsi="Times New Roman"/>
                <w:sz w:val="24"/>
                <w:szCs w:val="24"/>
              </w:rPr>
              <w:t xml:space="preserve"> </w:t>
            </w:r>
            <w:r w:rsidR="00AB4356" w:rsidRPr="00D00FBE">
              <w:rPr>
                <w:rFonts w:ascii="Times New Roman" w:hAnsi="Times New Roman"/>
                <w:sz w:val="24"/>
                <w:szCs w:val="24"/>
              </w:rPr>
              <w:t>M</w:t>
            </w:r>
            <w:r w:rsidRPr="00D00FBE">
              <w:rPr>
                <w:rFonts w:ascii="Times New Roman" w:hAnsi="Times New Roman"/>
                <w:sz w:val="24"/>
                <w:szCs w:val="24"/>
              </w:rPr>
              <w:t>etode de evaluare</w:t>
            </w:r>
          </w:p>
        </w:tc>
        <w:tc>
          <w:tcPr>
            <w:tcW w:w="2564" w:type="dxa"/>
          </w:tcPr>
          <w:p w14:paraId="42CB1785" w14:textId="77777777" w:rsidR="008027E9" w:rsidRPr="00D00FBE" w:rsidRDefault="008027E9" w:rsidP="00D1570E">
            <w:pPr>
              <w:spacing w:after="0" w:line="240" w:lineRule="auto"/>
              <w:contextualSpacing/>
              <w:rPr>
                <w:rFonts w:ascii="Times New Roman" w:hAnsi="Times New Roman"/>
                <w:sz w:val="24"/>
                <w:szCs w:val="24"/>
              </w:rPr>
            </w:pPr>
            <w:r w:rsidRPr="00D00FBE">
              <w:rPr>
                <w:rFonts w:ascii="Times New Roman" w:hAnsi="Times New Roman"/>
                <w:sz w:val="24"/>
                <w:szCs w:val="24"/>
              </w:rPr>
              <w:t>10.3</w:t>
            </w:r>
            <w:r w:rsidR="00E3215E" w:rsidRPr="00D00FBE">
              <w:rPr>
                <w:rFonts w:ascii="Times New Roman" w:hAnsi="Times New Roman"/>
                <w:sz w:val="24"/>
                <w:szCs w:val="24"/>
              </w:rPr>
              <w:t>.</w:t>
            </w:r>
            <w:r w:rsidRPr="00D00FBE">
              <w:rPr>
                <w:rFonts w:ascii="Times New Roman" w:hAnsi="Times New Roman"/>
                <w:sz w:val="24"/>
                <w:szCs w:val="24"/>
              </w:rPr>
              <w:t xml:space="preserve"> Pondere din nota finală</w:t>
            </w:r>
          </w:p>
        </w:tc>
      </w:tr>
      <w:tr w:rsidR="00F272CA" w:rsidRPr="00D00FBE" w14:paraId="02C812F5" w14:textId="77777777" w:rsidTr="0098490E">
        <w:trPr>
          <w:trHeight w:val="135"/>
        </w:trPr>
        <w:tc>
          <w:tcPr>
            <w:tcW w:w="2670" w:type="dxa"/>
            <w:gridSpan w:val="2"/>
            <w:vMerge w:val="restart"/>
          </w:tcPr>
          <w:p w14:paraId="6020EFEC" w14:textId="77777777" w:rsidR="00F272CA" w:rsidRPr="00D00FBE" w:rsidRDefault="00F272CA" w:rsidP="00D1570E">
            <w:pPr>
              <w:spacing w:after="0" w:line="240" w:lineRule="auto"/>
              <w:contextualSpacing/>
              <w:rPr>
                <w:rFonts w:ascii="Times New Roman" w:hAnsi="Times New Roman"/>
                <w:sz w:val="24"/>
                <w:szCs w:val="24"/>
              </w:rPr>
            </w:pPr>
            <w:r w:rsidRPr="00D00FBE">
              <w:rPr>
                <w:rFonts w:ascii="Times New Roman" w:hAnsi="Times New Roman"/>
                <w:sz w:val="24"/>
                <w:szCs w:val="24"/>
              </w:rPr>
              <w:t>10.4</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2658" w:type="dxa"/>
            <w:shd w:val="clear" w:color="auto" w:fill="auto"/>
          </w:tcPr>
          <w:p w14:paraId="6AA12399" w14:textId="77777777" w:rsidR="00260C35" w:rsidRPr="00260C35" w:rsidRDefault="00260C35" w:rsidP="00D1570E">
            <w:pPr>
              <w:spacing w:after="0" w:line="240" w:lineRule="auto"/>
              <w:contextualSpacing/>
              <w:rPr>
                <w:rFonts w:ascii="Times New Roman" w:hAnsi="Times New Roman"/>
                <w:sz w:val="24"/>
                <w:szCs w:val="24"/>
              </w:rPr>
            </w:pPr>
            <w:r w:rsidRPr="00260C35">
              <w:rPr>
                <w:rFonts w:ascii="Times New Roman" w:hAnsi="Times New Roman"/>
                <w:sz w:val="24"/>
                <w:szCs w:val="24"/>
              </w:rPr>
              <w:t xml:space="preserve">Înţelegerea şi formularea </w:t>
            </w:r>
          </w:p>
          <w:p w14:paraId="42DF8FE1" w14:textId="77777777" w:rsidR="00F272CA" w:rsidRPr="00D00FBE" w:rsidRDefault="00260C35" w:rsidP="00D1570E">
            <w:pPr>
              <w:spacing w:after="0" w:line="240" w:lineRule="auto"/>
              <w:contextualSpacing/>
              <w:rPr>
                <w:rFonts w:ascii="Times New Roman" w:hAnsi="Times New Roman"/>
                <w:sz w:val="24"/>
                <w:szCs w:val="24"/>
              </w:rPr>
            </w:pPr>
            <w:r w:rsidRPr="00260C35">
              <w:rPr>
                <w:rFonts w:ascii="Times New Roman" w:hAnsi="Times New Roman"/>
                <w:sz w:val="24"/>
                <w:szCs w:val="24"/>
              </w:rPr>
              <w:t>Problemelor, noţiunilor şi situaţiilor.</w:t>
            </w:r>
          </w:p>
        </w:tc>
        <w:tc>
          <w:tcPr>
            <w:tcW w:w="2790" w:type="dxa"/>
          </w:tcPr>
          <w:p w14:paraId="159F88C7" w14:textId="77777777" w:rsidR="00F272CA" w:rsidRPr="00D00FBE" w:rsidRDefault="003E0CEF" w:rsidP="00D1570E">
            <w:pPr>
              <w:spacing w:after="0" w:line="240" w:lineRule="auto"/>
              <w:contextualSpacing/>
              <w:rPr>
                <w:rFonts w:ascii="Times New Roman" w:hAnsi="Times New Roman"/>
                <w:sz w:val="24"/>
                <w:szCs w:val="24"/>
              </w:rPr>
            </w:pPr>
            <w:r>
              <w:rPr>
                <w:rFonts w:ascii="Times New Roman" w:hAnsi="Times New Roman"/>
                <w:sz w:val="24"/>
                <w:szCs w:val="24"/>
              </w:rPr>
              <w:t>Examen</w:t>
            </w:r>
          </w:p>
        </w:tc>
        <w:tc>
          <w:tcPr>
            <w:tcW w:w="2564" w:type="dxa"/>
          </w:tcPr>
          <w:p w14:paraId="244EEC32" w14:textId="77777777" w:rsidR="00F272CA" w:rsidRPr="00D00FBE" w:rsidRDefault="00260C35" w:rsidP="00D1570E">
            <w:pPr>
              <w:spacing w:after="0" w:line="240" w:lineRule="auto"/>
              <w:contextualSpacing/>
              <w:jc w:val="center"/>
              <w:rPr>
                <w:rFonts w:ascii="Times New Roman" w:hAnsi="Times New Roman"/>
                <w:sz w:val="24"/>
                <w:szCs w:val="24"/>
              </w:rPr>
            </w:pPr>
            <w:r>
              <w:rPr>
                <w:rFonts w:ascii="Times New Roman" w:hAnsi="Times New Roman"/>
                <w:sz w:val="24"/>
                <w:szCs w:val="24"/>
              </w:rPr>
              <w:t>50</w:t>
            </w:r>
            <w:r w:rsidR="003E0CEF">
              <w:rPr>
                <w:rFonts w:ascii="Times New Roman" w:hAnsi="Times New Roman"/>
                <w:sz w:val="24"/>
                <w:szCs w:val="24"/>
              </w:rPr>
              <w:t>%</w:t>
            </w:r>
          </w:p>
        </w:tc>
      </w:tr>
      <w:tr w:rsidR="00F272CA" w:rsidRPr="00D00FBE" w14:paraId="6B84786E" w14:textId="77777777" w:rsidTr="0098490E">
        <w:trPr>
          <w:trHeight w:val="135"/>
        </w:trPr>
        <w:tc>
          <w:tcPr>
            <w:tcW w:w="2670" w:type="dxa"/>
            <w:gridSpan w:val="2"/>
            <w:vMerge/>
          </w:tcPr>
          <w:p w14:paraId="508BFDD8" w14:textId="77777777" w:rsidR="00F272CA" w:rsidRPr="00D00FBE" w:rsidRDefault="00F272CA" w:rsidP="00D1570E">
            <w:pPr>
              <w:spacing w:after="0" w:line="240" w:lineRule="auto"/>
              <w:contextualSpacing/>
              <w:rPr>
                <w:rFonts w:ascii="Times New Roman" w:hAnsi="Times New Roman"/>
                <w:sz w:val="24"/>
                <w:szCs w:val="24"/>
              </w:rPr>
            </w:pPr>
          </w:p>
        </w:tc>
        <w:tc>
          <w:tcPr>
            <w:tcW w:w="2658" w:type="dxa"/>
            <w:shd w:val="clear" w:color="auto" w:fill="auto"/>
          </w:tcPr>
          <w:p w14:paraId="25963432" w14:textId="77777777" w:rsidR="003E0CEF" w:rsidRPr="003E0CEF" w:rsidRDefault="003E0CEF" w:rsidP="00D1570E">
            <w:pPr>
              <w:spacing w:after="0" w:line="240" w:lineRule="auto"/>
              <w:contextualSpacing/>
              <w:rPr>
                <w:rFonts w:ascii="Times New Roman" w:hAnsi="Times New Roman"/>
                <w:sz w:val="24"/>
                <w:szCs w:val="24"/>
              </w:rPr>
            </w:pPr>
            <w:r w:rsidRPr="003E0CEF">
              <w:rPr>
                <w:rFonts w:ascii="Times New Roman" w:hAnsi="Times New Roman"/>
                <w:sz w:val="24"/>
                <w:szCs w:val="24"/>
              </w:rPr>
              <w:t>Demonstrarea înțelegerii</w:t>
            </w:r>
          </w:p>
          <w:p w14:paraId="0E5D1BCA" w14:textId="77777777" w:rsidR="00F272CA" w:rsidRPr="00D00FBE" w:rsidRDefault="003E0CEF" w:rsidP="00D1570E">
            <w:pPr>
              <w:spacing w:after="0" w:line="240" w:lineRule="auto"/>
              <w:contextualSpacing/>
              <w:rPr>
                <w:rFonts w:ascii="Times New Roman" w:hAnsi="Times New Roman"/>
                <w:sz w:val="24"/>
                <w:szCs w:val="24"/>
              </w:rPr>
            </w:pPr>
            <w:r w:rsidRPr="003E0CEF">
              <w:rPr>
                <w:rFonts w:ascii="Times New Roman" w:hAnsi="Times New Roman"/>
                <w:sz w:val="24"/>
                <w:szCs w:val="24"/>
              </w:rPr>
              <w:t>cunoștințelor acumulate și</w:t>
            </w:r>
            <w:r>
              <w:rPr>
                <w:rFonts w:ascii="Times New Roman" w:hAnsi="Times New Roman"/>
                <w:sz w:val="24"/>
                <w:szCs w:val="24"/>
              </w:rPr>
              <w:t xml:space="preserve"> </w:t>
            </w:r>
            <w:r w:rsidRPr="003E0CEF">
              <w:rPr>
                <w:rFonts w:ascii="Times New Roman" w:hAnsi="Times New Roman"/>
                <w:sz w:val="24"/>
                <w:szCs w:val="24"/>
              </w:rPr>
              <w:t xml:space="preserve">a capacitații de </w:t>
            </w:r>
            <w:r>
              <w:rPr>
                <w:rFonts w:ascii="Times New Roman" w:hAnsi="Times New Roman"/>
                <w:sz w:val="24"/>
                <w:szCs w:val="24"/>
              </w:rPr>
              <w:t>t</w:t>
            </w:r>
            <w:r w:rsidRPr="003E0CEF">
              <w:rPr>
                <w:rFonts w:ascii="Times New Roman" w:hAnsi="Times New Roman"/>
                <w:sz w:val="24"/>
                <w:szCs w:val="24"/>
              </w:rPr>
              <w:t>ransfer a</w:t>
            </w:r>
            <w:r>
              <w:rPr>
                <w:rFonts w:ascii="Times New Roman" w:hAnsi="Times New Roman"/>
                <w:sz w:val="24"/>
                <w:szCs w:val="24"/>
              </w:rPr>
              <w:t xml:space="preserve"> </w:t>
            </w:r>
            <w:r w:rsidRPr="003E0CEF">
              <w:rPr>
                <w:rFonts w:ascii="Times New Roman" w:hAnsi="Times New Roman"/>
                <w:sz w:val="24"/>
                <w:szCs w:val="24"/>
              </w:rPr>
              <w:t>acestora.</w:t>
            </w:r>
          </w:p>
        </w:tc>
        <w:tc>
          <w:tcPr>
            <w:tcW w:w="2790" w:type="dxa"/>
          </w:tcPr>
          <w:p w14:paraId="24FFBBA6" w14:textId="77777777" w:rsidR="00F272CA" w:rsidRPr="00D00FBE" w:rsidRDefault="003E0CEF" w:rsidP="00D1570E">
            <w:pPr>
              <w:spacing w:after="0" w:line="240" w:lineRule="auto"/>
              <w:contextualSpacing/>
              <w:rPr>
                <w:rFonts w:ascii="Times New Roman" w:hAnsi="Times New Roman"/>
                <w:sz w:val="24"/>
                <w:szCs w:val="24"/>
              </w:rPr>
            </w:pPr>
            <w:r>
              <w:rPr>
                <w:rFonts w:ascii="Times New Roman" w:hAnsi="Times New Roman"/>
                <w:sz w:val="24"/>
                <w:szCs w:val="24"/>
              </w:rPr>
              <w:t>Examen</w:t>
            </w:r>
          </w:p>
        </w:tc>
        <w:tc>
          <w:tcPr>
            <w:tcW w:w="2564" w:type="dxa"/>
          </w:tcPr>
          <w:p w14:paraId="01CE89AE" w14:textId="77777777" w:rsidR="00F272CA" w:rsidRPr="00D00FBE" w:rsidRDefault="00260C35" w:rsidP="00D1570E">
            <w:pPr>
              <w:spacing w:after="0" w:line="240" w:lineRule="auto"/>
              <w:contextualSpacing/>
              <w:jc w:val="center"/>
              <w:rPr>
                <w:rFonts w:ascii="Times New Roman" w:hAnsi="Times New Roman"/>
                <w:sz w:val="24"/>
                <w:szCs w:val="24"/>
              </w:rPr>
            </w:pPr>
            <w:r>
              <w:rPr>
                <w:rFonts w:ascii="Times New Roman" w:hAnsi="Times New Roman"/>
                <w:sz w:val="24"/>
                <w:szCs w:val="24"/>
              </w:rPr>
              <w:t>25</w:t>
            </w:r>
            <w:r w:rsidR="003E0CEF">
              <w:rPr>
                <w:rFonts w:ascii="Times New Roman" w:hAnsi="Times New Roman"/>
                <w:sz w:val="24"/>
                <w:szCs w:val="24"/>
              </w:rPr>
              <w:t>%</w:t>
            </w:r>
          </w:p>
        </w:tc>
      </w:tr>
      <w:tr w:rsidR="0098490E" w:rsidRPr="00D00FBE" w14:paraId="12D095E3" w14:textId="77777777" w:rsidTr="0098490E">
        <w:trPr>
          <w:trHeight w:val="135"/>
        </w:trPr>
        <w:tc>
          <w:tcPr>
            <w:tcW w:w="918" w:type="dxa"/>
            <w:vMerge w:val="restart"/>
          </w:tcPr>
          <w:p w14:paraId="540CF1D9" w14:textId="77777777" w:rsidR="0098490E" w:rsidRPr="00D00FBE" w:rsidRDefault="0098490E" w:rsidP="00D1570E">
            <w:pPr>
              <w:spacing w:after="0" w:line="240" w:lineRule="auto"/>
              <w:ind w:right="-150"/>
              <w:contextualSpacing/>
              <w:rPr>
                <w:rFonts w:ascii="Times New Roman" w:hAnsi="Times New Roman"/>
                <w:sz w:val="24"/>
                <w:szCs w:val="24"/>
              </w:rPr>
            </w:pPr>
            <w:r w:rsidRPr="00D00FBE">
              <w:rPr>
                <w:rFonts w:ascii="Times New Roman" w:hAnsi="Times New Roman"/>
                <w:sz w:val="24"/>
                <w:szCs w:val="24"/>
              </w:rPr>
              <w:t>10.5 .</w:t>
            </w:r>
          </w:p>
          <w:p w14:paraId="0FA6F32B" w14:textId="77777777" w:rsidR="0098490E" w:rsidRPr="00D00FBE" w:rsidRDefault="0098490E" w:rsidP="00D1570E">
            <w:pPr>
              <w:spacing w:after="0" w:line="240" w:lineRule="auto"/>
              <w:ind w:right="-150"/>
              <w:contextualSpacing/>
              <w:rPr>
                <w:rFonts w:ascii="Times New Roman" w:hAnsi="Times New Roman"/>
                <w:sz w:val="24"/>
                <w:szCs w:val="24"/>
              </w:rPr>
            </w:pPr>
          </w:p>
        </w:tc>
        <w:tc>
          <w:tcPr>
            <w:tcW w:w="1752" w:type="dxa"/>
          </w:tcPr>
          <w:p w14:paraId="12CB6A3A" w14:textId="77777777" w:rsidR="0098490E" w:rsidRPr="00D00FBE" w:rsidRDefault="0098490E" w:rsidP="00D1570E">
            <w:pPr>
              <w:spacing w:after="0" w:line="240" w:lineRule="auto"/>
              <w:ind w:right="-150"/>
              <w:contextualSpacing/>
              <w:rPr>
                <w:rFonts w:ascii="Times New Roman" w:hAnsi="Times New Roman"/>
                <w:sz w:val="24"/>
                <w:szCs w:val="24"/>
              </w:rPr>
            </w:pPr>
            <w:r w:rsidRPr="00D00FBE">
              <w:rPr>
                <w:rFonts w:ascii="Times New Roman" w:hAnsi="Times New Roman"/>
                <w:sz w:val="24"/>
                <w:szCs w:val="24"/>
              </w:rPr>
              <w:t>Seminar</w:t>
            </w:r>
          </w:p>
        </w:tc>
        <w:tc>
          <w:tcPr>
            <w:tcW w:w="2658" w:type="dxa"/>
            <w:shd w:val="clear" w:color="auto" w:fill="auto"/>
          </w:tcPr>
          <w:p w14:paraId="20B6EFFD" w14:textId="77777777" w:rsidR="0098490E" w:rsidRPr="00D00FBE" w:rsidRDefault="003E0CEF" w:rsidP="00D1570E">
            <w:pPr>
              <w:spacing w:after="0" w:line="240" w:lineRule="auto"/>
              <w:contextualSpacing/>
              <w:rPr>
                <w:rFonts w:ascii="Times New Roman" w:hAnsi="Times New Roman"/>
                <w:sz w:val="24"/>
                <w:szCs w:val="24"/>
              </w:rPr>
            </w:pPr>
            <w:r w:rsidRPr="003E0CEF">
              <w:rPr>
                <w:rFonts w:ascii="Times New Roman" w:hAnsi="Times New Roman"/>
                <w:sz w:val="24"/>
                <w:szCs w:val="24"/>
              </w:rPr>
              <w:t>Participare activă</w:t>
            </w:r>
            <w:r>
              <w:rPr>
                <w:rFonts w:ascii="Times New Roman" w:hAnsi="Times New Roman"/>
                <w:sz w:val="24"/>
                <w:szCs w:val="24"/>
              </w:rPr>
              <w:t>, implicare</w:t>
            </w:r>
            <w:r w:rsidRPr="003E0CEF">
              <w:rPr>
                <w:rFonts w:ascii="Times New Roman" w:hAnsi="Times New Roman"/>
                <w:sz w:val="24"/>
                <w:szCs w:val="24"/>
              </w:rPr>
              <w:t xml:space="preserve"> </w:t>
            </w:r>
            <w:r>
              <w:rPr>
                <w:rFonts w:ascii="Times New Roman" w:hAnsi="Times New Roman"/>
                <w:sz w:val="24"/>
                <w:szCs w:val="24"/>
              </w:rPr>
              <w:t>și</w:t>
            </w:r>
            <w:r w:rsidR="002D522B">
              <w:rPr>
                <w:rFonts w:ascii="Times New Roman" w:hAnsi="Times New Roman"/>
                <w:sz w:val="24"/>
                <w:szCs w:val="24"/>
              </w:rPr>
              <w:t xml:space="preserve"> efectuarea lucrării de </w:t>
            </w:r>
            <w:r w:rsidR="00542B97">
              <w:rPr>
                <w:rFonts w:ascii="Times New Roman" w:hAnsi="Times New Roman"/>
                <w:sz w:val="24"/>
                <w:szCs w:val="24"/>
              </w:rPr>
              <w:t xml:space="preserve"> </w:t>
            </w:r>
            <w:r w:rsidRPr="003E0CEF">
              <w:rPr>
                <w:rFonts w:ascii="Times New Roman" w:hAnsi="Times New Roman"/>
                <w:sz w:val="24"/>
                <w:szCs w:val="24"/>
              </w:rPr>
              <w:t>seminar.</w:t>
            </w:r>
          </w:p>
        </w:tc>
        <w:tc>
          <w:tcPr>
            <w:tcW w:w="2790" w:type="dxa"/>
          </w:tcPr>
          <w:p w14:paraId="25218A3D" w14:textId="77777777" w:rsidR="0098490E" w:rsidRPr="00D00FBE" w:rsidRDefault="003E0CEF" w:rsidP="00D1570E">
            <w:pPr>
              <w:spacing w:after="0" w:line="240" w:lineRule="auto"/>
              <w:contextualSpacing/>
              <w:rPr>
                <w:rFonts w:ascii="Times New Roman" w:hAnsi="Times New Roman"/>
                <w:sz w:val="24"/>
                <w:szCs w:val="24"/>
              </w:rPr>
            </w:pPr>
            <w:r>
              <w:rPr>
                <w:rFonts w:ascii="Times New Roman" w:hAnsi="Times New Roman"/>
                <w:sz w:val="24"/>
                <w:szCs w:val="24"/>
              </w:rPr>
              <w:t>E</w:t>
            </w:r>
            <w:r w:rsidRPr="003E0CEF">
              <w:rPr>
                <w:rFonts w:ascii="Times New Roman" w:hAnsi="Times New Roman"/>
                <w:sz w:val="24"/>
                <w:szCs w:val="24"/>
              </w:rPr>
              <w:t>valuare continuă</w:t>
            </w:r>
            <w:r>
              <w:rPr>
                <w:rFonts w:ascii="Times New Roman" w:hAnsi="Times New Roman"/>
                <w:sz w:val="24"/>
                <w:szCs w:val="24"/>
              </w:rPr>
              <w:t>, fee</w:t>
            </w:r>
            <w:r w:rsidR="002D522B">
              <w:rPr>
                <w:rFonts w:ascii="Times New Roman" w:hAnsi="Times New Roman"/>
                <w:sz w:val="24"/>
                <w:szCs w:val="24"/>
              </w:rPr>
              <w:t>d-back după prezentarea lucrării</w:t>
            </w:r>
            <w:r w:rsidR="00542B97">
              <w:rPr>
                <w:rFonts w:ascii="Times New Roman" w:hAnsi="Times New Roman"/>
                <w:sz w:val="24"/>
                <w:szCs w:val="24"/>
              </w:rPr>
              <w:t xml:space="preserve"> de seminar</w:t>
            </w:r>
            <w:r w:rsidR="002D522B">
              <w:rPr>
                <w:rFonts w:ascii="Times New Roman" w:hAnsi="Times New Roman"/>
                <w:sz w:val="24"/>
                <w:szCs w:val="24"/>
              </w:rPr>
              <w:t>.</w:t>
            </w:r>
          </w:p>
        </w:tc>
        <w:tc>
          <w:tcPr>
            <w:tcW w:w="2564" w:type="dxa"/>
          </w:tcPr>
          <w:p w14:paraId="12C10B06" w14:textId="77777777" w:rsidR="0098490E" w:rsidRPr="00D00FBE" w:rsidRDefault="00260C35" w:rsidP="00D1570E">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2D522B">
              <w:rPr>
                <w:rFonts w:ascii="Times New Roman" w:hAnsi="Times New Roman"/>
                <w:sz w:val="24"/>
                <w:szCs w:val="24"/>
              </w:rPr>
              <w:t>5</w:t>
            </w:r>
            <w:r w:rsidR="003E0CEF">
              <w:rPr>
                <w:rFonts w:ascii="Times New Roman" w:hAnsi="Times New Roman"/>
                <w:sz w:val="24"/>
                <w:szCs w:val="24"/>
              </w:rPr>
              <w:t>%</w:t>
            </w:r>
          </w:p>
        </w:tc>
      </w:tr>
      <w:tr w:rsidR="0098490E" w:rsidRPr="00D00FBE" w14:paraId="6382AAEF" w14:textId="77777777" w:rsidTr="0098490E">
        <w:trPr>
          <w:trHeight w:val="245"/>
        </w:trPr>
        <w:tc>
          <w:tcPr>
            <w:tcW w:w="918" w:type="dxa"/>
            <w:vMerge/>
          </w:tcPr>
          <w:p w14:paraId="6712DB7C" w14:textId="77777777" w:rsidR="0098490E" w:rsidRPr="00D00FBE" w:rsidRDefault="0098490E" w:rsidP="00D1570E">
            <w:pPr>
              <w:spacing w:after="0" w:line="240" w:lineRule="auto"/>
              <w:ind w:right="-150"/>
              <w:contextualSpacing/>
              <w:rPr>
                <w:rFonts w:ascii="Times New Roman" w:hAnsi="Times New Roman"/>
                <w:sz w:val="24"/>
                <w:szCs w:val="24"/>
              </w:rPr>
            </w:pPr>
          </w:p>
        </w:tc>
        <w:tc>
          <w:tcPr>
            <w:tcW w:w="1752" w:type="dxa"/>
          </w:tcPr>
          <w:p w14:paraId="597B22D3" w14:textId="77777777" w:rsidR="0098490E" w:rsidRPr="00D00FBE" w:rsidRDefault="0098490E" w:rsidP="00D1570E">
            <w:pPr>
              <w:spacing w:after="0" w:line="240" w:lineRule="auto"/>
              <w:ind w:right="-150"/>
              <w:contextualSpacing/>
              <w:rPr>
                <w:rFonts w:ascii="Times New Roman" w:hAnsi="Times New Roman"/>
                <w:sz w:val="24"/>
                <w:szCs w:val="24"/>
              </w:rPr>
            </w:pPr>
            <w:r w:rsidRPr="00D00FBE">
              <w:rPr>
                <w:rFonts w:ascii="Times New Roman" w:hAnsi="Times New Roman"/>
                <w:sz w:val="24"/>
                <w:szCs w:val="24"/>
              </w:rPr>
              <w:t>Laborator</w:t>
            </w:r>
          </w:p>
        </w:tc>
        <w:tc>
          <w:tcPr>
            <w:tcW w:w="2658" w:type="dxa"/>
            <w:shd w:val="clear" w:color="auto" w:fill="auto"/>
          </w:tcPr>
          <w:p w14:paraId="63F3DF61" w14:textId="77777777" w:rsidR="0098490E" w:rsidRPr="00D00FBE" w:rsidRDefault="0092754B" w:rsidP="00D1570E">
            <w:pPr>
              <w:spacing w:after="0" w:line="240" w:lineRule="auto"/>
              <w:contextualSpacing/>
              <w:rPr>
                <w:rFonts w:ascii="Times New Roman" w:hAnsi="Times New Roman"/>
                <w:sz w:val="24"/>
                <w:szCs w:val="24"/>
              </w:rPr>
            </w:pPr>
            <w:r>
              <w:rPr>
                <w:rFonts w:ascii="Times New Roman" w:hAnsi="Times New Roman"/>
                <w:sz w:val="24"/>
                <w:szCs w:val="24"/>
              </w:rPr>
              <w:t>-</w:t>
            </w:r>
          </w:p>
        </w:tc>
        <w:tc>
          <w:tcPr>
            <w:tcW w:w="2790" w:type="dxa"/>
          </w:tcPr>
          <w:p w14:paraId="1DCD6734" w14:textId="77777777" w:rsidR="0098490E" w:rsidRPr="00D00FBE" w:rsidRDefault="0092754B" w:rsidP="00D1570E">
            <w:pPr>
              <w:spacing w:after="0" w:line="240" w:lineRule="auto"/>
              <w:contextualSpacing/>
              <w:rPr>
                <w:rFonts w:ascii="Times New Roman" w:hAnsi="Times New Roman"/>
                <w:sz w:val="24"/>
                <w:szCs w:val="24"/>
              </w:rPr>
            </w:pPr>
            <w:r>
              <w:rPr>
                <w:rFonts w:ascii="Times New Roman" w:hAnsi="Times New Roman"/>
                <w:sz w:val="24"/>
                <w:szCs w:val="24"/>
              </w:rPr>
              <w:t>-</w:t>
            </w:r>
          </w:p>
        </w:tc>
        <w:tc>
          <w:tcPr>
            <w:tcW w:w="2564" w:type="dxa"/>
          </w:tcPr>
          <w:p w14:paraId="6BFCFCFF" w14:textId="77777777" w:rsidR="0098490E" w:rsidRPr="00D00FBE" w:rsidRDefault="0092754B" w:rsidP="00D1570E">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98490E" w:rsidRPr="00D00FBE" w14:paraId="50BE4DF8" w14:textId="77777777" w:rsidTr="0098490E">
        <w:trPr>
          <w:trHeight w:val="245"/>
        </w:trPr>
        <w:tc>
          <w:tcPr>
            <w:tcW w:w="918" w:type="dxa"/>
            <w:vMerge/>
          </w:tcPr>
          <w:p w14:paraId="26E48D09" w14:textId="77777777" w:rsidR="0098490E" w:rsidRPr="00D00FBE" w:rsidRDefault="0098490E" w:rsidP="00D1570E">
            <w:pPr>
              <w:spacing w:after="0" w:line="240" w:lineRule="auto"/>
              <w:ind w:right="-150"/>
              <w:contextualSpacing/>
              <w:rPr>
                <w:rFonts w:ascii="Times New Roman" w:hAnsi="Times New Roman"/>
                <w:sz w:val="24"/>
                <w:szCs w:val="24"/>
              </w:rPr>
            </w:pPr>
          </w:p>
        </w:tc>
        <w:tc>
          <w:tcPr>
            <w:tcW w:w="1752" w:type="dxa"/>
          </w:tcPr>
          <w:p w14:paraId="29034F90" w14:textId="77777777" w:rsidR="0098490E" w:rsidRPr="00D00FBE" w:rsidRDefault="0098490E" w:rsidP="00D1570E">
            <w:pPr>
              <w:spacing w:after="0" w:line="240" w:lineRule="auto"/>
              <w:ind w:right="-150"/>
              <w:contextualSpacing/>
              <w:rPr>
                <w:rFonts w:ascii="Times New Roman" w:hAnsi="Times New Roman"/>
                <w:sz w:val="24"/>
                <w:szCs w:val="24"/>
              </w:rPr>
            </w:pPr>
            <w:r>
              <w:rPr>
                <w:rFonts w:ascii="Times New Roman" w:hAnsi="Times New Roman"/>
                <w:sz w:val="24"/>
                <w:szCs w:val="24"/>
              </w:rPr>
              <w:t>Proiect</w:t>
            </w:r>
          </w:p>
        </w:tc>
        <w:tc>
          <w:tcPr>
            <w:tcW w:w="2658" w:type="dxa"/>
            <w:shd w:val="clear" w:color="auto" w:fill="auto"/>
          </w:tcPr>
          <w:p w14:paraId="7F10111D" w14:textId="77777777" w:rsidR="0098490E" w:rsidRPr="00D00FBE" w:rsidRDefault="0092754B" w:rsidP="00D1570E">
            <w:pPr>
              <w:spacing w:after="0" w:line="240" w:lineRule="auto"/>
              <w:contextualSpacing/>
              <w:rPr>
                <w:rFonts w:ascii="Times New Roman" w:hAnsi="Times New Roman"/>
                <w:sz w:val="24"/>
                <w:szCs w:val="24"/>
              </w:rPr>
            </w:pPr>
            <w:r>
              <w:rPr>
                <w:rFonts w:ascii="Times New Roman" w:hAnsi="Times New Roman"/>
                <w:sz w:val="24"/>
                <w:szCs w:val="24"/>
              </w:rPr>
              <w:t>-</w:t>
            </w:r>
          </w:p>
        </w:tc>
        <w:tc>
          <w:tcPr>
            <w:tcW w:w="2790" w:type="dxa"/>
          </w:tcPr>
          <w:p w14:paraId="266D8284" w14:textId="77777777" w:rsidR="0098490E" w:rsidRPr="00D00FBE" w:rsidRDefault="0092754B" w:rsidP="00D1570E">
            <w:pPr>
              <w:spacing w:after="0" w:line="240" w:lineRule="auto"/>
              <w:contextualSpacing/>
              <w:rPr>
                <w:rFonts w:ascii="Times New Roman" w:hAnsi="Times New Roman"/>
                <w:sz w:val="24"/>
                <w:szCs w:val="24"/>
              </w:rPr>
            </w:pPr>
            <w:r>
              <w:rPr>
                <w:rFonts w:ascii="Times New Roman" w:hAnsi="Times New Roman"/>
                <w:sz w:val="24"/>
                <w:szCs w:val="24"/>
              </w:rPr>
              <w:t>-</w:t>
            </w:r>
          </w:p>
        </w:tc>
        <w:tc>
          <w:tcPr>
            <w:tcW w:w="2564" w:type="dxa"/>
          </w:tcPr>
          <w:p w14:paraId="5234DAE4" w14:textId="77777777" w:rsidR="0098490E" w:rsidRPr="00D00FBE" w:rsidRDefault="0092754B" w:rsidP="00D1570E">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F272CA" w:rsidRPr="00D00FBE" w14:paraId="41A95C22" w14:textId="77777777" w:rsidTr="00450A21">
        <w:tc>
          <w:tcPr>
            <w:tcW w:w="10682" w:type="dxa"/>
            <w:gridSpan w:val="5"/>
          </w:tcPr>
          <w:p w14:paraId="2FC20793" w14:textId="77777777" w:rsidR="00F272CA" w:rsidRPr="00D00FBE" w:rsidRDefault="00F272CA" w:rsidP="00D1570E">
            <w:pPr>
              <w:spacing w:after="0" w:line="240" w:lineRule="auto"/>
              <w:contextualSpacing/>
              <w:rPr>
                <w:rFonts w:ascii="Times New Roman" w:hAnsi="Times New Roman"/>
                <w:sz w:val="24"/>
                <w:szCs w:val="24"/>
              </w:rPr>
            </w:pPr>
            <w:r w:rsidRPr="00D00FBE">
              <w:rPr>
                <w:rFonts w:ascii="Times New Roman" w:hAnsi="Times New Roman"/>
                <w:sz w:val="24"/>
                <w:szCs w:val="24"/>
              </w:rPr>
              <w:t>10.6</w:t>
            </w:r>
            <w:r w:rsidR="00E3215E" w:rsidRPr="00D00FBE">
              <w:rPr>
                <w:rFonts w:ascii="Times New Roman" w:hAnsi="Times New Roman"/>
                <w:sz w:val="24"/>
                <w:szCs w:val="24"/>
              </w:rPr>
              <w:t>.</w:t>
            </w:r>
            <w:r w:rsidRPr="00D00FBE">
              <w:rPr>
                <w:rFonts w:ascii="Times New Roman" w:hAnsi="Times New Roman"/>
                <w:sz w:val="24"/>
                <w:szCs w:val="24"/>
              </w:rPr>
              <w:t xml:space="preserve"> Standard minim de performanţă</w:t>
            </w:r>
          </w:p>
        </w:tc>
      </w:tr>
      <w:tr w:rsidR="00F272CA" w:rsidRPr="00D00FBE" w14:paraId="72E394BA" w14:textId="77777777" w:rsidTr="00450A21">
        <w:tc>
          <w:tcPr>
            <w:tcW w:w="10682" w:type="dxa"/>
            <w:gridSpan w:val="5"/>
          </w:tcPr>
          <w:p w14:paraId="19405401" w14:textId="77777777" w:rsidR="003844D6" w:rsidRPr="003D4EF9" w:rsidRDefault="003844D6" w:rsidP="00D1570E">
            <w:pPr>
              <w:spacing w:after="0" w:line="240" w:lineRule="auto"/>
              <w:contextualSpacing/>
              <w:rPr>
                <w:rFonts w:ascii="Times New Roman" w:hAnsi="Times New Roman"/>
                <w:b/>
                <w:sz w:val="24"/>
                <w:szCs w:val="24"/>
              </w:rPr>
            </w:pPr>
            <w:r w:rsidRPr="003D4EF9">
              <w:rPr>
                <w:rFonts w:ascii="Times New Roman" w:hAnsi="Times New Roman"/>
                <w:b/>
                <w:sz w:val="24"/>
                <w:szCs w:val="24"/>
              </w:rPr>
              <w:t xml:space="preserve">Cerințe pentru nota 5: </w:t>
            </w:r>
          </w:p>
          <w:p w14:paraId="53E3610F"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definirea sumară a noțiunilor de bază ale pedagogiei</w:t>
            </w:r>
          </w:p>
          <w:p w14:paraId="550F6D37"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tratarea subiectelor la nivel de reproducere</w:t>
            </w:r>
          </w:p>
          <w:p w14:paraId="4BDDBEFB"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explicarea și interpretarea sumară a fenomenelor pedagogice</w:t>
            </w:r>
          </w:p>
          <w:p w14:paraId="14F48185"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prezentarea unei lucrări de seminar</w:t>
            </w:r>
          </w:p>
          <w:p w14:paraId="03199919"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parcurgerea bibliografiei minimale obligatorii</w:t>
            </w:r>
          </w:p>
          <w:p w14:paraId="0812F607"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realizarea unui eseu pe o temă aleasă.</w:t>
            </w:r>
          </w:p>
          <w:p w14:paraId="5A7528E2" w14:textId="77777777" w:rsidR="003844D6" w:rsidRPr="003D4EF9" w:rsidRDefault="003844D6" w:rsidP="00D1570E">
            <w:pPr>
              <w:spacing w:after="0" w:line="240" w:lineRule="auto"/>
              <w:contextualSpacing/>
              <w:rPr>
                <w:rFonts w:ascii="Times New Roman" w:hAnsi="Times New Roman"/>
                <w:b/>
                <w:sz w:val="24"/>
                <w:szCs w:val="24"/>
              </w:rPr>
            </w:pPr>
            <w:r w:rsidRPr="003D4EF9">
              <w:rPr>
                <w:rFonts w:ascii="Times New Roman" w:hAnsi="Times New Roman"/>
                <w:b/>
                <w:sz w:val="24"/>
                <w:szCs w:val="24"/>
              </w:rPr>
              <w:t>Cerințe pentru nota 10:</w:t>
            </w:r>
          </w:p>
          <w:p w14:paraId="5BAE5BBA"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definirea corectă și interpretarea pertinentă a conceptelor de bază ale pedagogiei</w:t>
            </w:r>
          </w:p>
          <w:p w14:paraId="4B01E63B"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 xml:space="preserve"> interpretarea problemelor din perspectiva activităților educaționale practice</w:t>
            </w:r>
          </w:p>
          <w:p w14:paraId="22EA4259"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aport personal la explicarea fenomenelor educaționale</w:t>
            </w:r>
          </w:p>
          <w:p w14:paraId="10000CCD"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tratarea subiectelor la un nivel înalt de analiză și sinteză</w:t>
            </w:r>
          </w:p>
          <w:p w14:paraId="6CF7DE59"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parcurgerea bibliografiei obligatorii</w:t>
            </w:r>
          </w:p>
          <w:p w14:paraId="7C1A0047"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autonomie în prezentarea temelor</w:t>
            </w:r>
          </w:p>
          <w:p w14:paraId="0C899F0E"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participare activă și la seminariile, unde nu este susținătorul temei</w:t>
            </w:r>
          </w:p>
          <w:p w14:paraId="16A787EC"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susținerea cu succes a unei teme de seminar și participarea efectivă la dezbateri și activități de grup</w:t>
            </w:r>
          </w:p>
          <w:p w14:paraId="3416262D" w14:textId="77777777" w:rsidR="003844D6" w:rsidRPr="003844D6"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realizarea unei sinteze pe o anumită temă care cuprinde cel puțin zece articole de specialitate</w:t>
            </w:r>
          </w:p>
          <w:p w14:paraId="50C36417" w14:textId="77777777" w:rsidR="009736DB" w:rsidRPr="004712E2" w:rsidRDefault="00F33D04" w:rsidP="00D1570E">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3844D6" w:rsidRPr="003844D6">
              <w:rPr>
                <w:rFonts w:ascii="Times New Roman" w:hAnsi="Times New Roman"/>
                <w:sz w:val="24"/>
                <w:szCs w:val="24"/>
              </w:rPr>
              <w:t>realizarea unui referat  de calitate, cu nuanțe certe de originalitate pe o temă liber aleasă.</w:t>
            </w:r>
          </w:p>
        </w:tc>
      </w:tr>
    </w:tbl>
    <w:p w14:paraId="5F6A4CDD" w14:textId="00E2B032" w:rsidR="003B52C1" w:rsidRDefault="003B52C1" w:rsidP="00D1570E">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1570E" w:rsidRPr="00D1570E" w14:paraId="2E4740F3" w14:textId="77777777" w:rsidTr="00BC5CED">
        <w:trPr>
          <w:trHeight w:val="952"/>
        </w:trPr>
        <w:tc>
          <w:tcPr>
            <w:tcW w:w="2250" w:type="dxa"/>
          </w:tcPr>
          <w:p w14:paraId="4C3D9E50" w14:textId="77777777" w:rsidR="00D1570E" w:rsidRPr="00D1570E" w:rsidRDefault="00D1570E" w:rsidP="00BC5CED">
            <w:pPr>
              <w:contextualSpacing/>
              <w:rPr>
                <w:rFonts w:ascii="Times New Roman" w:hAnsi="Times New Roman"/>
                <w:sz w:val="24"/>
                <w:szCs w:val="24"/>
              </w:rPr>
            </w:pPr>
          </w:p>
        </w:tc>
        <w:tc>
          <w:tcPr>
            <w:tcW w:w="4140" w:type="dxa"/>
          </w:tcPr>
          <w:p w14:paraId="72EF53DD" w14:textId="77777777" w:rsidR="00D1570E" w:rsidRPr="00D1570E" w:rsidRDefault="00D1570E" w:rsidP="00BC5CED">
            <w:pPr>
              <w:contextualSpacing/>
              <w:rPr>
                <w:rFonts w:ascii="Times New Roman" w:hAnsi="Times New Roman"/>
                <w:sz w:val="24"/>
                <w:szCs w:val="24"/>
              </w:rPr>
            </w:pPr>
            <w:r w:rsidRPr="00D1570E">
              <w:rPr>
                <w:rFonts w:ascii="Times New Roman" w:hAnsi="Times New Roman"/>
                <w:sz w:val="24"/>
                <w:szCs w:val="24"/>
              </w:rPr>
              <w:t>Semnătura titularului disciplinei:</w:t>
            </w:r>
          </w:p>
        </w:tc>
        <w:tc>
          <w:tcPr>
            <w:tcW w:w="4066" w:type="dxa"/>
          </w:tcPr>
          <w:p w14:paraId="627143EA" w14:textId="77777777" w:rsidR="00D1570E" w:rsidRPr="00D1570E" w:rsidRDefault="00D1570E" w:rsidP="00BC5CED">
            <w:pPr>
              <w:contextualSpacing/>
              <w:rPr>
                <w:rFonts w:ascii="Times New Roman" w:hAnsi="Times New Roman"/>
                <w:sz w:val="24"/>
                <w:szCs w:val="24"/>
              </w:rPr>
            </w:pPr>
            <w:r w:rsidRPr="00D1570E">
              <w:rPr>
                <w:rFonts w:ascii="Times New Roman" w:hAnsi="Times New Roman"/>
                <w:sz w:val="24"/>
                <w:szCs w:val="24"/>
              </w:rPr>
              <w:t>Semnătura titularului/rilor de aplicații:</w:t>
            </w:r>
          </w:p>
        </w:tc>
      </w:tr>
      <w:tr w:rsidR="00D1570E" w:rsidRPr="00D1570E" w14:paraId="44182760" w14:textId="77777777" w:rsidTr="00BC5CED">
        <w:trPr>
          <w:trHeight w:val="952"/>
        </w:trPr>
        <w:tc>
          <w:tcPr>
            <w:tcW w:w="2250" w:type="dxa"/>
          </w:tcPr>
          <w:p w14:paraId="7E93750D" w14:textId="77777777" w:rsidR="00D1570E" w:rsidRPr="00D1570E" w:rsidRDefault="00D1570E" w:rsidP="00BC5CED">
            <w:pPr>
              <w:contextualSpacing/>
              <w:rPr>
                <w:rFonts w:ascii="Times New Roman" w:hAnsi="Times New Roman"/>
                <w:sz w:val="24"/>
                <w:szCs w:val="24"/>
              </w:rPr>
            </w:pPr>
            <w:r w:rsidRPr="00D1570E">
              <w:rPr>
                <w:rFonts w:ascii="Times New Roman" w:hAnsi="Times New Roman"/>
                <w:sz w:val="24"/>
                <w:szCs w:val="24"/>
              </w:rPr>
              <w:t>Data: 16. 09. 2019</w:t>
            </w:r>
          </w:p>
        </w:tc>
        <w:tc>
          <w:tcPr>
            <w:tcW w:w="4140" w:type="dxa"/>
          </w:tcPr>
          <w:p w14:paraId="79FE7E90" w14:textId="77777777" w:rsidR="00D1570E" w:rsidRPr="00D1570E" w:rsidRDefault="00D1570E" w:rsidP="00BC5CED">
            <w:pPr>
              <w:contextualSpacing/>
              <w:rPr>
                <w:rFonts w:ascii="Times New Roman" w:hAnsi="Times New Roman"/>
                <w:sz w:val="24"/>
                <w:szCs w:val="24"/>
              </w:rPr>
            </w:pPr>
            <w:r w:rsidRPr="00D1570E">
              <w:rPr>
                <w:rFonts w:ascii="Times New Roman" w:hAnsi="Times New Roman"/>
                <w:sz w:val="24"/>
                <w:szCs w:val="24"/>
              </w:rPr>
              <w:t>Semnătura directorului de departament:</w:t>
            </w:r>
          </w:p>
        </w:tc>
        <w:tc>
          <w:tcPr>
            <w:tcW w:w="4066" w:type="dxa"/>
          </w:tcPr>
          <w:p w14:paraId="334A4A7B" w14:textId="77777777" w:rsidR="00D1570E" w:rsidRPr="00D1570E" w:rsidRDefault="00D1570E" w:rsidP="00BC5CED">
            <w:pPr>
              <w:contextualSpacing/>
              <w:rPr>
                <w:rFonts w:ascii="Times New Roman" w:hAnsi="Times New Roman"/>
                <w:sz w:val="24"/>
                <w:szCs w:val="24"/>
              </w:rPr>
            </w:pPr>
            <w:r w:rsidRPr="00D1570E">
              <w:rPr>
                <w:rFonts w:ascii="Times New Roman" w:hAnsi="Times New Roman"/>
                <w:sz w:val="24"/>
                <w:szCs w:val="24"/>
              </w:rPr>
              <w:t>Semnătura coordonatorului programului de studii:</w:t>
            </w:r>
          </w:p>
        </w:tc>
      </w:tr>
    </w:tbl>
    <w:p w14:paraId="138E1162" w14:textId="77777777" w:rsidR="00D1570E" w:rsidRPr="009F269A" w:rsidRDefault="00D1570E" w:rsidP="00D1570E">
      <w:pPr>
        <w:spacing w:after="0" w:line="240" w:lineRule="auto"/>
        <w:contextualSpacing/>
        <w:rPr>
          <w:rFonts w:ascii="Times New Roman" w:hAnsi="Times New Roman"/>
          <w:sz w:val="24"/>
          <w:szCs w:val="24"/>
        </w:rPr>
      </w:pPr>
    </w:p>
    <w:sectPr w:rsidR="00D1570E" w:rsidRPr="009F269A" w:rsidSect="00A352F6">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CC840" w14:textId="77777777" w:rsidR="002D07E5" w:rsidRDefault="002D07E5" w:rsidP="00666848">
      <w:pPr>
        <w:spacing w:after="0" w:line="240" w:lineRule="auto"/>
      </w:pPr>
      <w:r>
        <w:separator/>
      </w:r>
    </w:p>
  </w:endnote>
  <w:endnote w:type="continuationSeparator" w:id="0">
    <w:p w14:paraId="66E78AC5" w14:textId="77777777" w:rsidR="002D07E5" w:rsidRDefault="002D07E5"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2308759"/>
      <w:docPartObj>
        <w:docPartGallery w:val="Page Numbers (Bottom of Page)"/>
        <w:docPartUnique/>
      </w:docPartObj>
    </w:sdtPr>
    <w:sdtEndPr>
      <w:rPr>
        <w:noProof/>
      </w:rPr>
    </w:sdtEndPr>
    <w:sdtContent>
      <w:p w14:paraId="1D190387" w14:textId="4FAA9737" w:rsidR="00D1570E" w:rsidRDefault="00D1570E" w:rsidP="00D157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A05AF" w14:textId="77777777" w:rsidR="002D07E5" w:rsidRDefault="002D07E5" w:rsidP="00666848">
      <w:pPr>
        <w:spacing w:after="0" w:line="240" w:lineRule="auto"/>
      </w:pPr>
      <w:r>
        <w:separator/>
      </w:r>
    </w:p>
  </w:footnote>
  <w:footnote w:type="continuationSeparator" w:id="0">
    <w:p w14:paraId="18D149F0" w14:textId="77777777" w:rsidR="002D07E5" w:rsidRDefault="002D07E5"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9D98B" w14:textId="4596B8D2" w:rsidR="00D1570E" w:rsidRPr="00D1570E" w:rsidRDefault="00D1570E" w:rsidP="00D1570E">
    <w:pPr>
      <w:pStyle w:val="Header"/>
      <w:jc w:val="right"/>
      <w:rPr>
        <w:rFonts w:ascii="Times New Roman" w:hAnsi="Times New Roman"/>
        <w:sz w:val="16"/>
        <w:szCs w:val="16"/>
      </w:rPr>
    </w:pPr>
    <w:r w:rsidRPr="00D1570E">
      <w:rPr>
        <w:rFonts w:ascii="Times New Roman" w:hAnsi="Times New Roman"/>
        <w:sz w:val="16"/>
        <w:szCs w:val="16"/>
      </w:rPr>
      <w:fldChar w:fldCharType="begin"/>
    </w:r>
    <w:r w:rsidRPr="00D1570E">
      <w:rPr>
        <w:rFonts w:ascii="Times New Roman" w:hAnsi="Times New Roman"/>
        <w:sz w:val="16"/>
        <w:szCs w:val="16"/>
      </w:rPr>
      <w:instrText xml:space="preserve"> FILENAME \* MERGEFORMAT </w:instrText>
    </w:r>
    <w:r w:rsidRPr="00D1570E">
      <w:rPr>
        <w:rFonts w:ascii="Times New Roman" w:hAnsi="Times New Roman"/>
        <w:sz w:val="16"/>
        <w:szCs w:val="16"/>
      </w:rPr>
      <w:fldChar w:fldCharType="separate"/>
    </w:r>
    <w:r w:rsidR="00007065">
      <w:rPr>
        <w:rFonts w:ascii="Times New Roman" w:hAnsi="Times New Roman"/>
        <w:noProof/>
        <w:sz w:val="16"/>
        <w:szCs w:val="16"/>
      </w:rPr>
      <w:t>3.3.6 FD 3.F3 PED2 19-20.1 PR</w:t>
    </w:r>
    <w:r w:rsidRPr="00D1570E">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C2187"/>
    <w:multiLevelType w:val="hybridMultilevel"/>
    <w:tmpl w:val="D3D4F396"/>
    <w:lvl w:ilvl="0" w:tplc="7D2A306E">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7"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C8652D8"/>
    <w:multiLevelType w:val="hybridMultilevel"/>
    <w:tmpl w:val="FD24D5E0"/>
    <w:lvl w:ilvl="0" w:tplc="7D2A306E">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7245C0"/>
    <w:multiLevelType w:val="hybridMultilevel"/>
    <w:tmpl w:val="3BC0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A10505"/>
    <w:multiLevelType w:val="hybridMultilevel"/>
    <w:tmpl w:val="E02CACE6"/>
    <w:lvl w:ilvl="0" w:tplc="7D2A306E">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61358A"/>
    <w:multiLevelType w:val="singleLevel"/>
    <w:tmpl w:val="00000001"/>
    <w:lvl w:ilvl="0">
      <w:start w:val="1"/>
      <w:numFmt w:val="decimal"/>
      <w:lvlText w:val="%1."/>
      <w:lvlJc w:val="left"/>
      <w:pPr>
        <w:tabs>
          <w:tab w:val="num" w:pos="720"/>
        </w:tabs>
        <w:ind w:left="720" w:hanging="360"/>
      </w:pPr>
    </w:lvl>
  </w:abstractNum>
  <w:abstractNum w:abstractNumId="20"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42A7E"/>
    <w:multiLevelType w:val="hybridMultilevel"/>
    <w:tmpl w:val="2B06D19A"/>
    <w:lvl w:ilvl="0" w:tplc="295878D6">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3"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101F4"/>
    <w:multiLevelType w:val="hybridMultilevel"/>
    <w:tmpl w:val="4E989D8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5" w15:restartNumberingAfterBreak="0">
    <w:nsid w:val="7DFD297E"/>
    <w:multiLevelType w:val="hybridMultilevel"/>
    <w:tmpl w:val="0F6C0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12"/>
  </w:num>
  <w:num w:numId="4">
    <w:abstractNumId w:val="23"/>
  </w:num>
  <w:num w:numId="5">
    <w:abstractNumId w:val="18"/>
  </w:num>
  <w:num w:numId="6">
    <w:abstractNumId w:val="2"/>
  </w:num>
  <w:num w:numId="7">
    <w:abstractNumId w:val="3"/>
  </w:num>
  <w:num w:numId="8">
    <w:abstractNumId w:val="14"/>
  </w:num>
  <w:num w:numId="9">
    <w:abstractNumId w:val="7"/>
  </w:num>
  <w:num w:numId="10">
    <w:abstractNumId w:val="21"/>
  </w:num>
  <w:num w:numId="11">
    <w:abstractNumId w:val="8"/>
  </w:num>
  <w:num w:numId="12">
    <w:abstractNumId w:val="10"/>
  </w:num>
  <w:num w:numId="13">
    <w:abstractNumId w:val="5"/>
  </w:num>
  <w:num w:numId="14">
    <w:abstractNumId w:val="9"/>
  </w:num>
  <w:num w:numId="15">
    <w:abstractNumId w:val="20"/>
  </w:num>
  <w:num w:numId="16">
    <w:abstractNumId w:val="4"/>
  </w:num>
  <w:num w:numId="17">
    <w:abstractNumId w:val="13"/>
  </w:num>
  <w:num w:numId="18">
    <w:abstractNumId w:val="24"/>
  </w:num>
  <w:num w:numId="19">
    <w:abstractNumId w:val="15"/>
  </w:num>
  <w:num w:numId="20">
    <w:abstractNumId w:val="0"/>
  </w:num>
  <w:num w:numId="21">
    <w:abstractNumId w:val="22"/>
  </w:num>
  <w:num w:numId="22">
    <w:abstractNumId w:val="16"/>
  </w:num>
  <w:num w:numId="23">
    <w:abstractNumId w:val="6"/>
  </w:num>
  <w:num w:numId="24">
    <w:abstractNumId w:val="11"/>
  </w:num>
  <w:num w:numId="25">
    <w:abstractNumId w:val="19"/>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032F"/>
    <w:rsid w:val="00002B1C"/>
    <w:rsid w:val="00007065"/>
    <w:rsid w:val="000071FF"/>
    <w:rsid w:val="00012304"/>
    <w:rsid w:val="00016B57"/>
    <w:rsid w:val="00031FD4"/>
    <w:rsid w:val="00036688"/>
    <w:rsid w:val="0004192E"/>
    <w:rsid w:val="00050AF5"/>
    <w:rsid w:val="00053690"/>
    <w:rsid w:val="00064D9C"/>
    <w:rsid w:val="00067A0D"/>
    <w:rsid w:val="0007194F"/>
    <w:rsid w:val="00073FD0"/>
    <w:rsid w:val="00074325"/>
    <w:rsid w:val="00080E89"/>
    <w:rsid w:val="0008375F"/>
    <w:rsid w:val="00090392"/>
    <w:rsid w:val="000A4AAC"/>
    <w:rsid w:val="000B08F3"/>
    <w:rsid w:val="000C06E2"/>
    <w:rsid w:val="000C54EE"/>
    <w:rsid w:val="000C58EB"/>
    <w:rsid w:val="000D5CC1"/>
    <w:rsid w:val="000E1378"/>
    <w:rsid w:val="000F0BAC"/>
    <w:rsid w:val="000F6B1B"/>
    <w:rsid w:val="00104676"/>
    <w:rsid w:val="00130AD9"/>
    <w:rsid w:val="00133C80"/>
    <w:rsid w:val="0013563D"/>
    <w:rsid w:val="00140B6A"/>
    <w:rsid w:val="001430EE"/>
    <w:rsid w:val="00144B0A"/>
    <w:rsid w:val="001627E0"/>
    <w:rsid w:val="00165757"/>
    <w:rsid w:val="00166386"/>
    <w:rsid w:val="001702AE"/>
    <w:rsid w:val="001B2BA8"/>
    <w:rsid w:val="001B395E"/>
    <w:rsid w:val="001B698C"/>
    <w:rsid w:val="001C6BE6"/>
    <w:rsid w:val="001C6FB6"/>
    <w:rsid w:val="001C7EEF"/>
    <w:rsid w:val="001D0B30"/>
    <w:rsid w:val="001E4C42"/>
    <w:rsid w:val="002001FD"/>
    <w:rsid w:val="0020056E"/>
    <w:rsid w:val="002009C3"/>
    <w:rsid w:val="002017D1"/>
    <w:rsid w:val="002047E0"/>
    <w:rsid w:val="00205A20"/>
    <w:rsid w:val="002151FE"/>
    <w:rsid w:val="00220297"/>
    <w:rsid w:val="00224C16"/>
    <w:rsid w:val="00237DA0"/>
    <w:rsid w:val="00237E01"/>
    <w:rsid w:val="00241295"/>
    <w:rsid w:val="0025596B"/>
    <w:rsid w:val="00260C35"/>
    <w:rsid w:val="002646AF"/>
    <w:rsid w:val="002731FC"/>
    <w:rsid w:val="0027455B"/>
    <w:rsid w:val="002812A5"/>
    <w:rsid w:val="00284E8B"/>
    <w:rsid w:val="00291777"/>
    <w:rsid w:val="002935BD"/>
    <w:rsid w:val="002B332E"/>
    <w:rsid w:val="002B395F"/>
    <w:rsid w:val="002C1636"/>
    <w:rsid w:val="002D07E5"/>
    <w:rsid w:val="002D522B"/>
    <w:rsid w:val="002E3988"/>
    <w:rsid w:val="003163BF"/>
    <w:rsid w:val="00324BC1"/>
    <w:rsid w:val="00325E48"/>
    <w:rsid w:val="003274D2"/>
    <w:rsid w:val="00334411"/>
    <w:rsid w:val="0034390B"/>
    <w:rsid w:val="00343A34"/>
    <w:rsid w:val="00343DED"/>
    <w:rsid w:val="00347696"/>
    <w:rsid w:val="00356390"/>
    <w:rsid w:val="00371DED"/>
    <w:rsid w:val="003749E5"/>
    <w:rsid w:val="003806E1"/>
    <w:rsid w:val="00382FF1"/>
    <w:rsid w:val="003844D6"/>
    <w:rsid w:val="00386C4E"/>
    <w:rsid w:val="00392085"/>
    <w:rsid w:val="003A06B5"/>
    <w:rsid w:val="003A0ACA"/>
    <w:rsid w:val="003B3BD3"/>
    <w:rsid w:val="003B52C1"/>
    <w:rsid w:val="003B5A02"/>
    <w:rsid w:val="003C00B0"/>
    <w:rsid w:val="003C27F4"/>
    <w:rsid w:val="003D4EF9"/>
    <w:rsid w:val="003E0CEF"/>
    <w:rsid w:val="003E4469"/>
    <w:rsid w:val="003E7B57"/>
    <w:rsid w:val="003E7F77"/>
    <w:rsid w:val="0040409F"/>
    <w:rsid w:val="00406620"/>
    <w:rsid w:val="00407129"/>
    <w:rsid w:val="00415255"/>
    <w:rsid w:val="0043104B"/>
    <w:rsid w:val="00434214"/>
    <w:rsid w:val="004405E0"/>
    <w:rsid w:val="0044310E"/>
    <w:rsid w:val="00450A21"/>
    <w:rsid w:val="00452314"/>
    <w:rsid w:val="00456B05"/>
    <w:rsid w:val="00457FAE"/>
    <w:rsid w:val="00460A40"/>
    <w:rsid w:val="0046208D"/>
    <w:rsid w:val="00470F45"/>
    <w:rsid w:val="004712E2"/>
    <w:rsid w:val="004845DC"/>
    <w:rsid w:val="00486C40"/>
    <w:rsid w:val="00491A85"/>
    <w:rsid w:val="00493842"/>
    <w:rsid w:val="004966FF"/>
    <w:rsid w:val="004A1234"/>
    <w:rsid w:val="004A4DB1"/>
    <w:rsid w:val="004B1ED1"/>
    <w:rsid w:val="004C5DFC"/>
    <w:rsid w:val="004C70C1"/>
    <w:rsid w:val="004C7FAB"/>
    <w:rsid w:val="004F48C5"/>
    <w:rsid w:val="004F4D97"/>
    <w:rsid w:val="00501646"/>
    <w:rsid w:val="005078CB"/>
    <w:rsid w:val="005201BB"/>
    <w:rsid w:val="005211AB"/>
    <w:rsid w:val="00542B97"/>
    <w:rsid w:val="005520BE"/>
    <w:rsid w:val="0055535D"/>
    <w:rsid w:val="00556C56"/>
    <w:rsid w:val="00560260"/>
    <w:rsid w:val="00571AAF"/>
    <w:rsid w:val="0058598F"/>
    <w:rsid w:val="00594D3C"/>
    <w:rsid w:val="005A12E1"/>
    <w:rsid w:val="005A1428"/>
    <w:rsid w:val="005A62ED"/>
    <w:rsid w:val="005B56A4"/>
    <w:rsid w:val="005D087F"/>
    <w:rsid w:val="005F16E8"/>
    <w:rsid w:val="005F1A13"/>
    <w:rsid w:val="005F678A"/>
    <w:rsid w:val="00602EBC"/>
    <w:rsid w:val="006074FE"/>
    <w:rsid w:val="006142B7"/>
    <w:rsid w:val="00614BDA"/>
    <w:rsid w:val="0062313E"/>
    <w:rsid w:val="006315E2"/>
    <w:rsid w:val="00646181"/>
    <w:rsid w:val="00664B9A"/>
    <w:rsid w:val="00666848"/>
    <w:rsid w:val="0066714B"/>
    <w:rsid w:val="00686591"/>
    <w:rsid w:val="00696A5C"/>
    <w:rsid w:val="006B5AF2"/>
    <w:rsid w:val="006C06DF"/>
    <w:rsid w:val="006D061F"/>
    <w:rsid w:val="006D0B06"/>
    <w:rsid w:val="006D7EE9"/>
    <w:rsid w:val="006E2498"/>
    <w:rsid w:val="006E2BFA"/>
    <w:rsid w:val="006E617C"/>
    <w:rsid w:val="006F1AC4"/>
    <w:rsid w:val="00706375"/>
    <w:rsid w:val="00714823"/>
    <w:rsid w:val="0072333C"/>
    <w:rsid w:val="00725B23"/>
    <w:rsid w:val="00726B6A"/>
    <w:rsid w:val="007379F1"/>
    <w:rsid w:val="007449F1"/>
    <w:rsid w:val="00744DDD"/>
    <w:rsid w:val="0075249A"/>
    <w:rsid w:val="00757AC5"/>
    <w:rsid w:val="00757C43"/>
    <w:rsid w:val="00761633"/>
    <w:rsid w:val="00763C5E"/>
    <w:rsid w:val="00774235"/>
    <w:rsid w:val="00797E04"/>
    <w:rsid w:val="007A15B4"/>
    <w:rsid w:val="007C7538"/>
    <w:rsid w:val="007D1223"/>
    <w:rsid w:val="007E30D7"/>
    <w:rsid w:val="007E5DD7"/>
    <w:rsid w:val="007E7FE0"/>
    <w:rsid w:val="007F2BDD"/>
    <w:rsid w:val="007F58D7"/>
    <w:rsid w:val="007F5A53"/>
    <w:rsid w:val="007F75BE"/>
    <w:rsid w:val="00800358"/>
    <w:rsid w:val="008027E9"/>
    <w:rsid w:val="00807C78"/>
    <w:rsid w:val="00816C94"/>
    <w:rsid w:val="008222BB"/>
    <w:rsid w:val="0082653A"/>
    <w:rsid w:val="00827CAD"/>
    <w:rsid w:val="0083153A"/>
    <w:rsid w:val="00833C84"/>
    <w:rsid w:val="00835D22"/>
    <w:rsid w:val="00856A5A"/>
    <w:rsid w:val="008712DB"/>
    <w:rsid w:val="00881D03"/>
    <w:rsid w:val="00892E84"/>
    <w:rsid w:val="00897094"/>
    <w:rsid w:val="00897E4F"/>
    <w:rsid w:val="008A5B8B"/>
    <w:rsid w:val="008B1D67"/>
    <w:rsid w:val="008B3371"/>
    <w:rsid w:val="008C07C5"/>
    <w:rsid w:val="008C49B6"/>
    <w:rsid w:val="008C7428"/>
    <w:rsid w:val="008D1BFE"/>
    <w:rsid w:val="008D2712"/>
    <w:rsid w:val="008E450A"/>
    <w:rsid w:val="008F2211"/>
    <w:rsid w:val="0091455C"/>
    <w:rsid w:val="00914F09"/>
    <w:rsid w:val="009175B4"/>
    <w:rsid w:val="00924EBF"/>
    <w:rsid w:val="0092754B"/>
    <w:rsid w:val="00933843"/>
    <w:rsid w:val="009432F9"/>
    <w:rsid w:val="009539EB"/>
    <w:rsid w:val="009561D6"/>
    <w:rsid w:val="009565F8"/>
    <w:rsid w:val="00960BDF"/>
    <w:rsid w:val="00960D41"/>
    <w:rsid w:val="00960E8D"/>
    <w:rsid w:val="009736DB"/>
    <w:rsid w:val="00974A6A"/>
    <w:rsid w:val="00976858"/>
    <w:rsid w:val="00977E46"/>
    <w:rsid w:val="0098490E"/>
    <w:rsid w:val="00996D82"/>
    <w:rsid w:val="009C4E1C"/>
    <w:rsid w:val="009C7D6C"/>
    <w:rsid w:val="009D143F"/>
    <w:rsid w:val="009D2192"/>
    <w:rsid w:val="009D3297"/>
    <w:rsid w:val="009D47A8"/>
    <w:rsid w:val="009D4FD8"/>
    <w:rsid w:val="009E5218"/>
    <w:rsid w:val="009F269A"/>
    <w:rsid w:val="009F3637"/>
    <w:rsid w:val="009F3918"/>
    <w:rsid w:val="00A02E53"/>
    <w:rsid w:val="00A26881"/>
    <w:rsid w:val="00A32ED9"/>
    <w:rsid w:val="00A352F6"/>
    <w:rsid w:val="00A3567D"/>
    <w:rsid w:val="00A5014E"/>
    <w:rsid w:val="00A54E4F"/>
    <w:rsid w:val="00A61861"/>
    <w:rsid w:val="00A637BC"/>
    <w:rsid w:val="00A82F6F"/>
    <w:rsid w:val="00A868C1"/>
    <w:rsid w:val="00A907BC"/>
    <w:rsid w:val="00A96CE2"/>
    <w:rsid w:val="00AB0165"/>
    <w:rsid w:val="00AB18CF"/>
    <w:rsid w:val="00AB39B4"/>
    <w:rsid w:val="00AB4356"/>
    <w:rsid w:val="00AC33D3"/>
    <w:rsid w:val="00AD2F32"/>
    <w:rsid w:val="00AE2271"/>
    <w:rsid w:val="00B0243D"/>
    <w:rsid w:val="00B03C5E"/>
    <w:rsid w:val="00B07561"/>
    <w:rsid w:val="00B161A3"/>
    <w:rsid w:val="00B236DC"/>
    <w:rsid w:val="00B24B83"/>
    <w:rsid w:val="00B2743C"/>
    <w:rsid w:val="00B302B1"/>
    <w:rsid w:val="00B32698"/>
    <w:rsid w:val="00B41B49"/>
    <w:rsid w:val="00B55030"/>
    <w:rsid w:val="00B66C80"/>
    <w:rsid w:val="00B67147"/>
    <w:rsid w:val="00B7109F"/>
    <w:rsid w:val="00B7236E"/>
    <w:rsid w:val="00B77D24"/>
    <w:rsid w:val="00B868E1"/>
    <w:rsid w:val="00B906F8"/>
    <w:rsid w:val="00B96DA8"/>
    <w:rsid w:val="00BA3523"/>
    <w:rsid w:val="00BB303C"/>
    <w:rsid w:val="00BB5541"/>
    <w:rsid w:val="00BE0162"/>
    <w:rsid w:val="00BE5F89"/>
    <w:rsid w:val="00BF122D"/>
    <w:rsid w:val="00BF1283"/>
    <w:rsid w:val="00C1183D"/>
    <w:rsid w:val="00C152A1"/>
    <w:rsid w:val="00C22AFF"/>
    <w:rsid w:val="00C22E24"/>
    <w:rsid w:val="00C332A4"/>
    <w:rsid w:val="00C3620F"/>
    <w:rsid w:val="00C427DE"/>
    <w:rsid w:val="00C44284"/>
    <w:rsid w:val="00C47442"/>
    <w:rsid w:val="00C479EE"/>
    <w:rsid w:val="00C816A2"/>
    <w:rsid w:val="00CA148D"/>
    <w:rsid w:val="00CA35C2"/>
    <w:rsid w:val="00CA3C1A"/>
    <w:rsid w:val="00CC006A"/>
    <w:rsid w:val="00CE3701"/>
    <w:rsid w:val="00CE3D94"/>
    <w:rsid w:val="00CE71E1"/>
    <w:rsid w:val="00CF23A0"/>
    <w:rsid w:val="00CF6C8F"/>
    <w:rsid w:val="00D00FBE"/>
    <w:rsid w:val="00D10DAC"/>
    <w:rsid w:val="00D14293"/>
    <w:rsid w:val="00D1570E"/>
    <w:rsid w:val="00D22AFB"/>
    <w:rsid w:val="00D24033"/>
    <w:rsid w:val="00D2633A"/>
    <w:rsid w:val="00D44A27"/>
    <w:rsid w:val="00D70C8D"/>
    <w:rsid w:val="00D80C17"/>
    <w:rsid w:val="00D86FD9"/>
    <w:rsid w:val="00D97ED9"/>
    <w:rsid w:val="00DA20D9"/>
    <w:rsid w:val="00DA2172"/>
    <w:rsid w:val="00DA3464"/>
    <w:rsid w:val="00DC20F4"/>
    <w:rsid w:val="00DC598C"/>
    <w:rsid w:val="00DD2B25"/>
    <w:rsid w:val="00DD538B"/>
    <w:rsid w:val="00E037F6"/>
    <w:rsid w:val="00E03CDE"/>
    <w:rsid w:val="00E1335A"/>
    <w:rsid w:val="00E1452D"/>
    <w:rsid w:val="00E15F43"/>
    <w:rsid w:val="00E25A6C"/>
    <w:rsid w:val="00E31B78"/>
    <w:rsid w:val="00E3215E"/>
    <w:rsid w:val="00E34F81"/>
    <w:rsid w:val="00E37ABF"/>
    <w:rsid w:val="00E458DA"/>
    <w:rsid w:val="00E4752B"/>
    <w:rsid w:val="00E55DF9"/>
    <w:rsid w:val="00E630F9"/>
    <w:rsid w:val="00E639E9"/>
    <w:rsid w:val="00E650AD"/>
    <w:rsid w:val="00E6642B"/>
    <w:rsid w:val="00E80A20"/>
    <w:rsid w:val="00E86576"/>
    <w:rsid w:val="00E90144"/>
    <w:rsid w:val="00EA7B1C"/>
    <w:rsid w:val="00EB1368"/>
    <w:rsid w:val="00EB4A69"/>
    <w:rsid w:val="00EC3F6A"/>
    <w:rsid w:val="00ED7092"/>
    <w:rsid w:val="00EE1744"/>
    <w:rsid w:val="00EE3218"/>
    <w:rsid w:val="00EF5AEB"/>
    <w:rsid w:val="00F03860"/>
    <w:rsid w:val="00F10FB2"/>
    <w:rsid w:val="00F13924"/>
    <w:rsid w:val="00F15C49"/>
    <w:rsid w:val="00F272CA"/>
    <w:rsid w:val="00F33D04"/>
    <w:rsid w:val="00F360D3"/>
    <w:rsid w:val="00F46278"/>
    <w:rsid w:val="00F559D0"/>
    <w:rsid w:val="00F60D24"/>
    <w:rsid w:val="00F67A4D"/>
    <w:rsid w:val="00F72804"/>
    <w:rsid w:val="00F85673"/>
    <w:rsid w:val="00F93A03"/>
    <w:rsid w:val="00FA037A"/>
    <w:rsid w:val="00FC16D9"/>
    <w:rsid w:val="00FD0510"/>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9BEB7"/>
  <w15:chartTrackingRefBased/>
  <w15:docId w15:val="{D8C8A357-0E0B-4157-B92E-D004900B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eastAsia="en-US"/>
    </w:rPr>
  </w:style>
  <w:style w:type="paragraph" w:styleId="Heading4">
    <w:name w:val="heading 4"/>
    <w:basedOn w:val="Normal"/>
    <w:next w:val="Normal"/>
    <w:link w:val="Heading4Char"/>
    <w:qFormat/>
    <w:locked/>
    <w:rsid w:val="00EF5AEB"/>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 w:val="24"/>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customStyle="1" w:styleId="Default">
    <w:name w:val="Default"/>
    <w:rsid w:val="003B52C1"/>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2872</Words>
  <Characters>16373</Characters>
  <Application>Microsoft Office Word</Application>
  <DocSecurity>0</DocSecurity>
  <Lines>136</Lines>
  <Paragraphs>38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6</cp:revision>
  <cp:lastPrinted>2019-11-18T19:39:00Z</cp:lastPrinted>
  <dcterms:created xsi:type="dcterms:W3CDTF">2019-11-08T17:48:00Z</dcterms:created>
  <dcterms:modified xsi:type="dcterms:W3CDTF">2019-11-18T19:39:00Z</dcterms:modified>
</cp:coreProperties>
</file>