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F2E7E" w14:textId="1B28566D" w:rsidR="008027E9" w:rsidRPr="000F5C0E" w:rsidRDefault="008027E9" w:rsidP="00607B48">
      <w:pPr>
        <w:contextualSpacing/>
        <w:jc w:val="center"/>
        <w:rPr>
          <w:b/>
          <w:caps/>
          <w:szCs w:val="24"/>
        </w:rPr>
      </w:pPr>
      <w:bookmarkStart w:id="0" w:name="_GoBack"/>
      <w:bookmarkEnd w:id="0"/>
      <w:r w:rsidRPr="000F5C0E">
        <w:rPr>
          <w:b/>
          <w:caps/>
          <w:szCs w:val="24"/>
        </w:rPr>
        <w:t>fi</w:t>
      </w:r>
      <w:r w:rsidR="009311DB" w:rsidRPr="000F5C0E">
        <w:rPr>
          <w:b/>
          <w:caps/>
          <w:szCs w:val="24"/>
        </w:rPr>
        <w:t>ș</w:t>
      </w:r>
      <w:r w:rsidRPr="000F5C0E">
        <w:rPr>
          <w:b/>
          <w:caps/>
          <w:szCs w:val="24"/>
        </w:rPr>
        <w:t>a disciplinei</w:t>
      </w:r>
    </w:p>
    <w:p w14:paraId="75774FBE" w14:textId="77777777" w:rsidR="008027E9" w:rsidRPr="000F5C0E" w:rsidRDefault="008027E9" w:rsidP="00607B48">
      <w:pPr>
        <w:contextualSpacing/>
        <w:rPr>
          <w:b/>
          <w:szCs w:val="24"/>
        </w:rPr>
      </w:pPr>
      <w:r w:rsidRPr="000F5C0E">
        <w:rPr>
          <w:b/>
          <w:szCs w:val="24"/>
        </w:rPr>
        <w:t>1. Date despre program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9"/>
        <w:gridCol w:w="6591"/>
      </w:tblGrid>
      <w:tr w:rsidR="008027E9" w:rsidRPr="000F5C0E" w14:paraId="1FF43FD6" w14:textId="77777777" w:rsidTr="009311DB">
        <w:tc>
          <w:tcPr>
            <w:tcW w:w="3869" w:type="dxa"/>
          </w:tcPr>
          <w:p w14:paraId="7D3B2029" w14:textId="30602151" w:rsidR="008027E9" w:rsidRPr="000F5C0E" w:rsidRDefault="008027E9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1.1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Institu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ia de învă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ământ superior</w:t>
            </w:r>
          </w:p>
        </w:tc>
        <w:tc>
          <w:tcPr>
            <w:tcW w:w="6591" w:type="dxa"/>
          </w:tcPr>
          <w:p w14:paraId="604DB3B6" w14:textId="1B4B922D" w:rsidR="008027E9" w:rsidRPr="000F5C0E" w:rsidRDefault="00C332A4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 xml:space="preserve">Universitatea </w:t>
            </w:r>
            <w:r w:rsidR="00A40F87" w:rsidRPr="000F5C0E">
              <w:rPr>
                <w:szCs w:val="24"/>
              </w:rPr>
              <w:t>„</w:t>
            </w:r>
            <w:r w:rsidRPr="000F5C0E">
              <w:rPr>
                <w:szCs w:val="24"/>
              </w:rPr>
              <w:t>Sapientia</w:t>
            </w:r>
            <w:r w:rsidR="00A40F87" w:rsidRPr="000F5C0E">
              <w:rPr>
                <w:szCs w:val="24"/>
              </w:rPr>
              <w:t>”</w:t>
            </w:r>
            <w:r w:rsidRPr="000F5C0E">
              <w:rPr>
                <w:szCs w:val="24"/>
              </w:rPr>
              <w:t xml:space="preserve"> din Cluj</w:t>
            </w:r>
            <w:r w:rsidR="000C58EB" w:rsidRPr="000F5C0E">
              <w:rPr>
                <w:szCs w:val="24"/>
              </w:rPr>
              <w:t>-</w:t>
            </w:r>
            <w:r w:rsidRPr="000F5C0E">
              <w:rPr>
                <w:szCs w:val="24"/>
              </w:rPr>
              <w:t>Napoca</w:t>
            </w:r>
          </w:p>
        </w:tc>
      </w:tr>
      <w:tr w:rsidR="008027E9" w:rsidRPr="000F5C0E" w14:paraId="134869C8" w14:textId="77777777" w:rsidTr="009311DB">
        <w:tc>
          <w:tcPr>
            <w:tcW w:w="3869" w:type="dxa"/>
          </w:tcPr>
          <w:p w14:paraId="7841ABBD" w14:textId="2C0DCDDD" w:rsidR="008027E9" w:rsidRPr="000F5C0E" w:rsidRDefault="008027E9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1.2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Facultatea</w:t>
            </w:r>
            <w:r w:rsidR="00B50EE2" w:rsidRPr="000F5C0E">
              <w:rPr>
                <w:szCs w:val="24"/>
              </w:rPr>
              <w:t>/ DSPP</w:t>
            </w:r>
          </w:p>
        </w:tc>
        <w:tc>
          <w:tcPr>
            <w:tcW w:w="6591" w:type="dxa"/>
          </w:tcPr>
          <w:p w14:paraId="0A6657F1" w14:textId="714DBBE9" w:rsidR="008027E9" w:rsidRPr="000F5C0E" w:rsidRDefault="00B50EE2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 xml:space="preserve">Facultatea de </w:t>
            </w:r>
            <w:r w:rsidR="009311DB" w:rsidRPr="000F5C0E">
              <w:rPr>
                <w:szCs w:val="24"/>
              </w:rPr>
              <w:t>Ș</w:t>
            </w:r>
            <w:r w:rsidR="002A3105" w:rsidRPr="000F5C0E">
              <w:rPr>
                <w:szCs w:val="24"/>
              </w:rPr>
              <w:t>tiin</w:t>
            </w:r>
            <w:r w:rsidR="00910329" w:rsidRPr="000F5C0E">
              <w:rPr>
                <w:szCs w:val="24"/>
              </w:rPr>
              <w:t>ț</w:t>
            </w:r>
            <w:r w:rsidR="002A3105" w:rsidRPr="000F5C0E">
              <w:rPr>
                <w:szCs w:val="24"/>
              </w:rPr>
              <w:t xml:space="preserve">e Tehnice </w:t>
            </w:r>
            <w:r w:rsidR="009311DB" w:rsidRPr="000F5C0E">
              <w:rPr>
                <w:szCs w:val="24"/>
              </w:rPr>
              <w:t>ș</w:t>
            </w:r>
            <w:r w:rsidR="002A3105" w:rsidRPr="000F5C0E">
              <w:rPr>
                <w:szCs w:val="24"/>
              </w:rPr>
              <w:t>i Umaniste</w:t>
            </w:r>
            <w:r w:rsidR="00392608" w:rsidRPr="000F5C0E">
              <w:rPr>
                <w:szCs w:val="24"/>
              </w:rPr>
              <w:t xml:space="preserve"> </w:t>
            </w:r>
            <w:r w:rsidRPr="000F5C0E">
              <w:rPr>
                <w:szCs w:val="24"/>
              </w:rPr>
              <w:t xml:space="preserve">din </w:t>
            </w:r>
            <w:r w:rsidR="00392608" w:rsidRPr="000F5C0E">
              <w:rPr>
                <w:szCs w:val="24"/>
              </w:rPr>
              <w:t>T</w:t>
            </w:r>
            <w:r w:rsidRPr="000F5C0E">
              <w:rPr>
                <w:szCs w:val="24"/>
              </w:rPr>
              <w:t xml:space="preserve">ârgu </w:t>
            </w:r>
            <w:r w:rsidR="00392608" w:rsidRPr="000F5C0E">
              <w:rPr>
                <w:szCs w:val="24"/>
              </w:rPr>
              <w:t>Mure</w:t>
            </w:r>
            <w:r w:rsidR="009311DB" w:rsidRPr="000F5C0E">
              <w:rPr>
                <w:szCs w:val="24"/>
              </w:rPr>
              <w:t>ș</w:t>
            </w:r>
          </w:p>
        </w:tc>
      </w:tr>
      <w:tr w:rsidR="002A3105" w:rsidRPr="000F5C0E" w14:paraId="45D069A7" w14:textId="77777777" w:rsidTr="009311DB">
        <w:tc>
          <w:tcPr>
            <w:tcW w:w="3869" w:type="dxa"/>
          </w:tcPr>
          <w:p w14:paraId="5C0EDE18" w14:textId="77777777" w:rsidR="002A3105" w:rsidRPr="000F5C0E" w:rsidRDefault="002A3105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1.3. Domeniul de studii</w:t>
            </w:r>
          </w:p>
        </w:tc>
        <w:tc>
          <w:tcPr>
            <w:tcW w:w="6591" w:type="dxa"/>
          </w:tcPr>
          <w:p w14:paraId="416B20A6" w14:textId="77777777" w:rsidR="002A3105" w:rsidRPr="000F5C0E" w:rsidRDefault="002A3105" w:rsidP="00607B48">
            <w:pPr>
              <w:ind w:right="-20"/>
              <w:contextualSpacing/>
            </w:pPr>
            <w:r w:rsidRPr="000F5C0E">
              <w:rPr>
                <w:rFonts w:eastAsia="Times New Roman"/>
              </w:rPr>
              <w:t>Limbi moderne aplicate</w:t>
            </w:r>
          </w:p>
        </w:tc>
      </w:tr>
      <w:tr w:rsidR="002A3105" w:rsidRPr="000F5C0E" w14:paraId="2CDFC04C" w14:textId="77777777" w:rsidTr="009311DB">
        <w:tc>
          <w:tcPr>
            <w:tcW w:w="3869" w:type="dxa"/>
          </w:tcPr>
          <w:p w14:paraId="67721457" w14:textId="77777777" w:rsidR="002A3105" w:rsidRPr="000F5C0E" w:rsidRDefault="002A3105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1.4. Ciclul de studii</w:t>
            </w:r>
          </w:p>
        </w:tc>
        <w:tc>
          <w:tcPr>
            <w:tcW w:w="6591" w:type="dxa"/>
          </w:tcPr>
          <w:p w14:paraId="1E83444B" w14:textId="14010ED2" w:rsidR="002A3105" w:rsidRPr="000F5C0E" w:rsidRDefault="002A3105" w:rsidP="00607B48">
            <w:pPr>
              <w:ind w:right="-20"/>
              <w:contextualSpacing/>
            </w:pPr>
            <w:r w:rsidRPr="000F5C0E">
              <w:rPr>
                <w:rFonts w:eastAsia="Times New Roman"/>
              </w:rPr>
              <w:t>Licen</w:t>
            </w:r>
            <w:r w:rsidR="00910329" w:rsidRPr="000F5C0E">
              <w:rPr>
                <w:rFonts w:eastAsia="Times New Roman"/>
              </w:rPr>
              <w:t>ț</w:t>
            </w:r>
            <w:r w:rsidRPr="000F5C0E">
              <w:rPr>
                <w:rFonts w:eastAsia="Times New Roman"/>
              </w:rPr>
              <w:t>ă</w:t>
            </w:r>
          </w:p>
        </w:tc>
      </w:tr>
      <w:tr w:rsidR="002A3105" w:rsidRPr="000F5C0E" w14:paraId="1D6A45D5" w14:textId="77777777" w:rsidTr="009311DB">
        <w:tc>
          <w:tcPr>
            <w:tcW w:w="3869" w:type="dxa"/>
          </w:tcPr>
          <w:p w14:paraId="1EE0EF4A" w14:textId="77777777" w:rsidR="002A3105" w:rsidRPr="000F5C0E" w:rsidRDefault="002A3105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 xml:space="preserve">1.5. Programul de studiu </w:t>
            </w:r>
          </w:p>
        </w:tc>
        <w:tc>
          <w:tcPr>
            <w:tcW w:w="6591" w:type="dxa"/>
          </w:tcPr>
          <w:p w14:paraId="3648AEE5" w14:textId="77777777" w:rsidR="002A3105" w:rsidRPr="000F5C0E" w:rsidRDefault="002A3105" w:rsidP="00607B48">
            <w:pPr>
              <w:ind w:right="-20"/>
              <w:contextualSpacing/>
            </w:pPr>
            <w:r w:rsidRPr="000F5C0E">
              <w:rPr>
                <w:rFonts w:eastAsia="Times New Roman"/>
              </w:rPr>
              <w:t xml:space="preserve">Traducere </w:t>
            </w:r>
            <w:r w:rsidR="000113C5" w:rsidRPr="000F5C0E">
              <w:rPr>
                <w:rFonts w:eastAsia="Times New Roman"/>
              </w:rPr>
              <w:t>–</w:t>
            </w:r>
            <w:r w:rsidRPr="000F5C0E">
              <w:rPr>
                <w:rFonts w:eastAsia="Times New Roman"/>
              </w:rPr>
              <w:t xml:space="preserve"> Interpretare</w:t>
            </w:r>
          </w:p>
        </w:tc>
      </w:tr>
      <w:tr w:rsidR="002A3105" w:rsidRPr="000F5C0E" w14:paraId="3171A727" w14:textId="77777777" w:rsidTr="009311DB">
        <w:tc>
          <w:tcPr>
            <w:tcW w:w="3869" w:type="dxa"/>
          </w:tcPr>
          <w:p w14:paraId="1105D087" w14:textId="77777777" w:rsidR="002A3105" w:rsidRPr="000F5C0E" w:rsidRDefault="002A3105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1.6. Calificarea</w:t>
            </w:r>
          </w:p>
        </w:tc>
        <w:tc>
          <w:tcPr>
            <w:tcW w:w="6591" w:type="dxa"/>
          </w:tcPr>
          <w:p w14:paraId="271D7DD9" w14:textId="017AD27D" w:rsidR="002A3105" w:rsidRPr="000F5C0E" w:rsidRDefault="002A3105" w:rsidP="00607B48">
            <w:pPr>
              <w:ind w:right="-20"/>
              <w:contextualSpacing/>
            </w:pPr>
            <w:r w:rsidRPr="000F5C0E">
              <w:rPr>
                <w:rFonts w:eastAsia="Times New Roman"/>
              </w:rPr>
              <w:t xml:space="preserve">Traducător </w:t>
            </w:r>
            <w:r w:rsidR="009311DB" w:rsidRPr="000F5C0E">
              <w:rPr>
                <w:rFonts w:eastAsia="Times New Roman"/>
              </w:rPr>
              <w:t>ș</w:t>
            </w:r>
            <w:r w:rsidRPr="000F5C0E">
              <w:rPr>
                <w:rFonts w:eastAsia="Times New Roman"/>
              </w:rPr>
              <w:t>i interpret</w:t>
            </w:r>
          </w:p>
        </w:tc>
      </w:tr>
    </w:tbl>
    <w:p w14:paraId="70265B48" w14:textId="77777777" w:rsidR="008027E9" w:rsidRPr="000F5C0E" w:rsidRDefault="008027E9" w:rsidP="00607B48">
      <w:pPr>
        <w:contextualSpacing/>
        <w:rPr>
          <w:szCs w:val="24"/>
        </w:rPr>
      </w:pPr>
    </w:p>
    <w:p w14:paraId="0A88CA60" w14:textId="77777777" w:rsidR="008027E9" w:rsidRPr="000F5C0E" w:rsidRDefault="008027E9" w:rsidP="00607B48">
      <w:pPr>
        <w:contextualSpacing/>
        <w:rPr>
          <w:b/>
          <w:szCs w:val="24"/>
        </w:rPr>
      </w:pPr>
      <w:r w:rsidRPr="000F5C0E">
        <w:rPr>
          <w:b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8"/>
        <w:gridCol w:w="376"/>
        <w:gridCol w:w="1470"/>
        <w:gridCol w:w="518"/>
        <w:gridCol w:w="2413"/>
        <w:gridCol w:w="386"/>
        <w:gridCol w:w="2668"/>
        <w:gridCol w:w="577"/>
      </w:tblGrid>
      <w:tr w:rsidR="001138E1" w:rsidRPr="000F5C0E" w14:paraId="46251BBC" w14:textId="77777777" w:rsidTr="003B47DE">
        <w:tc>
          <w:tcPr>
            <w:tcW w:w="3883" w:type="dxa"/>
            <w:gridSpan w:val="3"/>
          </w:tcPr>
          <w:p w14:paraId="3CC88A09" w14:textId="77777777" w:rsidR="001138E1" w:rsidRPr="000F5C0E" w:rsidRDefault="001138E1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2.0. Departamentul</w:t>
            </w:r>
          </w:p>
        </w:tc>
        <w:tc>
          <w:tcPr>
            <w:tcW w:w="6564" w:type="dxa"/>
            <w:gridSpan w:val="5"/>
          </w:tcPr>
          <w:p w14:paraId="746447D8" w14:textId="77777777" w:rsidR="001138E1" w:rsidRPr="000F5C0E" w:rsidRDefault="00ED4EFF" w:rsidP="00607B48">
            <w:pPr>
              <w:contextualSpacing/>
              <w:rPr>
                <w:szCs w:val="24"/>
              </w:rPr>
            </w:pPr>
            <w:r w:rsidRPr="000F5C0E">
              <w:rPr>
                <w:rFonts w:eastAsia="Times New Roman"/>
              </w:rPr>
              <w:t xml:space="preserve">Departamentul de </w:t>
            </w:r>
            <w:r w:rsidR="00392608" w:rsidRPr="000F5C0E">
              <w:rPr>
                <w:rFonts w:eastAsia="Times New Roman"/>
              </w:rPr>
              <w:t>Lingvistică Aplicată</w:t>
            </w:r>
          </w:p>
        </w:tc>
      </w:tr>
      <w:tr w:rsidR="00A61861" w:rsidRPr="000F5C0E" w14:paraId="2F0D9023" w14:textId="77777777" w:rsidTr="003B47DE">
        <w:tc>
          <w:tcPr>
            <w:tcW w:w="3883" w:type="dxa"/>
            <w:gridSpan w:val="3"/>
          </w:tcPr>
          <w:p w14:paraId="18A5D54A" w14:textId="77777777" w:rsidR="00A61861" w:rsidRPr="000F5C0E" w:rsidRDefault="00A61861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2.1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Denumirea disciplinei</w:t>
            </w:r>
          </w:p>
        </w:tc>
        <w:tc>
          <w:tcPr>
            <w:tcW w:w="6564" w:type="dxa"/>
            <w:gridSpan w:val="5"/>
          </w:tcPr>
          <w:p w14:paraId="5E772A60" w14:textId="7B666375" w:rsidR="00A61861" w:rsidRPr="000F5C0E" w:rsidRDefault="00B874C8" w:rsidP="00607B48">
            <w:pPr>
              <w:contextualSpacing/>
              <w:rPr>
                <w:b/>
                <w:szCs w:val="24"/>
              </w:rPr>
            </w:pPr>
            <w:r w:rsidRPr="000F5C0E">
              <w:rPr>
                <w:b/>
                <w:bCs/>
                <w:szCs w:val="24"/>
              </w:rPr>
              <w:t>Traduceri asistate de calculator</w:t>
            </w:r>
            <w:r w:rsidR="009311DB" w:rsidRPr="000F5C0E">
              <w:rPr>
                <w:b/>
                <w:bCs/>
                <w:szCs w:val="24"/>
              </w:rPr>
              <w:t xml:space="preserve"> </w:t>
            </w:r>
            <w:r w:rsidR="00D83FE0" w:rsidRPr="000F5C0E">
              <w:rPr>
                <w:b/>
                <w:bCs/>
                <w:szCs w:val="24"/>
              </w:rPr>
              <w:t>I</w:t>
            </w:r>
            <w:r w:rsidR="00A40F87" w:rsidRPr="000F5C0E">
              <w:rPr>
                <w:b/>
                <w:bCs/>
                <w:szCs w:val="24"/>
              </w:rPr>
              <w:t>I</w:t>
            </w:r>
            <w:r w:rsidR="00C606C7" w:rsidRPr="000F5C0E">
              <w:rPr>
                <w:b/>
                <w:bCs/>
                <w:szCs w:val="24"/>
              </w:rPr>
              <w:t xml:space="preserve"> </w:t>
            </w:r>
            <w:r w:rsidRPr="000F5C0E">
              <w:rPr>
                <w:b/>
                <w:bCs/>
                <w:szCs w:val="24"/>
              </w:rPr>
              <w:t xml:space="preserve">M </w:t>
            </w:r>
            <w:r w:rsidR="00C606C7" w:rsidRPr="000F5C0E">
              <w:rPr>
                <w:b/>
                <w:bCs/>
                <w:szCs w:val="24"/>
              </w:rPr>
              <w:t>E</w:t>
            </w:r>
            <w:r w:rsidRPr="000F5C0E">
              <w:rPr>
                <w:b/>
                <w:bCs/>
                <w:szCs w:val="24"/>
              </w:rPr>
              <w:t xml:space="preserve"> G</w:t>
            </w:r>
            <w:r w:rsidR="003D10C0" w:rsidRPr="000F5C0E">
              <w:rPr>
                <w:b/>
                <w:bCs/>
                <w:szCs w:val="24"/>
              </w:rPr>
              <w:t xml:space="preserve"> </w:t>
            </w:r>
            <w:r w:rsidR="003D10C0" w:rsidRPr="000F5C0E">
              <w:rPr>
                <w:b/>
                <w:szCs w:val="24"/>
              </w:rPr>
              <w:t>(MBHB0902, 0912)</w:t>
            </w:r>
          </w:p>
          <w:p w14:paraId="2202778B" w14:textId="77777777" w:rsidR="00A40F87" w:rsidRPr="000F5C0E" w:rsidRDefault="00A40F87" w:rsidP="00607B48">
            <w:pPr>
              <w:contextualSpacing/>
              <w:rPr>
                <w:b/>
                <w:szCs w:val="24"/>
              </w:rPr>
            </w:pPr>
            <w:r w:rsidRPr="000F5C0E">
              <w:rPr>
                <w:b/>
                <w:szCs w:val="24"/>
              </w:rPr>
              <w:t>Számítógépes fordítástámogatás II M A N</w:t>
            </w:r>
          </w:p>
          <w:p w14:paraId="2CF43121" w14:textId="4298B513" w:rsidR="00A40F87" w:rsidRPr="000F5C0E" w:rsidRDefault="00A40F87" w:rsidP="00607B48">
            <w:pPr>
              <w:contextualSpacing/>
              <w:rPr>
                <w:b/>
                <w:szCs w:val="24"/>
              </w:rPr>
            </w:pPr>
            <w:r w:rsidRPr="000F5C0E">
              <w:rPr>
                <w:b/>
                <w:szCs w:val="24"/>
              </w:rPr>
              <w:t>Computer-assisted translation II H E G</w:t>
            </w:r>
          </w:p>
        </w:tc>
      </w:tr>
      <w:tr w:rsidR="00A61861" w:rsidRPr="000F5C0E" w14:paraId="48FE8038" w14:textId="77777777" w:rsidTr="003B47DE">
        <w:tc>
          <w:tcPr>
            <w:tcW w:w="3883" w:type="dxa"/>
            <w:gridSpan w:val="3"/>
          </w:tcPr>
          <w:p w14:paraId="365F5DB1" w14:textId="53B0D999" w:rsidR="00A61861" w:rsidRPr="000F5C0E" w:rsidRDefault="00A61861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2.2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Titularul activită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ilor de curs</w:t>
            </w:r>
          </w:p>
        </w:tc>
        <w:tc>
          <w:tcPr>
            <w:tcW w:w="6564" w:type="dxa"/>
            <w:gridSpan w:val="5"/>
          </w:tcPr>
          <w:p w14:paraId="039A1404" w14:textId="03D9CD48" w:rsidR="00A61861" w:rsidRPr="000F5C0E" w:rsidRDefault="00D83FE0" w:rsidP="00607B48">
            <w:pPr>
              <w:contextualSpacing/>
              <w:rPr>
                <w:szCs w:val="24"/>
              </w:rPr>
            </w:pPr>
            <w:r w:rsidRPr="000F5C0E">
              <w:rPr>
                <w:rFonts w:eastAsia="Times New Roman"/>
              </w:rPr>
              <w:t xml:space="preserve">Conf. univ. dr. </w:t>
            </w:r>
            <w:r w:rsidR="00B874C8" w:rsidRPr="000F5C0E">
              <w:rPr>
                <w:rFonts w:eastAsia="Times New Roman"/>
              </w:rPr>
              <w:t>IMRE Attila</w:t>
            </w:r>
            <w:r w:rsidR="003D10C0" w:rsidRPr="000F5C0E">
              <w:rPr>
                <w:rFonts w:eastAsia="Times New Roman"/>
              </w:rPr>
              <w:t xml:space="preserve"> (M)</w:t>
            </w:r>
          </w:p>
        </w:tc>
      </w:tr>
      <w:tr w:rsidR="00C606C7" w:rsidRPr="000F5C0E" w14:paraId="61102308" w14:textId="77777777" w:rsidTr="003B47DE">
        <w:trPr>
          <w:trHeight w:val="191"/>
        </w:trPr>
        <w:tc>
          <w:tcPr>
            <w:tcW w:w="3883" w:type="dxa"/>
            <w:gridSpan w:val="3"/>
          </w:tcPr>
          <w:p w14:paraId="194E0015" w14:textId="77777777" w:rsidR="009311DB" w:rsidRPr="000F5C0E" w:rsidRDefault="00C606C7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2.3. Titularul activită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ilor </w:t>
            </w:r>
          </w:p>
          <w:p w14:paraId="6689C8F8" w14:textId="6065E504" w:rsidR="00C606C7" w:rsidRPr="000F5C0E" w:rsidRDefault="00C606C7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 xml:space="preserve">de </w:t>
            </w:r>
            <w:r w:rsidR="00B874C8" w:rsidRPr="000F5C0E">
              <w:rPr>
                <w:szCs w:val="24"/>
              </w:rPr>
              <w:t>laborator</w:t>
            </w:r>
          </w:p>
        </w:tc>
        <w:tc>
          <w:tcPr>
            <w:tcW w:w="6564" w:type="dxa"/>
            <w:gridSpan w:val="5"/>
          </w:tcPr>
          <w:p w14:paraId="73F832B7" w14:textId="12799E2F" w:rsidR="00C606C7" w:rsidRPr="000F5C0E" w:rsidRDefault="009476BA" w:rsidP="00607B48">
            <w:pPr>
              <w:contextualSpacing/>
              <w:rPr>
                <w:rFonts w:eastAsia="Times New Roman"/>
              </w:rPr>
            </w:pPr>
            <w:r w:rsidRPr="000F5C0E">
              <w:rPr>
                <w:rFonts w:eastAsia="Times New Roman"/>
              </w:rPr>
              <w:t>Lect</w:t>
            </w:r>
            <w:r w:rsidR="003550BC" w:rsidRPr="000F5C0E">
              <w:rPr>
                <w:rFonts w:eastAsia="Times New Roman"/>
              </w:rPr>
              <w:t xml:space="preserve">. univ. dr. </w:t>
            </w:r>
            <w:r w:rsidRPr="000F5C0E">
              <w:rPr>
                <w:rFonts w:eastAsia="Times New Roman"/>
              </w:rPr>
              <w:t>SUCIU</w:t>
            </w:r>
            <w:r w:rsidR="003550BC" w:rsidRPr="000F5C0E">
              <w:rPr>
                <w:rFonts w:eastAsia="Times New Roman"/>
              </w:rPr>
              <w:t xml:space="preserve"> </w:t>
            </w:r>
            <w:r w:rsidRPr="000F5C0E">
              <w:rPr>
                <w:rFonts w:eastAsia="Times New Roman"/>
              </w:rPr>
              <w:t>Sorin</w:t>
            </w:r>
            <w:r w:rsidR="003550BC" w:rsidRPr="000F5C0E">
              <w:rPr>
                <w:rFonts w:eastAsia="Times New Roman"/>
              </w:rPr>
              <w:t xml:space="preserve"> (E)</w:t>
            </w:r>
          </w:p>
          <w:p w14:paraId="4EEFD01F" w14:textId="199E46AC" w:rsidR="003550BC" w:rsidRPr="000F5C0E" w:rsidRDefault="003550BC" w:rsidP="00607B48">
            <w:pPr>
              <w:contextualSpacing/>
              <w:rPr>
                <w:szCs w:val="24"/>
              </w:rPr>
            </w:pPr>
            <w:r w:rsidRPr="000F5C0E">
              <w:rPr>
                <w:rFonts w:eastAsia="Times New Roman"/>
              </w:rPr>
              <w:t>Lect. univ. dr. KOMMER Alois (G)</w:t>
            </w:r>
          </w:p>
        </w:tc>
      </w:tr>
      <w:tr w:rsidR="00392608" w:rsidRPr="000F5C0E" w14:paraId="21ED9AE8" w14:textId="77777777" w:rsidTr="003B47DE">
        <w:tc>
          <w:tcPr>
            <w:tcW w:w="0" w:type="auto"/>
          </w:tcPr>
          <w:p w14:paraId="431CC7B7" w14:textId="77777777" w:rsidR="00392608" w:rsidRPr="000F5C0E" w:rsidRDefault="00392608" w:rsidP="00607B48">
            <w:pPr>
              <w:ind w:right="-189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2.4. Anul de studiu</w:t>
            </w:r>
          </w:p>
        </w:tc>
        <w:tc>
          <w:tcPr>
            <w:tcW w:w="0" w:type="auto"/>
          </w:tcPr>
          <w:p w14:paraId="4226A134" w14:textId="77777777" w:rsidR="00392608" w:rsidRPr="000F5C0E" w:rsidRDefault="00D04261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I</w:t>
            </w:r>
            <w:r w:rsidR="00D83FE0" w:rsidRPr="000F5C0E">
              <w:rPr>
                <w:szCs w:val="24"/>
              </w:rPr>
              <w:t>I</w:t>
            </w:r>
          </w:p>
        </w:tc>
        <w:tc>
          <w:tcPr>
            <w:tcW w:w="1470" w:type="dxa"/>
          </w:tcPr>
          <w:p w14:paraId="5F032D0B" w14:textId="77777777" w:rsidR="00392608" w:rsidRPr="000F5C0E" w:rsidRDefault="00392608" w:rsidP="00607B48">
            <w:pPr>
              <w:ind w:left="-82" w:right="-164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2.5. Semestrul</w:t>
            </w:r>
          </w:p>
        </w:tc>
        <w:tc>
          <w:tcPr>
            <w:tcW w:w="505" w:type="dxa"/>
          </w:tcPr>
          <w:p w14:paraId="17E3E114" w14:textId="029CB3E6" w:rsidR="00392608" w:rsidRPr="000F5C0E" w:rsidRDefault="003D10C0" w:rsidP="00607B48">
            <w:pPr>
              <w:contextualSpacing/>
              <w:jc w:val="center"/>
              <w:rPr>
                <w:szCs w:val="24"/>
              </w:rPr>
            </w:pPr>
            <w:r w:rsidRPr="000F5C0E">
              <w:rPr>
                <w:szCs w:val="24"/>
              </w:rPr>
              <w:t>3</w:t>
            </w:r>
          </w:p>
        </w:tc>
        <w:tc>
          <w:tcPr>
            <w:tcW w:w="0" w:type="auto"/>
          </w:tcPr>
          <w:p w14:paraId="1C3E8D31" w14:textId="77777777" w:rsidR="00392608" w:rsidRPr="000F5C0E" w:rsidRDefault="00392608" w:rsidP="00607B48">
            <w:pPr>
              <w:ind w:left="-80" w:right="-122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2.6. Tipul de evaluare</w:t>
            </w:r>
          </w:p>
        </w:tc>
        <w:tc>
          <w:tcPr>
            <w:tcW w:w="0" w:type="auto"/>
          </w:tcPr>
          <w:p w14:paraId="26BB4ADF" w14:textId="77777777" w:rsidR="00392608" w:rsidRPr="000F5C0E" w:rsidRDefault="00D04261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C</w:t>
            </w:r>
          </w:p>
        </w:tc>
        <w:tc>
          <w:tcPr>
            <w:tcW w:w="0" w:type="auto"/>
          </w:tcPr>
          <w:p w14:paraId="7A341E15" w14:textId="77777777" w:rsidR="00392608" w:rsidRPr="000F5C0E" w:rsidRDefault="00392608" w:rsidP="00607B48">
            <w:pPr>
              <w:ind w:left="-38" w:right="-136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2.7. Regimul disciplinei</w:t>
            </w:r>
          </w:p>
        </w:tc>
        <w:tc>
          <w:tcPr>
            <w:tcW w:w="0" w:type="auto"/>
          </w:tcPr>
          <w:p w14:paraId="3C72FA00" w14:textId="3400FD40" w:rsidR="00392608" w:rsidRPr="000F5C0E" w:rsidRDefault="00B874C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D</w:t>
            </w:r>
            <w:r w:rsidR="003D10C0" w:rsidRPr="000F5C0E">
              <w:rPr>
                <w:szCs w:val="24"/>
              </w:rPr>
              <w:t>O</w:t>
            </w:r>
          </w:p>
        </w:tc>
      </w:tr>
    </w:tbl>
    <w:p w14:paraId="335C8602" w14:textId="77777777" w:rsidR="008027E9" w:rsidRPr="000F5C0E" w:rsidRDefault="008027E9" w:rsidP="00607B48">
      <w:pPr>
        <w:contextualSpacing/>
        <w:rPr>
          <w:szCs w:val="24"/>
        </w:rPr>
      </w:pPr>
    </w:p>
    <w:p w14:paraId="7F8DB864" w14:textId="6DF3911A" w:rsidR="008027E9" w:rsidRPr="000F5C0E" w:rsidRDefault="008027E9" w:rsidP="00607B48">
      <w:pPr>
        <w:contextualSpacing/>
        <w:rPr>
          <w:szCs w:val="24"/>
        </w:rPr>
      </w:pPr>
      <w:r w:rsidRPr="000F5C0E">
        <w:rPr>
          <w:b/>
          <w:szCs w:val="24"/>
        </w:rPr>
        <w:t>3. Timpul total estimat</w:t>
      </w:r>
      <w:r w:rsidRPr="000F5C0E">
        <w:rPr>
          <w:szCs w:val="24"/>
        </w:rPr>
        <w:t xml:space="preserve"> (ore pe semestru al activită</w:t>
      </w:r>
      <w:r w:rsidR="00910329" w:rsidRPr="000F5C0E">
        <w:rPr>
          <w:szCs w:val="24"/>
        </w:rPr>
        <w:t>ț</w:t>
      </w:r>
      <w:r w:rsidRPr="000F5C0E">
        <w:rPr>
          <w:szCs w:val="24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27"/>
        <w:gridCol w:w="658"/>
        <w:gridCol w:w="2200"/>
        <w:gridCol w:w="658"/>
        <w:gridCol w:w="1682"/>
        <w:gridCol w:w="831"/>
      </w:tblGrid>
      <w:tr w:rsidR="008027E9" w:rsidRPr="000F5C0E" w14:paraId="6F12BE65" w14:textId="77777777" w:rsidTr="003B47DE">
        <w:tc>
          <w:tcPr>
            <w:tcW w:w="4427" w:type="dxa"/>
            <w:shd w:val="clear" w:color="auto" w:fill="auto"/>
          </w:tcPr>
          <w:p w14:paraId="7AE7C0F9" w14:textId="77777777" w:rsidR="008027E9" w:rsidRPr="000F5C0E" w:rsidRDefault="008027E9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3.1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Număr de ore pe săptămână</w:t>
            </w:r>
          </w:p>
        </w:tc>
        <w:tc>
          <w:tcPr>
            <w:tcW w:w="658" w:type="dxa"/>
            <w:shd w:val="clear" w:color="auto" w:fill="auto"/>
          </w:tcPr>
          <w:p w14:paraId="27E2F8FC" w14:textId="2A2E435C" w:rsidR="008027E9" w:rsidRPr="000F5C0E" w:rsidRDefault="003D10C0" w:rsidP="00607B48">
            <w:pPr>
              <w:contextualSpacing/>
              <w:jc w:val="center"/>
              <w:rPr>
                <w:szCs w:val="24"/>
              </w:rPr>
            </w:pPr>
            <w:r w:rsidRPr="000F5C0E">
              <w:rPr>
                <w:szCs w:val="24"/>
              </w:rPr>
              <w:t>2</w:t>
            </w:r>
          </w:p>
        </w:tc>
        <w:tc>
          <w:tcPr>
            <w:tcW w:w="2200" w:type="dxa"/>
            <w:shd w:val="clear" w:color="auto" w:fill="auto"/>
          </w:tcPr>
          <w:p w14:paraId="49769E02" w14:textId="77777777" w:rsidR="008027E9" w:rsidRPr="000F5C0E" w:rsidRDefault="008027E9" w:rsidP="00607B48">
            <w:pPr>
              <w:ind w:right="-189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Din care: 3.2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curs</w:t>
            </w:r>
          </w:p>
        </w:tc>
        <w:tc>
          <w:tcPr>
            <w:tcW w:w="658" w:type="dxa"/>
            <w:shd w:val="clear" w:color="auto" w:fill="auto"/>
          </w:tcPr>
          <w:p w14:paraId="669890FC" w14:textId="77777777" w:rsidR="008027E9" w:rsidRPr="000F5C0E" w:rsidRDefault="00B874C8" w:rsidP="00607B48">
            <w:pPr>
              <w:contextualSpacing/>
              <w:jc w:val="center"/>
              <w:rPr>
                <w:szCs w:val="24"/>
              </w:rPr>
            </w:pPr>
            <w:r w:rsidRPr="000F5C0E">
              <w:rPr>
                <w:szCs w:val="24"/>
              </w:rPr>
              <w:t>1</w:t>
            </w:r>
          </w:p>
        </w:tc>
        <w:tc>
          <w:tcPr>
            <w:tcW w:w="1682" w:type="dxa"/>
            <w:shd w:val="clear" w:color="auto" w:fill="auto"/>
          </w:tcPr>
          <w:p w14:paraId="05FF00B9" w14:textId="77777777" w:rsidR="008027E9" w:rsidRPr="000F5C0E" w:rsidRDefault="008027E9" w:rsidP="00607B48">
            <w:pPr>
              <w:ind w:right="-170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3.3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</w:t>
            </w:r>
            <w:r w:rsidR="00B874C8" w:rsidRPr="000F5C0E">
              <w:rPr>
                <w:szCs w:val="24"/>
              </w:rPr>
              <w:t>laborator</w:t>
            </w:r>
            <w:r w:rsidR="00392608" w:rsidRPr="000F5C0E">
              <w:rPr>
                <w:szCs w:val="24"/>
              </w:rPr>
              <w:t xml:space="preserve"> </w:t>
            </w:r>
          </w:p>
        </w:tc>
        <w:tc>
          <w:tcPr>
            <w:tcW w:w="831" w:type="dxa"/>
            <w:shd w:val="clear" w:color="auto" w:fill="auto"/>
          </w:tcPr>
          <w:p w14:paraId="22CB5F46" w14:textId="77777777" w:rsidR="001E4C42" w:rsidRPr="000F5C0E" w:rsidRDefault="00B874C8" w:rsidP="00607B48">
            <w:pPr>
              <w:contextualSpacing/>
              <w:jc w:val="center"/>
              <w:rPr>
                <w:szCs w:val="24"/>
              </w:rPr>
            </w:pPr>
            <w:r w:rsidRPr="000F5C0E">
              <w:rPr>
                <w:szCs w:val="24"/>
              </w:rPr>
              <w:t>1</w:t>
            </w:r>
          </w:p>
        </w:tc>
      </w:tr>
      <w:tr w:rsidR="008027E9" w:rsidRPr="000F5C0E" w14:paraId="7BF555E4" w14:textId="77777777" w:rsidTr="003B47DE">
        <w:tc>
          <w:tcPr>
            <w:tcW w:w="4427" w:type="dxa"/>
            <w:shd w:val="clear" w:color="auto" w:fill="auto"/>
          </w:tcPr>
          <w:p w14:paraId="3D1F0AD9" w14:textId="4329EEBF" w:rsidR="008027E9" w:rsidRPr="000F5C0E" w:rsidRDefault="008027E9" w:rsidP="00607B48">
            <w:pPr>
              <w:ind w:right="-192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3.4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Total ore din planul de învă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ământ</w:t>
            </w:r>
          </w:p>
        </w:tc>
        <w:tc>
          <w:tcPr>
            <w:tcW w:w="658" w:type="dxa"/>
            <w:shd w:val="clear" w:color="auto" w:fill="auto"/>
          </w:tcPr>
          <w:p w14:paraId="6AEFFEDF" w14:textId="77777777" w:rsidR="008027E9" w:rsidRPr="000F5C0E" w:rsidRDefault="00B874C8" w:rsidP="00607B48">
            <w:pPr>
              <w:contextualSpacing/>
              <w:jc w:val="center"/>
              <w:rPr>
                <w:szCs w:val="24"/>
              </w:rPr>
            </w:pPr>
            <w:r w:rsidRPr="000F5C0E">
              <w:rPr>
                <w:szCs w:val="24"/>
              </w:rPr>
              <w:t>28</w:t>
            </w:r>
          </w:p>
        </w:tc>
        <w:tc>
          <w:tcPr>
            <w:tcW w:w="2200" w:type="dxa"/>
            <w:shd w:val="clear" w:color="auto" w:fill="auto"/>
          </w:tcPr>
          <w:p w14:paraId="14119B43" w14:textId="77777777" w:rsidR="008027E9" w:rsidRPr="000F5C0E" w:rsidRDefault="008027E9" w:rsidP="00607B48">
            <w:pPr>
              <w:ind w:right="-178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Din care: 3.5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curs</w:t>
            </w:r>
          </w:p>
        </w:tc>
        <w:tc>
          <w:tcPr>
            <w:tcW w:w="658" w:type="dxa"/>
            <w:shd w:val="clear" w:color="auto" w:fill="auto"/>
          </w:tcPr>
          <w:p w14:paraId="027E22B3" w14:textId="77777777" w:rsidR="008027E9" w:rsidRPr="000F5C0E" w:rsidRDefault="00B874C8" w:rsidP="00607B48">
            <w:pPr>
              <w:contextualSpacing/>
              <w:jc w:val="center"/>
              <w:rPr>
                <w:szCs w:val="24"/>
              </w:rPr>
            </w:pPr>
            <w:r w:rsidRPr="000F5C0E">
              <w:rPr>
                <w:szCs w:val="24"/>
              </w:rPr>
              <w:t>14</w:t>
            </w:r>
          </w:p>
        </w:tc>
        <w:tc>
          <w:tcPr>
            <w:tcW w:w="1682" w:type="dxa"/>
            <w:shd w:val="clear" w:color="auto" w:fill="auto"/>
          </w:tcPr>
          <w:p w14:paraId="3C05D9D6" w14:textId="77777777" w:rsidR="008027E9" w:rsidRPr="000F5C0E" w:rsidRDefault="008027E9" w:rsidP="00607B48">
            <w:pPr>
              <w:ind w:right="-128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3.6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</w:t>
            </w:r>
            <w:r w:rsidR="00B874C8" w:rsidRPr="000F5C0E">
              <w:rPr>
                <w:szCs w:val="24"/>
              </w:rPr>
              <w:t>laborator</w:t>
            </w:r>
          </w:p>
        </w:tc>
        <w:tc>
          <w:tcPr>
            <w:tcW w:w="831" w:type="dxa"/>
            <w:shd w:val="clear" w:color="auto" w:fill="auto"/>
          </w:tcPr>
          <w:p w14:paraId="4782B20C" w14:textId="77777777" w:rsidR="001E4C42" w:rsidRPr="000F5C0E" w:rsidRDefault="00B874C8" w:rsidP="00607B48">
            <w:pPr>
              <w:contextualSpacing/>
              <w:jc w:val="center"/>
              <w:rPr>
                <w:szCs w:val="24"/>
              </w:rPr>
            </w:pPr>
            <w:r w:rsidRPr="000F5C0E">
              <w:rPr>
                <w:szCs w:val="24"/>
              </w:rPr>
              <w:t>14</w:t>
            </w:r>
          </w:p>
        </w:tc>
      </w:tr>
      <w:tr w:rsidR="008027E9" w:rsidRPr="000F5C0E" w14:paraId="615633BF" w14:textId="77777777" w:rsidTr="003B47DE">
        <w:tc>
          <w:tcPr>
            <w:tcW w:w="9625" w:type="dxa"/>
            <w:gridSpan w:val="5"/>
            <w:shd w:val="clear" w:color="auto" w:fill="auto"/>
          </w:tcPr>
          <w:p w14:paraId="0DECFC60" w14:textId="6559633F" w:rsidR="008027E9" w:rsidRPr="000F5C0E" w:rsidRDefault="008027E9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Distribu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ia fondului de timp:</w:t>
            </w:r>
          </w:p>
        </w:tc>
        <w:tc>
          <w:tcPr>
            <w:tcW w:w="831" w:type="dxa"/>
            <w:shd w:val="clear" w:color="auto" w:fill="auto"/>
          </w:tcPr>
          <w:p w14:paraId="579A9BC2" w14:textId="77777777" w:rsidR="008027E9" w:rsidRPr="000F5C0E" w:rsidRDefault="008027E9" w:rsidP="00607B48">
            <w:pPr>
              <w:contextualSpacing/>
              <w:jc w:val="center"/>
              <w:rPr>
                <w:color w:val="000000"/>
                <w:szCs w:val="24"/>
              </w:rPr>
            </w:pPr>
            <w:r w:rsidRPr="000F5C0E">
              <w:rPr>
                <w:color w:val="000000"/>
                <w:szCs w:val="24"/>
              </w:rPr>
              <w:t>ore</w:t>
            </w:r>
          </w:p>
        </w:tc>
      </w:tr>
      <w:tr w:rsidR="00392608" w:rsidRPr="000F5C0E" w14:paraId="7DDB07B3" w14:textId="77777777" w:rsidTr="003B47DE">
        <w:tc>
          <w:tcPr>
            <w:tcW w:w="9625" w:type="dxa"/>
            <w:gridSpan w:val="5"/>
            <w:shd w:val="clear" w:color="auto" w:fill="auto"/>
          </w:tcPr>
          <w:p w14:paraId="430C1129" w14:textId="244FAF2D" w:rsidR="00392608" w:rsidRPr="000F5C0E" w:rsidRDefault="0039260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 xml:space="preserve">Studiul după manual, suport de curs, bibliografie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i noti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e</w:t>
            </w:r>
          </w:p>
        </w:tc>
        <w:tc>
          <w:tcPr>
            <w:tcW w:w="831" w:type="dxa"/>
            <w:shd w:val="clear" w:color="auto" w:fill="auto"/>
          </w:tcPr>
          <w:p w14:paraId="40FB2584" w14:textId="77777777" w:rsidR="00392608" w:rsidRPr="000F5C0E" w:rsidRDefault="00B874C8" w:rsidP="00607B48">
            <w:pPr>
              <w:contextualSpacing/>
              <w:jc w:val="center"/>
            </w:pPr>
            <w:r w:rsidRPr="000F5C0E">
              <w:rPr>
                <w:rFonts w:eastAsia="Times New Roman"/>
                <w:color w:val="000000"/>
              </w:rPr>
              <w:t>8</w:t>
            </w:r>
          </w:p>
        </w:tc>
      </w:tr>
      <w:tr w:rsidR="00392608" w:rsidRPr="000F5C0E" w14:paraId="0B5B934D" w14:textId="77777777" w:rsidTr="003B47DE">
        <w:tc>
          <w:tcPr>
            <w:tcW w:w="9625" w:type="dxa"/>
            <w:gridSpan w:val="5"/>
            <w:shd w:val="clear" w:color="auto" w:fill="auto"/>
          </w:tcPr>
          <w:p w14:paraId="56C35A8F" w14:textId="3C9D7AA0" w:rsidR="00392608" w:rsidRPr="000F5C0E" w:rsidRDefault="0039260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 xml:space="preserve">Documentare suplimentară în bibliotecă, pe platformele electronice de specialitate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i pe teren</w:t>
            </w:r>
          </w:p>
        </w:tc>
        <w:tc>
          <w:tcPr>
            <w:tcW w:w="831" w:type="dxa"/>
            <w:shd w:val="clear" w:color="auto" w:fill="auto"/>
          </w:tcPr>
          <w:p w14:paraId="1F75F598" w14:textId="77777777" w:rsidR="00392608" w:rsidRPr="000F5C0E" w:rsidRDefault="00B874C8" w:rsidP="00607B48">
            <w:pPr>
              <w:contextualSpacing/>
              <w:jc w:val="center"/>
            </w:pPr>
            <w:r w:rsidRPr="000F5C0E">
              <w:rPr>
                <w:rFonts w:eastAsia="Times New Roman"/>
                <w:color w:val="000000"/>
              </w:rPr>
              <w:t>4</w:t>
            </w:r>
          </w:p>
        </w:tc>
      </w:tr>
      <w:tr w:rsidR="00392608" w:rsidRPr="000F5C0E" w14:paraId="623665F2" w14:textId="77777777" w:rsidTr="003B47DE">
        <w:tc>
          <w:tcPr>
            <w:tcW w:w="9625" w:type="dxa"/>
            <w:gridSpan w:val="5"/>
            <w:shd w:val="clear" w:color="auto" w:fill="auto"/>
          </w:tcPr>
          <w:p w14:paraId="532EA499" w14:textId="4F36AAEE" w:rsidR="00392608" w:rsidRPr="000F5C0E" w:rsidRDefault="0039260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 xml:space="preserve">Pregătire seminarii/laboratoare, teme, referate, portofolii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i eseuri</w:t>
            </w:r>
          </w:p>
        </w:tc>
        <w:tc>
          <w:tcPr>
            <w:tcW w:w="831" w:type="dxa"/>
            <w:shd w:val="clear" w:color="auto" w:fill="auto"/>
          </w:tcPr>
          <w:p w14:paraId="3F6D6131" w14:textId="77777777" w:rsidR="00392608" w:rsidRPr="000F5C0E" w:rsidRDefault="00B874C8" w:rsidP="00607B48">
            <w:pPr>
              <w:contextualSpacing/>
              <w:jc w:val="center"/>
            </w:pPr>
            <w:r w:rsidRPr="000F5C0E">
              <w:rPr>
                <w:rFonts w:eastAsia="Times New Roman"/>
                <w:color w:val="000000"/>
              </w:rPr>
              <w:t>6</w:t>
            </w:r>
          </w:p>
        </w:tc>
      </w:tr>
      <w:tr w:rsidR="00392608" w:rsidRPr="000F5C0E" w14:paraId="2A452D49" w14:textId="77777777" w:rsidTr="003B47DE">
        <w:tc>
          <w:tcPr>
            <w:tcW w:w="9625" w:type="dxa"/>
            <w:gridSpan w:val="5"/>
            <w:shd w:val="clear" w:color="auto" w:fill="auto"/>
          </w:tcPr>
          <w:p w14:paraId="5BF1EA40" w14:textId="77777777" w:rsidR="00392608" w:rsidRPr="000F5C0E" w:rsidRDefault="0039260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Tutoriat</w:t>
            </w:r>
          </w:p>
        </w:tc>
        <w:tc>
          <w:tcPr>
            <w:tcW w:w="831" w:type="dxa"/>
            <w:shd w:val="clear" w:color="auto" w:fill="auto"/>
          </w:tcPr>
          <w:p w14:paraId="6AB48452" w14:textId="77777777" w:rsidR="00392608" w:rsidRPr="000F5C0E" w:rsidRDefault="00B874C8" w:rsidP="00607B48">
            <w:pPr>
              <w:contextualSpacing/>
              <w:jc w:val="center"/>
            </w:pPr>
            <w:r w:rsidRPr="000F5C0E">
              <w:rPr>
                <w:rFonts w:eastAsia="Times New Roman"/>
                <w:color w:val="000000"/>
              </w:rPr>
              <w:t>2</w:t>
            </w:r>
          </w:p>
        </w:tc>
      </w:tr>
      <w:tr w:rsidR="00392608" w:rsidRPr="000F5C0E" w14:paraId="62D60458" w14:textId="77777777" w:rsidTr="003B47DE">
        <w:tc>
          <w:tcPr>
            <w:tcW w:w="9625" w:type="dxa"/>
            <w:gridSpan w:val="5"/>
            <w:shd w:val="clear" w:color="auto" w:fill="auto"/>
          </w:tcPr>
          <w:p w14:paraId="3AE707C9" w14:textId="77777777" w:rsidR="00392608" w:rsidRPr="000F5C0E" w:rsidRDefault="0039260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 xml:space="preserve">Examinări </w:t>
            </w:r>
          </w:p>
        </w:tc>
        <w:tc>
          <w:tcPr>
            <w:tcW w:w="831" w:type="dxa"/>
            <w:shd w:val="clear" w:color="auto" w:fill="auto"/>
          </w:tcPr>
          <w:p w14:paraId="4C2281AF" w14:textId="77777777" w:rsidR="00392608" w:rsidRPr="000F5C0E" w:rsidRDefault="00D04261" w:rsidP="00607B48">
            <w:pPr>
              <w:contextualSpacing/>
              <w:jc w:val="center"/>
            </w:pPr>
            <w:r w:rsidRPr="000F5C0E">
              <w:rPr>
                <w:rFonts w:eastAsia="Times New Roman"/>
                <w:color w:val="000000"/>
              </w:rPr>
              <w:t>2</w:t>
            </w:r>
          </w:p>
        </w:tc>
      </w:tr>
      <w:tr w:rsidR="00392608" w:rsidRPr="000F5C0E" w14:paraId="74D7139A" w14:textId="77777777" w:rsidTr="003B47DE">
        <w:tc>
          <w:tcPr>
            <w:tcW w:w="9625" w:type="dxa"/>
            <w:gridSpan w:val="5"/>
            <w:shd w:val="clear" w:color="auto" w:fill="auto"/>
          </w:tcPr>
          <w:p w14:paraId="477181C7" w14:textId="4ECB6552" w:rsidR="00392608" w:rsidRPr="000F5C0E" w:rsidRDefault="0039260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Alte activită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i: </w:t>
            </w:r>
          </w:p>
        </w:tc>
        <w:tc>
          <w:tcPr>
            <w:tcW w:w="831" w:type="dxa"/>
            <w:shd w:val="clear" w:color="auto" w:fill="auto"/>
          </w:tcPr>
          <w:p w14:paraId="688C9904" w14:textId="77777777" w:rsidR="00392608" w:rsidRPr="000F5C0E" w:rsidRDefault="00B874C8" w:rsidP="00607B48">
            <w:pPr>
              <w:contextualSpacing/>
              <w:jc w:val="center"/>
              <w:rPr>
                <w:color w:val="000000"/>
                <w:szCs w:val="24"/>
              </w:rPr>
            </w:pPr>
            <w:r w:rsidRPr="000F5C0E">
              <w:rPr>
                <w:rFonts w:eastAsia="Times New Roman"/>
                <w:color w:val="000000"/>
              </w:rPr>
              <w:t>-</w:t>
            </w:r>
          </w:p>
        </w:tc>
      </w:tr>
      <w:tr w:rsidR="00392608" w:rsidRPr="000F5C0E" w14:paraId="68B22BA0" w14:textId="77777777" w:rsidTr="003B47DE">
        <w:trPr>
          <w:gridAfter w:val="4"/>
          <w:wAfter w:w="5371" w:type="dxa"/>
        </w:trPr>
        <w:tc>
          <w:tcPr>
            <w:tcW w:w="4427" w:type="dxa"/>
            <w:shd w:val="clear" w:color="auto" w:fill="auto"/>
          </w:tcPr>
          <w:p w14:paraId="7A180363" w14:textId="77777777" w:rsidR="00392608" w:rsidRPr="000F5C0E" w:rsidRDefault="0039260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3.7. Total ore studiu individual</w:t>
            </w:r>
          </w:p>
        </w:tc>
        <w:tc>
          <w:tcPr>
            <w:tcW w:w="658" w:type="dxa"/>
            <w:shd w:val="clear" w:color="auto" w:fill="auto"/>
          </w:tcPr>
          <w:p w14:paraId="0646E454" w14:textId="77777777" w:rsidR="00392608" w:rsidRPr="000F5C0E" w:rsidRDefault="00B874C8" w:rsidP="00607B48">
            <w:pPr>
              <w:contextualSpacing/>
              <w:jc w:val="center"/>
            </w:pPr>
            <w:r w:rsidRPr="000F5C0E">
              <w:rPr>
                <w:rFonts w:eastAsia="Times New Roman"/>
              </w:rPr>
              <w:t>22</w:t>
            </w:r>
          </w:p>
        </w:tc>
      </w:tr>
      <w:tr w:rsidR="00392608" w:rsidRPr="000F5C0E" w14:paraId="01B14678" w14:textId="77777777" w:rsidTr="003B47DE">
        <w:trPr>
          <w:gridAfter w:val="4"/>
          <w:wAfter w:w="5371" w:type="dxa"/>
          <w:trHeight w:val="233"/>
        </w:trPr>
        <w:tc>
          <w:tcPr>
            <w:tcW w:w="4427" w:type="dxa"/>
            <w:shd w:val="clear" w:color="auto" w:fill="auto"/>
          </w:tcPr>
          <w:p w14:paraId="16409369" w14:textId="77777777" w:rsidR="00392608" w:rsidRPr="000F5C0E" w:rsidRDefault="0039260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3.8. Total ore pe semestru</w:t>
            </w:r>
          </w:p>
        </w:tc>
        <w:tc>
          <w:tcPr>
            <w:tcW w:w="658" w:type="dxa"/>
            <w:shd w:val="clear" w:color="auto" w:fill="auto"/>
          </w:tcPr>
          <w:p w14:paraId="4663E767" w14:textId="77777777" w:rsidR="00392608" w:rsidRPr="000F5C0E" w:rsidRDefault="00B874C8" w:rsidP="00607B48">
            <w:pPr>
              <w:contextualSpacing/>
              <w:jc w:val="center"/>
            </w:pPr>
            <w:r w:rsidRPr="000F5C0E">
              <w:rPr>
                <w:rFonts w:eastAsia="Times New Roman"/>
              </w:rPr>
              <w:t>50</w:t>
            </w:r>
          </w:p>
        </w:tc>
      </w:tr>
      <w:tr w:rsidR="00392608" w:rsidRPr="000F5C0E" w14:paraId="1B4D0928" w14:textId="77777777" w:rsidTr="003B47DE">
        <w:trPr>
          <w:gridAfter w:val="4"/>
          <w:wAfter w:w="5371" w:type="dxa"/>
        </w:trPr>
        <w:tc>
          <w:tcPr>
            <w:tcW w:w="4427" w:type="dxa"/>
            <w:shd w:val="clear" w:color="auto" w:fill="auto"/>
          </w:tcPr>
          <w:p w14:paraId="08E91A3A" w14:textId="77777777" w:rsidR="00392608" w:rsidRPr="000F5C0E" w:rsidRDefault="0039260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3.9. Numărul de puncte de credit</w:t>
            </w:r>
          </w:p>
        </w:tc>
        <w:tc>
          <w:tcPr>
            <w:tcW w:w="658" w:type="dxa"/>
            <w:shd w:val="clear" w:color="auto" w:fill="auto"/>
          </w:tcPr>
          <w:p w14:paraId="719FD220" w14:textId="77777777" w:rsidR="00392608" w:rsidRPr="000F5C0E" w:rsidRDefault="00B874C8" w:rsidP="00607B48">
            <w:pPr>
              <w:contextualSpacing/>
              <w:jc w:val="center"/>
            </w:pPr>
            <w:r w:rsidRPr="000F5C0E">
              <w:rPr>
                <w:rFonts w:eastAsia="Times New Roman"/>
              </w:rPr>
              <w:t>2</w:t>
            </w:r>
          </w:p>
        </w:tc>
      </w:tr>
    </w:tbl>
    <w:p w14:paraId="756511AE" w14:textId="77777777" w:rsidR="008027E9" w:rsidRPr="000F5C0E" w:rsidRDefault="008027E9" w:rsidP="00607B48">
      <w:pPr>
        <w:contextualSpacing/>
        <w:rPr>
          <w:szCs w:val="24"/>
        </w:rPr>
      </w:pPr>
    </w:p>
    <w:p w14:paraId="41642B5C" w14:textId="11B04B2C" w:rsidR="008027E9" w:rsidRPr="000F5C0E" w:rsidRDefault="008027E9" w:rsidP="00607B48">
      <w:pPr>
        <w:contextualSpacing/>
        <w:rPr>
          <w:szCs w:val="24"/>
        </w:rPr>
      </w:pPr>
      <w:r w:rsidRPr="000F5C0E">
        <w:rPr>
          <w:b/>
          <w:szCs w:val="24"/>
        </w:rPr>
        <w:t>4. Precondi</w:t>
      </w:r>
      <w:r w:rsidR="00910329" w:rsidRPr="000F5C0E">
        <w:rPr>
          <w:b/>
          <w:szCs w:val="24"/>
        </w:rPr>
        <w:t>ț</w:t>
      </w:r>
      <w:r w:rsidRPr="000F5C0E">
        <w:rPr>
          <w:b/>
          <w:szCs w:val="24"/>
        </w:rPr>
        <w:t xml:space="preserve">ii </w:t>
      </w:r>
      <w:r w:rsidRPr="000F5C0E">
        <w:rPr>
          <w:szCs w:val="24"/>
        </w:rPr>
        <w:t>(acolo unde este cazul)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9"/>
        <w:gridCol w:w="8286"/>
      </w:tblGrid>
      <w:tr w:rsidR="008027E9" w:rsidRPr="000F5C0E" w14:paraId="3C9C187A" w14:textId="77777777" w:rsidTr="003B47DE">
        <w:tc>
          <w:tcPr>
            <w:tcW w:w="2149" w:type="dxa"/>
          </w:tcPr>
          <w:p w14:paraId="3AE038AC" w14:textId="77777777" w:rsidR="008027E9" w:rsidRPr="000F5C0E" w:rsidRDefault="008027E9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4.1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de curriculum</w:t>
            </w:r>
          </w:p>
        </w:tc>
        <w:tc>
          <w:tcPr>
            <w:tcW w:w="8286" w:type="dxa"/>
          </w:tcPr>
          <w:p w14:paraId="46EAE691" w14:textId="77777777" w:rsidR="008027E9" w:rsidRPr="000F5C0E" w:rsidRDefault="008027E9" w:rsidP="00607B48">
            <w:pPr>
              <w:contextualSpacing/>
              <w:rPr>
                <w:szCs w:val="24"/>
              </w:rPr>
            </w:pPr>
          </w:p>
        </w:tc>
      </w:tr>
      <w:tr w:rsidR="008027E9" w:rsidRPr="000F5C0E" w14:paraId="690B0D01" w14:textId="77777777" w:rsidTr="003B47DE">
        <w:tc>
          <w:tcPr>
            <w:tcW w:w="2149" w:type="dxa"/>
          </w:tcPr>
          <w:p w14:paraId="4B63C4F4" w14:textId="4D3DABDA" w:rsidR="008027E9" w:rsidRPr="000F5C0E" w:rsidRDefault="008027E9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4.2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de competen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e</w:t>
            </w:r>
          </w:p>
        </w:tc>
        <w:tc>
          <w:tcPr>
            <w:tcW w:w="8286" w:type="dxa"/>
          </w:tcPr>
          <w:p w14:paraId="4D87AD2A" w14:textId="114B05CB" w:rsidR="008027E9" w:rsidRPr="000F5C0E" w:rsidRDefault="009476BA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C</w:t>
            </w:r>
            <w:r w:rsidR="00D04261" w:rsidRPr="000F5C0E">
              <w:rPr>
                <w:szCs w:val="24"/>
              </w:rPr>
              <w:t>uno</w:t>
            </w:r>
            <w:r w:rsidR="009311DB" w:rsidRPr="000F5C0E">
              <w:rPr>
                <w:szCs w:val="24"/>
              </w:rPr>
              <w:t>ș</w:t>
            </w:r>
            <w:r w:rsidR="00D04261" w:rsidRPr="000F5C0E">
              <w:rPr>
                <w:szCs w:val="24"/>
              </w:rPr>
              <w:t>tin</w:t>
            </w:r>
            <w:r w:rsidR="00910329" w:rsidRPr="000F5C0E">
              <w:rPr>
                <w:szCs w:val="24"/>
              </w:rPr>
              <w:t>ț</w:t>
            </w:r>
            <w:r w:rsidR="00D04261" w:rsidRPr="000F5C0E">
              <w:rPr>
                <w:szCs w:val="24"/>
              </w:rPr>
              <w:t>e de bază privind utilizarea calculatorului.</w:t>
            </w:r>
          </w:p>
        </w:tc>
      </w:tr>
    </w:tbl>
    <w:p w14:paraId="36773CA8" w14:textId="77777777" w:rsidR="00607B48" w:rsidRPr="000F5C0E" w:rsidRDefault="00607B48" w:rsidP="00607B48">
      <w:pPr>
        <w:contextualSpacing/>
        <w:rPr>
          <w:b/>
          <w:szCs w:val="24"/>
        </w:rPr>
      </w:pPr>
    </w:p>
    <w:p w14:paraId="63DF6DEE" w14:textId="6B3BFB0E" w:rsidR="00607B48" w:rsidRPr="000F5C0E" w:rsidRDefault="00607B48" w:rsidP="00607B48">
      <w:pPr>
        <w:contextualSpacing/>
        <w:rPr>
          <w:szCs w:val="24"/>
        </w:rPr>
      </w:pPr>
      <w:r w:rsidRPr="000F5C0E">
        <w:rPr>
          <w:b/>
          <w:szCs w:val="24"/>
        </w:rPr>
        <w:t>5. Condi</w:t>
      </w:r>
      <w:r w:rsidR="00910329" w:rsidRPr="000F5C0E">
        <w:rPr>
          <w:b/>
          <w:szCs w:val="24"/>
        </w:rPr>
        <w:t>ț</w:t>
      </w:r>
      <w:r w:rsidRPr="000F5C0E">
        <w:rPr>
          <w:b/>
          <w:szCs w:val="24"/>
        </w:rPr>
        <w:t>ii</w:t>
      </w:r>
      <w:r w:rsidRPr="000F5C0E">
        <w:rPr>
          <w:szCs w:val="24"/>
        </w:rPr>
        <w:t xml:space="preserve"> (acolo unde este cazul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5"/>
        <w:gridCol w:w="6780"/>
      </w:tblGrid>
      <w:tr w:rsidR="00607B48" w:rsidRPr="000F5C0E" w14:paraId="15B08329" w14:textId="77777777" w:rsidTr="003B47DE">
        <w:tc>
          <w:tcPr>
            <w:tcW w:w="3655" w:type="dxa"/>
          </w:tcPr>
          <w:p w14:paraId="0D893B93" w14:textId="15A061F7" w:rsidR="00607B48" w:rsidRPr="000F5C0E" w:rsidRDefault="00607B4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5.1. De desfă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urare a cursului</w:t>
            </w:r>
          </w:p>
        </w:tc>
        <w:tc>
          <w:tcPr>
            <w:tcW w:w="6780" w:type="dxa"/>
          </w:tcPr>
          <w:p w14:paraId="64BF3065" w14:textId="2E0D0238" w:rsidR="00607B48" w:rsidRPr="000F5C0E" w:rsidRDefault="00607B48" w:rsidP="00607B48">
            <w:pPr>
              <w:contextualSpacing/>
              <w:rPr>
                <w:szCs w:val="24"/>
              </w:rPr>
            </w:pPr>
            <w:r w:rsidRPr="000F5C0E">
              <w:rPr>
                <w:rFonts w:eastAsia="Times New Roman"/>
              </w:rPr>
              <w:t>Sală cu echipament IT, videoproiector, tablă.</w:t>
            </w:r>
          </w:p>
        </w:tc>
      </w:tr>
      <w:tr w:rsidR="00607B48" w:rsidRPr="000F5C0E" w14:paraId="4F88377E" w14:textId="77777777" w:rsidTr="003B47DE">
        <w:tc>
          <w:tcPr>
            <w:tcW w:w="3655" w:type="dxa"/>
          </w:tcPr>
          <w:p w14:paraId="2FA48806" w14:textId="1D6D3739" w:rsidR="00607B48" w:rsidRPr="000F5C0E" w:rsidRDefault="00607B4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5.2. De desfă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urare a laboratorului</w:t>
            </w:r>
          </w:p>
        </w:tc>
        <w:tc>
          <w:tcPr>
            <w:tcW w:w="6780" w:type="dxa"/>
          </w:tcPr>
          <w:p w14:paraId="560316A2" w14:textId="75271553" w:rsidR="00607B48" w:rsidRPr="000F5C0E" w:rsidRDefault="00607B48" w:rsidP="00607B48">
            <w:pPr>
              <w:contextualSpacing/>
              <w:rPr>
                <w:szCs w:val="24"/>
              </w:rPr>
            </w:pPr>
            <w:r w:rsidRPr="000F5C0E">
              <w:rPr>
                <w:rFonts w:eastAsia="Times New Roman"/>
              </w:rPr>
              <w:t>Sală cu echipament IT, videoproiector.</w:t>
            </w:r>
          </w:p>
        </w:tc>
      </w:tr>
    </w:tbl>
    <w:p w14:paraId="54352FB3" w14:textId="4E2ECA69" w:rsidR="00A40F87" w:rsidRPr="000F5C0E" w:rsidRDefault="00A40F87">
      <w:pPr>
        <w:rPr>
          <w:b/>
          <w:szCs w:val="24"/>
        </w:rPr>
      </w:pPr>
    </w:p>
    <w:p w14:paraId="065FD835" w14:textId="74180638" w:rsidR="008027E9" w:rsidRPr="000F5C0E" w:rsidRDefault="008027E9" w:rsidP="00607B48">
      <w:pPr>
        <w:contextualSpacing/>
        <w:rPr>
          <w:b/>
          <w:szCs w:val="24"/>
        </w:rPr>
      </w:pPr>
      <w:r w:rsidRPr="000F5C0E">
        <w:rPr>
          <w:b/>
          <w:szCs w:val="24"/>
        </w:rPr>
        <w:t>6. Competen</w:t>
      </w:r>
      <w:r w:rsidR="00910329" w:rsidRPr="000F5C0E">
        <w:rPr>
          <w:b/>
          <w:szCs w:val="24"/>
        </w:rPr>
        <w:t>ț</w:t>
      </w:r>
      <w:r w:rsidRPr="000F5C0E">
        <w:rPr>
          <w:b/>
          <w:szCs w:val="24"/>
        </w:rPr>
        <w:t>ele specifice acumulate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"/>
        <w:gridCol w:w="9666"/>
      </w:tblGrid>
      <w:tr w:rsidR="00B50EE2" w:rsidRPr="000F5C0E" w14:paraId="1720B8A9" w14:textId="77777777" w:rsidTr="00B50EE2">
        <w:trPr>
          <w:cantSplit/>
          <w:trHeight w:val="1134"/>
        </w:trPr>
        <w:tc>
          <w:tcPr>
            <w:tcW w:w="715" w:type="dxa"/>
            <w:textDirection w:val="btLr"/>
          </w:tcPr>
          <w:p w14:paraId="76BD3A7D" w14:textId="77777777" w:rsidR="00B50EE2" w:rsidRPr="000F5C0E" w:rsidRDefault="00B50EE2" w:rsidP="00B50EE2">
            <w:pPr>
              <w:ind w:left="113" w:right="113"/>
              <w:contextualSpacing/>
              <w:jc w:val="both"/>
              <w:rPr>
                <w:b/>
                <w:szCs w:val="24"/>
              </w:rPr>
            </w:pPr>
            <w:r w:rsidRPr="000F5C0E">
              <w:rPr>
                <w:b/>
                <w:szCs w:val="24"/>
              </w:rPr>
              <w:t>Competențe</w:t>
            </w:r>
          </w:p>
          <w:p w14:paraId="148172CA" w14:textId="5479C345" w:rsidR="00B50EE2" w:rsidRPr="000F5C0E" w:rsidRDefault="00B50EE2" w:rsidP="00B50EE2">
            <w:pPr>
              <w:ind w:left="113" w:right="113"/>
              <w:contextualSpacing/>
              <w:rPr>
                <w:b/>
                <w:szCs w:val="24"/>
              </w:rPr>
            </w:pPr>
            <w:r w:rsidRPr="000F5C0E">
              <w:rPr>
                <w:b/>
                <w:szCs w:val="24"/>
              </w:rPr>
              <w:t>profesionale</w:t>
            </w:r>
          </w:p>
        </w:tc>
        <w:tc>
          <w:tcPr>
            <w:tcW w:w="9741" w:type="dxa"/>
          </w:tcPr>
          <w:p w14:paraId="6050CF9D" w14:textId="77777777" w:rsidR="00B50EE2" w:rsidRPr="000F5C0E" w:rsidRDefault="00B50EE2" w:rsidP="00B50EE2">
            <w:pPr>
              <w:contextualSpacing/>
            </w:pPr>
            <w:r w:rsidRPr="000F5C0E">
              <w:t>C1. Comunicare efectivă în cel puțin două limbi moderne de circulație (limba A și limba C), într-un cadru larg de contexte profesionale și culturale, prin utilizarea registrelor și variantelor lingvistice specifice în vorbire și scriere (Nivel de competență B2/C1 în ambele limbi).</w:t>
            </w:r>
          </w:p>
          <w:p w14:paraId="1739A303" w14:textId="77777777" w:rsidR="00B50EE2" w:rsidRPr="000F5C0E" w:rsidRDefault="00B50EE2" w:rsidP="00B50EE2">
            <w:pPr>
              <w:contextualSpacing/>
            </w:pPr>
            <w:r w:rsidRPr="000F5C0E">
              <w:t>C2. Aplicarea adecvată a tehnicilor de traducere și mediere scrisă și orală din limba B sau C în limba A și invers în domenii de interes larg și semi-specializate.</w:t>
            </w:r>
          </w:p>
          <w:p w14:paraId="192F6FED" w14:textId="3C6D331F" w:rsidR="00B50EE2" w:rsidRPr="000F5C0E" w:rsidRDefault="00B50EE2" w:rsidP="00B50EE2">
            <w:pPr>
              <w:contextualSpacing/>
            </w:pPr>
            <w:r w:rsidRPr="000F5C0E">
              <w:t>C2.2 Utilizarea conceptelor, teoriilor, metodelor respective pentru explicarea traducerii-interpretării (analiză, compararea traducerilor, etc.) și terminologiei specifice limbilor A, B și C</w:t>
            </w:r>
          </w:p>
          <w:p w14:paraId="451D7BBC" w14:textId="56BE4C7B" w:rsidR="00B50EE2" w:rsidRPr="000F5C0E" w:rsidRDefault="00B50EE2" w:rsidP="00B50EE2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 xml:space="preserve">C3. Aplicarea adecvată a TIC (programe informatice, dicționare electronice, baze de date, tehnici de arhivare a documentelor, etc.), pentru documentare, identificare și stocare a informației, tehnoredactare și corectură de texte. </w:t>
            </w:r>
            <w:r w:rsidRPr="000F5C0E">
              <w:rPr>
                <w:i/>
                <w:iCs/>
                <w:szCs w:val="24"/>
              </w:rPr>
              <w:t>SDL Trados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05"/>
        <w:gridCol w:w="9651"/>
      </w:tblGrid>
      <w:tr w:rsidR="000F4FA1" w:rsidRPr="000F5C0E" w14:paraId="1194EB13" w14:textId="77777777" w:rsidTr="00F73298">
        <w:trPr>
          <w:cantSplit/>
          <w:trHeight w:val="1775"/>
        </w:trPr>
        <w:tc>
          <w:tcPr>
            <w:tcW w:w="805" w:type="dxa"/>
            <w:shd w:val="clear" w:color="auto" w:fill="auto"/>
            <w:textDirection w:val="btLr"/>
          </w:tcPr>
          <w:p w14:paraId="3AF1F157" w14:textId="77777777" w:rsidR="00B50EE2" w:rsidRPr="000F5C0E" w:rsidRDefault="000F4FA1" w:rsidP="00607B48">
            <w:pPr>
              <w:ind w:left="113" w:right="113"/>
              <w:contextualSpacing/>
              <w:rPr>
                <w:b/>
                <w:szCs w:val="24"/>
              </w:rPr>
            </w:pPr>
            <w:r w:rsidRPr="000F5C0E">
              <w:rPr>
                <w:b/>
                <w:szCs w:val="24"/>
              </w:rPr>
              <w:lastRenderedPageBreak/>
              <w:t>Competen</w:t>
            </w:r>
            <w:r w:rsidR="00910329" w:rsidRPr="000F5C0E">
              <w:rPr>
                <w:b/>
                <w:szCs w:val="24"/>
              </w:rPr>
              <w:t>ț</w:t>
            </w:r>
            <w:r w:rsidRPr="000F5C0E">
              <w:rPr>
                <w:b/>
                <w:szCs w:val="24"/>
              </w:rPr>
              <w:t>e</w:t>
            </w:r>
          </w:p>
          <w:p w14:paraId="715BE7AB" w14:textId="6EC46DD2" w:rsidR="000F4FA1" w:rsidRPr="000F5C0E" w:rsidRDefault="000F4FA1" w:rsidP="00607B48">
            <w:pPr>
              <w:ind w:left="113" w:right="113"/>
              <w:contextualSpacing/>
              <w:rPr>
                <w:b/>
                <w:szCs w:val="24"/>
              </w:rPr>
            </w:pPr>
            <w:r w:rsidRPr="000F5C0E">
              <w:rPr>
                <w:b/>
                <w:szCs w:val="24"/>
              </w:rPr>
              <w:t>transversale</w:t>
            </w:r>
          </w:p>
        </w:tc>
        <w:tc>
          <w:tcPr>
            <w:tcW w:w="9651" w:type="dxa"/>
          </w:tcPr>
          <w:p w14:paraId="6DD36E06" w14:textId="77777777" w:rsidR="000F4FA1" w:rsidRPr="000F5C0E" w:rsidRDefault="000F4FA1" w:rsidP="00607B48">
            <w:pPr>
              <w:suppressAutoHyphens/>
              <w:autoSpaceDE w:val="0"/>
              <w:contextualSpacing/>
            </w:pPr>
            <w:r w:rsidRPr="000F5C0E">
              <w:t>CT1, CT2, CT3 - conform grilei RNCIS</w:t>
            </w:r>
          </w:p>
          <w:p w14:paraId="6330D364" w14:textId="2ACF1F66" w:rsidR="000F4FA1" w:rsidRPr="000F5C0E" w:rsidRDefault="000F4FA1" w:rsidP="00607B48">
            <w:pPr>
              <w:numPr>
                <w:ilvl w:val="0"/>
                <w:numId w:val="22"/>
              </w:numPr>
              <w:suppressAutoHyphens/>
              <w:autoSpaceDE w:val="0"/>
              <w:ind w:left="403" w:hanging="283"/>
              <w:contextualSpacing/>
            </w:pPr>
            <w:r w:rsidRPr="000F5C0E">
              <w:t xml:space="preserve">CT1. Gestionarea optimă a sarcinilor profesionale </w:t>
            </w:r>
            <w:r w:rsidR="009311DB" w:rsidRPr="000F5C0E">
              <w:t>ș</w:t>
            </w:r>
            <w:r w:rsidRPr="000F5C0E">
              <w:t xml:space="preserve">i deprinderea executării lor la termen, în mod riguros, eficient </w:t>
            </w:r>
            <w:r w:rsidR="009311DB" w:rsidRPr="000F5C0E">
              <w:t>ș</w:t>
            </w:r>
            <w:r w:rsidRPr="000F5C0E">
              <w:t xml:space="preserve">i responsabil; Respectarea normelor de etică specifice domeniului (ex: </w:t>
            </w:r>
            <w:r w:rsidR="00B874C8" w:rsidRPr="000F5C0E">
              <w:t>confiden</w:t>
            </w:r>
            <w:r w:rsidR="00910329" w:rsidRPr="000F5C0E">
              <w:t>ț</w:t>
            </w:r>
            <w:r w:rsidR="00B874C8" w:rsidRPr="000F5C0E">
              <w:t>ialitate</w:t>
            </w:r>
            <w:r w:rsidRPr="000F5C0E">
              <w:t>)</w:t>
            </w:r>
          </w:p>
          <w:p w14:paraId="632A7CDE" w14:textId="6369BFD1" w:rsidR="000F4FA1" w:rsidRPr="000F5C0E" w:rsidRDefault="000F4FA1" w:rsidP="00607B48">
            <w:pPr>
              <w:numPr>
                <w:ilvl w:val="0"/>
                <w:numId w:val="22"/>
              </w:numPr>
              <w:suppressAutoHyphens/>
              <w:autoSpaceDE w:val="0"/>
              <w:ind w:left="403" w:hanging="283"/>
              <w:contextualSpacing/>
            </w:pPr>
            <w:r w:rsidRPr="000F5C0E">
              <w:t>CT2. Aplicarea tehnicilor de rela</w:t>
            </w:r>
            <w:r w:rsidR="00910329" w:rsidRPr="000F5C0E">
              <w:t>ț</w:t>
            </w:r>
            <w:r w:rsidRPr="000F5C0E">
              <w:t>ionare în echipă; dezvoltarea capacită</w:t>
            </w:r>
            <w:r w:rsidR="00910329" w:rsidRPr="000F5C0E">
              <w:t>ț</w:t>
            </w:r>
            <w:r w:rsidRPr="000F5C0E">
              <w:t xml:space="preserve">ilor empatice de comunicare interpersonală </w:t>
            </w:r>
            <w:r w:rsidR="009311DB" w:rsidRPr="000F5C0E">
              <w:t>ș</w:t>
            </w:r>
            <w:r w:rsidRPr="000F5C0E">
              <w:t>i de asumare de roluri specifice în cadrul muncii în echipă având drept scop eficientizarea activită</w:t>
            </w:r>
            <w:r w:rsidR="00910329" w:rsidRPr="000F5C0E">
              <w:t>ț</w:t>
            </w:r>
            <w:r w:rsidRPr="000F5C0E">
              <w:t xml:space="preserve">ii grupului </w:t>
            </w:r>
            <w:r w:rsidR="009311DB" w:rsidRPr="000F5C0E">
              <w:t>ș</w:t>
            </w:r>
            <w:r w:rsidRPr="000F5C0E">
              <w:t>i economisirea resurselor, inclusiv a celor umane</w:t>
            </w:r>
          </w:p>
          <w:p w14:paraId="70052CCF" w14:textId="6814AA3A" w:rsidR="000F4FA1" w:rsidRPr="000F5C0E" w:rsidRDefault="000F4FA1" w:rsidP="00607B48">
            <w:pPr>
              <w:numPr>
                <w:ilvl w:val="0"/>
                <w:numId w:val="22"/>
              </w:numPr>
              <w:suppressAutoHyphens/>
              <w:autoSpaceDE w:val="0"/>
              <w:ind w:left="403" w:hanging="283"/>
              <w:contextualSpacing/>
            </w:pPr>
            <w:r w:rsidRPr="000F5C0E">
              <w:t xml:space="preserve">CT3. Identificarea </w:t>
            </w:r>
            <w:r w:rsidR="009311DB" w:rsidRPr="000F5C0E">
              <w:t>ș</w:t>
            </w:r>
            <w:r w:rsidRPr="000F5C0E">
              <w:t xml:space="preserve">i utilizarea unor metode </w:t>
            </w:r>
            <w:r w:rsidR="009311DB" w:rsidRPr="000F5C0E">
              <w:t>ș</w:t>
            </w:r>
            <w:r w:rsidRPr="000F5C0E">
              <w:t>i tehnici eficiente de învă</w:t>
            </w:r>
            <w:r w:rsidR="00910329" w:rsidRPr="000F5C0E">
              <w:t>ț</w:t>
            </w:r>
            <w:r w:rsidRPr="000F5C0E">
              <w:t>are; con</w:t>
            </w:r>
            <w:r w:rsidR="009311DB" w:rsidRPr="000F5C0E">
              <w:t>ș</w:t>
            </w:r>
            <w:r w:rsidRPr="000F5C0E">
              <w:t>tientizarea motiva</w:t>
            </w:r>
            <w:r w:rsidR="00910329" w:rsidRPr="000F5C0E">
              <w:t>ț</w:t>
            </w:r>
            <w:r w:rsidRPr="000F5C0E">
              <w:t xml:space="preserve">iilor extrinseci </w:t>
            </w:r>
            <w:r w:rsidR="009311DB" w:rsidRPr="000F5C0E">
              <w:t>ș</w:t>
            </w:r>
            <w:r w:rsidRPr="000F5C0E">
              <w:t>i intrinseci ale învă</w:t>
            </w:r>
            <w:r w:rsidR="00910329" w:rsidRPr="000F5C0E">
              <w:t>ț</w:t>
            </w:r>
            <w:r w:rsidRPr="000F5C0E">
              <w:t>ării continue</w:t>
            </w:r>
          </w:p>
        </w:tc>
      </w:tr>
    </w:tbl>
    <w:p w14:paraId="190B04B5" w14:textId="77777777" w:rsidR="00BF122D" w:rsidRPr="000F5C0E" w:rsidRDefault="00BF122D" w:rsidP="00607B48">
      <w:pPr>
        <w:contextualSpacing/>
        <w:rPr>
          <w:b/>
          <w:szCs w:val="24"/>
        </w:rPr>
      </w:pPr>
    </w:p>
    <w:p w14:paraId="56C04E32" w14:textId="781CEB91" w:rsidR="008027E9" w:rsidRPr="000F5C0E" w:rsidRDefault="008027E9" w:rsidP="00607B48">
      <w:pPr>
        <w:contextualSpacing/>
        <w:rPr>
          <w:szCs w:val="24"/>
        </w:rPr>
      </w:pPr>
      <w:r w:rsidRPr="000F5C0E">
        <w:rPr>
          <w:b/>
          <w:szCs w:val="24"/>
        </w:rPr>
        <w:t>7. Obiectivele disciplinei</w:t>
      </w:r>
      <w:r w:rsidRPr="000F5C0E">
        <w:rPr>
          <w:szCs w:val="24"/>
        </w:rPr>
        <w:t xml:space="preserve"> (reie</w:t>
      </w:r>
      <w:r w:rsidR="009311DB" w:rsidRPr="000F5C0E">
        <w:rPr>
          <w:szCs w:val="24"/>
        </w:rPr>
        <w:t>ș</w:t>
      </w:r>
      <w:r w:rsidRPr="000F5C0E">
        <w:rPr>
          <w:szCs w:val="24"/>
        </w:rPr>
        <w:t>ind din grila competen</w:t>
      </w:r>
      <w:r w:rsidR="00910329" w:rsidRPr="000F5C0E">
        <w:rPr>
          <w:szCs w:val="24"/>
        </w:rPr>
        <w:t>ț</w:t>
      </w:r>
      <w:r w:rsidRPr="000F5C0E">
        <w:rPr>
          <w:szCs w:val="24"/>
        </w:rPr>
        <w:t>elor acumulate)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7"/>
        <w:gridCol w:w="8119"/>
      </w:tblGrid>
      <w:tr w:rsidR="00F73298" w:rsidRPr="000F5C0E" w14:paraId="0CA26436" w14:textId="77777777" w:rsidTr="00A40F87">
        <w:tc>
          <w:tcPr>
            <w:tcW w:w="0" w:type="auto"/>
          </w:tcPr>
          <w:p w14:paraId="7F28746D" w14:textId="016239B3" w:rsidR="00F73298" w:rsidRPr="000F5C0E" w:rsidRDefault="00F7329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7.1. Obiectivul general al disciplinei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4319AD5" w14:textId="0DBD044D" w:rsidR="00F73298" w:rsidRPr="000F5C0E" w:rsidRDefault="00F73298" w:rsidP="00F73298">
            <w:pPr>
              <w:contextualSpacing/>
              <w:rPr>
                <w:color w:val="000000"/>
                <w:szCs w:val="24"/>
              </w:rPr>
            </w:pPr>
            <w:r w:rsidRPr="000F5C0E">
              <w:rPr>
                <w:color w:val="000000"/>
                <w:szCs w:val="24"/>
              </w:rPr>
              <w:t>Familiarizarea studen</w:t>
            </w:r>
            <w:r w:rsidR="00910329" w:rsidRPr="000F5C0E">
              <w:rPr>
                <w:color w:val="000000"/>
                <w:szCs w:val="24"/>
              </w:rPr>
              <w:t>ț</w:t>
            </w:r>
            <w:r w:rsidRPr="000F5C0E">
              <w:rPr>
                <w:color w:val="000000"/>
                <w:szCs w:val="24"/>
              </w:rPr>
              <w:t>ilor cu problemele tehnice actuale privind traducerea modernă.</w:t>
            </w:r>
          </w:p>
          <w:p w14:paraId="4E07645F" w14:textId="64501C3B" w:rsidR="00F73298" w:rsidRPr="000F5C0E" w:rsidRDefault="00F73298" w:rsidP="00F73298">
            <w:pPr>
              <w:contextualSpacing/>
              <w:rPr>
                <w:szCs w:val="24"/>
              </w:rPr>
            </w:pPr>
            <w:r w:rsidRPr="000F5C0E">
              <w:rPr>
                <w:rFonts w:eastAsia="Corbel"/>
                <w:shd w:val="clear" w:color="auto" w:fill="FFFFFF" w:themeFill="background1"/>
              </w:rPr>
              <w:t>Con</w:t>
            </w:r>
            <w:r w:rsidR="009311DB" w:rsidRPr="000F5C0E">
              <w:rPr>
                <w:rFonts w:eastAsia="Corbel"/>
                <w:shd w:val="clear" w:color="auto" w:fill="FFFFFF" w:themeFill="background1"/>
              </w:rPr>
              <w:t>ș</w:t>
            </w:r>
            <w:r w:rsidRPr="000F5C0E">
              <w:rPr>
                <w:rFonts w:eastAsia="Corbel"/>
                <w:shd w:val="clear" w:color="auto" w:fill="FFFFFF" w:themeFill="background1"/>
              </w:rPr>
              <w:t xml:space="preserve">tientizarea </w:t>
            </w:r>
            <w:r w:rsidR="009311DB" w:rsidRPr="000F5C0E">
              <w:rPr>
                <w:rFonts w:eastAsia="Corbel"/>
                <w:shd w:val="clear" w:color="auto" w:fill="FFFFFF" w:themeFill="background1"/>
              </w:rPr>
              <w:t>ș</w:t>
            </w:r>
            <w:r w:rsidRPr="000F5C0E">
              <w:rPr>
                <w:rFonts w:eastAsia="Corbel"/>
                <w:shd w:val="clear" w:color="auto" w:fill="FFFFFF" w:themeFill="background1"/>
              </w:rPr>
              <w:t>i folosirea corectă a caracteristicilor morfo-sintactice.</w:t>
            </w:r>
          </w:p>
        </w:tc>
      </w:tr>
      <w:tr w:rsidR="00F73298" w:rsidRPr="000F5C0E" w14:paraId="4A2BEEBB" w14:textId="77777777" w:rsidTr="007845D7">
        <w:tc>
          <w:tcPr>
            <w:tcW w:w="0" w:type="auto"/>
          </w:tcPr>
          <w:p w14:paraId="4CEB1AF9" w14:textId="639EBC38" w:rsidR="00F73298" w:rsidRPr="000F5C0E" w:rsidRDefault="00F73298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7.2. Obiectivele specifice</w:t>
            </w:r>
          </w:p>
        </w:tc>
        <w:tc>
          <w:tcPr>
            <w:tcW w:w="0" w:type="auto"/>
          </w:tcPr>
          <w:p w14:paraId="7B4B3436" w14:textId="77777777" w:rsidR="00F73298" w:rsidRPr="000F5C0E" w:rsidRDefault="00F73298" w:rsidP="00F73298">
            <w:pPr>
              <w:ind w:left="360" w:hanging="360"/>
              <w:contextualSpacing/>
              <w:rPr>
                <w:color w:val="000000"/>
                <w:szCs w:val="24"/>
              </w:rPr>
            </w:pP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A. Obiective cognitive</w:t>
            </w:r>
          </w:p>
          <w:p w14:paraId="0F1EE844" w14:textId="69E23709" w:rsidR="00F73298" w:rsidRPr="000F5C0E" w:rsidRDefault="00F73298" w:rsidP="00F73298">
            <w:pPr>
              <w:pStyle w:val="BodyTextIndent21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0F5C0E">
              <w:rPr>
                <w:color w:val="000000"/>
                <w:szCs w:val="24"/>
              </w:rPr>
              <w:t>Eviden</w:t>
            </w:r>
            <w:r w:rsidR="00910329" w:rsidRPr="000F5C0E">
              <w:rPr>
                <w:color w:val="000000"/>
                <w:szCs w:val="24"/>
              </w:rPr>
              <w:t>ț</w:t>
            </w:r>
            <w:r w:rsidRPr="000F5C0E">
              <w:rPr>
                <w:color w:val="000000"/>
                <w:szCs w:val="24"/>
              </w:rPr>
              <w:t>ierea importan</w:t>
            </w:r>
            <w:r w:rsidR="00910329" w:rsidRPr="000F5C0E">
              <w:rPr>
                <w:color w:val="000000"/>
                <w:szCs w:val="24"/>
              </w:rPr>
              <w:t>ț</w:t>
            </w:r>
            <w:r w:rsidRPr="000F5C0E">
              <w:rPr>
                <w:color w:val="000000"/>
                <w:szCs w:val="24"/>
              </w:rPr>
              <w:t xml:space="preserve">ei aspectelor lingvistice </w:t>
            </w:r>
            <w:r w:rsidR="009311DB" w:rsidRPr="000F5C0E">
              <w:rPr>
                <w:color w:val="000000"/>
                <w:szCs w:val="24"/>
              </w:rPr>
              <w:t>ș</w:t>
            </w:r>
            <w:r w:rsidRPr="000F5C0E">
              <w:rPr>
                <w:color w:val="000000"/>
                <w:szCs w:val="24"/>
              </w:rPr>
              <w:t xml:space="preserve">i culturale în cadrul procesului de traducere </w:t>
            </w:r>
            <w:r w:rsidR="009311DB" w:rsidRPr="000F5C0E">
              <w:rPr>
                <w:color w:val="000000"/>
                <w:szCs w:val="24"/>
              </w:rPr>
              <w:t>ș</w:t>
            </w:r>
            <w:r w:rsidRPr="000F5C0E">
              <w:rPr>
                <w:color w:val="000000"/>
                <w:szCs w:val="24"/>
              </w:rPr>
              <w:t>i interpretare;</w:t>
            </w:r>
          </w:p>
          <w:p w14:paraId="2FC13ADE" w14:textId="3C53B3B1" w:rsidR="00F73298" w:rsidRPr="000F5C0E" w:rsidRDefault="00F73298" w:rsidP="00F73298">
            <w:pPr>
              <w:pStyle w:val="BodyTextIndent21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 xml:space="preserve">Asimilarea </w:t>
            </w:r>
            <w:r w:rsidR="009311DB"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ș</w:t>
            </w: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 xml:space="preserve">i utilizarea principalelor programe de traducere; </w:t>
            </w:r>
            <w:r w:rsidRPr="000F5C0E">
              <w:rPr>
                <w:rFonts w:eastAsia="Corbel"/>
                <w:i/>
                <w:iCs/>
                <w:color w:val="000000"/>
                <w:szCs w:val="24"/>
                <w:shd w:val="clear" w:color="auto" w:fill="FFFFFF"/>
              </w:rPr>
              <w:t>SDL Trados</w:t>
            </w:r>
          </w:p>
          <w:p w14:paraId="22FC1909" w14:textId="77777777" w:rsidR="00F73298" w:rsidRPr="000F5C0E" w:rsidRDefault="00F73298" w:rsidP="00F73298">
            <w:pPr>
              <w:ind w:left="360" w:hanging="360"/>
              <w:contextualSpacing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B. Obiective procedurale</w:t>
            </w:r>
          </w:p>
          <w:p w14:paraId="3C594590" w14:textId="08366DF8" w:rsidR="00F73298" w:rsidRPr="000F5C0E" w:rsidRDefault="00F73298" w:rsidP="00F73298">
            <w:pPr>
              <w:numPr>
                <w:ilvl w:val="0"/>
                <w:numId w:val="23"/>
              </w:numPr>
              <w:suppressAutoHyphens/>
              <w:contextualSpacing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Identificarea de modalită</w:t>
            </w:r>
            <w:r w:rsidR="00910329"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ț</w:t>
            </w: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 xml:space="preserve">i de analiză </w:t>
            </w:r>
            <w:r w:rsidR="009311DB"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ș</w:t>
            </w: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i evaluare a procedeelor de traducere;</w:t>
            </w:r>
          </w:p>
          <w:p w14:paraId="47CE703E" w14:textId="14E92E39" w:rsidR="00F73298" w:rsidRPr="000F5C0E" w:rsidRDefault="00F73298" w:rsidP="00F73298">
            <w:pPr>
              <w:numPr>
                <w:ilvl w:val="0"/>
                <w:numId w:val="23"/>
              </w:numPr>
              <w:suppressAutoHyphens/>
              <w:contextualSpacing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 xml:space="preserve">Aplicarea </w:t>
            </w:r>
            <w:r w:rsidR="009311DB"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ș</w:t>
            </w: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 xml:space="preserve">i interpretarea corectă a metodelor de traducere </w:t>
            </w:r>
            <w:r w:rsidR="009311DB"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ș</w:t>
            </w: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i echivalare a no</w:t>
            </w:r>
            <w:r w:rsidR="00910329"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ț</w:t>
            </w: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 xml:space="preserve">iunilor de gramatică, asimilarea procedeelor de folosire a analizei contrastive; </w:t>
            </w:r>
          </w:p>
          <w:p w14:paraId="55B4C693" w14:textId="5F53D4B2" w:rsidR="00F73298" w:rsidRPr="000F5C0E" w:rsidRDefault="00F73298" w:rsidP="00F73298">
            <w:pPr>
              <w:numPr>
                <w:ilvl w:val="0"/>
                <w:numId w:val="23"/>
              </w:numPr>
              <w:suppressAutoHyphens/>
              <w:contextualSpacing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Adaptarea metodelor teoretice la situa</w:t>
            </w:r>
            <w:r w:rsidR="00910329"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ț</w:t>
            </w: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ii de folosire practică a programelor de traducere;</w:t>
            </w:r>
          </w:p>
          <w:p w14:paraId="1332DD42" w14:textId="77777777" w:rsidR="00F73298" w:rsidRPr="000F5C0E" w:rsidRDefault="00F73298" w:rsidP="00F73298">
            <w:pPr>
              <w:ind w:left="360" w:hanging="360"/>
              <w:contextualSpacing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C. Obiective atitudinale</w:t>
            </w:r>
          </w:p>
          <w:p w14:paraId="027150FE" w14:textId="44A3F2EB" w:rsidR="00F73298" w:rsidRPr="000F5C0E" w:rsidRDefault="00F73298" w:rsidP="00F73298">
            <w:pPr>
              <w:numPr>
                <w:ilvl w:val="0"/>
                <w:numId w:val="25"/>
              </w:numPr>
              <w:suppressAutoHyphens/>
              <w:contextualSpacing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Con</w:t>
            </w:r>
            <w:r w:rsidR="009311DB"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ș</w:t>
            </w: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tientizarea importan</w:t>
            </w:r>
            <w:r w:rsidR="00910329"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ț</w:t>
            </w: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ei cunoa</w:t>
            </w:r>
            <w:r w:rsidR="009311DB"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ș</w:t>
            </w: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terii corecte a unor programe de traducere;</w:t>
            </w:r>
          </w:p>
          <w:p w14:paraId="72769480" w14:textId="00456CF3" w:rsidR="00F73298" w:rsidRPr="000F5C0E" w:rsidRDefault="00F73298" w:rsidP="00F73298">
            <w:pPr>
              <w:numPr>
                <w:ilvl w:val="0"/>
                <w:numId w:val="25"/>
              </w:numPr>
              <w:suppressAutoHyphens/>
              <w:contextualSpacing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0F5C0E">
              <w:rPr>
                <w:rFonts w:eastAsia="Corbel"/>
                <w:color w:val="000000"/>
                <w:szCs w:val="24"/>
                <w:shd w:val="clear" w:color="auto" w:fill="FFFFFF"/>
              </w:rPr>
              <w:t>Identificarea elementelor problematice în tehnica traducerii;</w:t>
            </w:r>
          </w:p>
        </w:tc>
      </w:tr>
    </w:tbl>
    <w:p w14:paraId="689F4279" w14:textId="77777777" w:rsidR="00F73298" w:rsidRPr="000F5C0E" w:rsidRDefault="00F73298" w:rsidP="00607B48">
      <w:pPr>
        <w:contextualSpacing/>
        <w:rPr>
          <w:szCs w:val="24"/>
        </w:rPr>
      </w:pPr>
    </w:p>
    <w:p w14:paraId="4E366E90" w14:textId="6664327F" w:rsidR="008027E9" w:rsidRPr="000F5C0E" w:rsidRDefault="008027E9" w:rsidP="00607B48">
      <w:pPr>
        <w:contextualSpacing/>
        <w:rPr>
          <w:b/>
          <w:szCs w:val="24"/>
        </w:rPr>
      </w:pPr>
      <w:r w:rsidRPr="000F5C0E">
        <w:rPr>
          <w:b/>
          <w:szCs w:val="24"/>
        </w:rPr>
        <w:t>8. Con</w:t>
      </w:r>
      <w:r w:rsidR="00910329" w:rsidRPr="000F5C0E">
        <w:rPr>
          <w:b/>
          <w:szCs w:val="24"/>
        </w:rPr>
        <w:t>ț</w:t>
      </w:r>
      <w:r w:rsidRPr="000F5C0E">
        <w:rPr>
          <w:b/>
          <w:szCs w:val="24"/>
        </w:rPr>
        <w:t>inuturi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1"/>
        <w:gridCol w:w="2489"/>
        <w:gridCol w:w="1216"/>
      </w:tblGrid>
      <w:tr w:rsidR="007845D7" w:rsidRPr="000F5C0E" w14:paraId="7FFD1B77" w14:textId="77777777" w:rsidTr="007845D7">
        <w:tc>
          <w:tcPr>
            <w:tcW w:w="0" w:type="auto"/>
          </w:tcPr>
          <w:p w14:paraId="5FA221A9" w14:textId="235210DA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8.1. Curs</w:t>
            </w:r>
          </w:p>
        </w:tc>
        <w:tc>
          <w:tcPr>
            <w:tcW w:w="0" w:type="auto"/>
          </w:tcPr>
          <w:p w14:paraId="69F24CD9" w14:textId="33FCF945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Metode de predare</w:t>
            </w:r>
          </w:p>
        </w:tc>
        <w:tc>
          <w:tcPr>
            <w:tcW w:w="0" w:type="auto"/>
          </w:tcPr>
          <w:p w14:paraId="0F7B15B9" w14:textId="5F5489E0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Observa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ii</w:t>
            </w:r>
          </w:p>
        </w:tc>
      </w:tr>
      <w:tr w:rsidR="007845D7" w:rsidRPr="000F5C0E" w14:paraId="03F58340" w14:textId="77777777" w:rsidTr="007845D7">
        <w:tc>
          <w:tcPr>
            <w:tcW w:w="0" w:type="auto"/>
          </w:tcPr>
          <w:p w14:paraId="2C13AC74" w14:textId="5A9485EA" w:rsidR="007845D7" w:rsidRPr="000F5C0E" w:rsidRDefault="007845D7" w:rsidP="00A40F87">
            <w:pPr>
              <w:pStyle w:val="ListParagraph"/>
              <w:numPr>
                <w:ilvl w:val="0"/>
                <w:numId w:val="33"/>
              </w:numPr>
              <w:ind w:left="171" w:hanging="218"/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Introducere, cerin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e de sistem, proiectul SDL Trados</w:t>
            </w:r>
          </w:p>
        </w:tc>
        <w:tc>
          <w:tcPr>
            <w:tcW w:w="0" w:type="auto"/>
            <w:vMerge w:val="restart"/>
          </w:tcPr>
          <w:p w14:paraId="09CB9A50" w14:textId="6782FE4D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Prelegere, exemplificare, demonstra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ie, problematizare, explica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ie</w:t>
            </w:r>
          </w:p>
        </w:tc>
        <w:tc>
          <w:tcPr>
            <w:tcW w:w="0" w:type="auto"/>
          </w:tcPr>
          <w:p w14:paraId="62EB9D11" w14:textId="7E8BB550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7845D7" w:rsidRPr="000F5C0E" w14:paraId="5B849276" w14:textId="77777777" w:rsidTr="007845D7">
        <w:tc>
          <w:tcPr>
            <w:tcW w:w="0" w:type="auto"/>
          </w:tcPr>
          <w:p w14:paraId="7CB8DB34" w14:textId="17FBB4BE" w:rsidR="007845D7" w:rsidRPr="000F5C0E" w:rsidRDefault="007845D7" w:rsidP="00A40F87">
            <w:pPr>
              <w:pStyle w:val="ListParagraph"/>
              <w:numPr>
                <w:ilvl w:val="0"/>
                <w:numId w:val="33"/>
              </w:numPr>
              <w:ind w:left="171" w:hanging="218"/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 xml:space="preserve">Avantajele TAC – bazele de date terminologice (BDT)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i memoriile de traducere, pereche de limbi</w:t>
            </w:r>
          </w:p>
        </w:tc>
        <w:tc>
          <w:tcPr>
            <w:tcW w:w="0" w:type="auto"/>
            <w:vMerge/>
          </w:tcPr>
          <w:p w14:paraId="5ABE597E" w14:textId="77777777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</w:p>
        </w:tc>
        <w:tc>
          <w:tcPr>
            <w:tcW w:w="0" w:type="auto"/>
          </w:tcPr>
          <w:p w14:paraId="537C1D80" w14:textId="50B7BB58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7845D7" w:rsidRPr="000F5C0E" w14:paraId="0FD59643" w14:textId="77777777" w:rsidTr="007845D7">
        <w:tc>
          <w:tcPr>
            <w:tcW w:w="0" w:type="auto"/>
          </w:tcPr>
          <w:p w14:paraId="07F3A657" w14:textId="28F4AE95" w:rsidR="007845D7" w:rsidRPr="000F5C0E" w:rsidRDefault="007845D7" w:rsidP="00A40F87">
            <w:pPr>
              <w:pStyle w:val="ListParagraph"/>
              <w:numPr>
                <w:ilvl w:val="0"/>
                <w:numId w:val="33"/>
              </w:numPr>
              <w:ind w:left="171" w:hanging="218"/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Traducere fi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 xml:space="preserve">iere MS Office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i export, dic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ionare AutoSuggest, ortografiere, format bilingv SDLXLIFF</w:t>
            </w:r>
          </w:p>
        </w:tc>
        <w:tc>
          <w:tcPr>
            <w:tcW w:w="0" w:type="auto"/>
            <w:vMerge/>
          </w:tcPr>
          <w:p w14:paraId="2941198B" w14:textId="77777777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</w:p>
        </w:tc>
        <w:tc>
          <w:tcPr>
            <w:tcW w:w="0" w:type="auto"/>
          </w:tcPr>
          <w:p w14:paraId="417DBD57" w14:textId="339AED6B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7845D7" w:rsidRPr="000F5C0E" w14:paraId="54BC0B1B" w14:textId="77777777" w:rsidTr="007845D7">
        <w:tc>
          <w:tcPr>
            <w:tcW w:w="0" w:type="auto"/>
          </w:tcPr>
          <w:p w14:paraId="0FF25226" w14:textId="4B03D7C1" w:rsidR="007845D7" w:rsidRPr="000F5C0E" w:rsidRDefault="007845D7" w:rsidP="00A40F87">
            <w:pPr>
              <w:pStyle w:val="ListParagraph"/>
              <w:numPr>
                <w:ilvl w:val="0"/>
                <w:numId w:val="33"/>
              </w:numPr>
              <w:ind w:left="171" w:hanging="218"/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 xml:space="preserve">BDT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i MT în SDL Trados, asigurarea calită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ii, export-import, aliniere Codul Penal (hu-en). Automatizare</w:t>
            </w:r>
          </w:p>
        </w:tc>
        <w:tc>
          <w:tcPr>
            <w:tcW w:w="0" w:type="auto"/>
            <w:vMerge/>
          </w:tcPr>
          <w:p w14:paraId="5E462C0F" w14:textId="77777777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</w:p>
        </w:tc>
        <w:tc>
          <w:tcPr>
            <w:tcW w:w="0" w:type="auto"/>
          </w:tcPr>
          <w:p w14:paraId="45151464" w14:textId="59930287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7845D7" w:rsidRPr="000F5C0E" w14:paraId="2B03DFA3" w14:textId="77777777" w:rsidTr="007845D7">
        <w:tc>
          <w:tcPr>
            <w:tcW w:w="0" w:type="auto"/>
          </w:tcPr>
          <w:p w14:paraId="4D02EF49" w14:textId="4FB15574" w:rsidR="007845D7" w:rsidRPr="000F5C0E" w:rsidRDefault="007845D7" w:rsidP="00A40F87">
            <w:pPr>
              <w:pStyle w:val="ListParagraph"/>
              <w:numPr>
                <w:ilvl w:val="0"/>
                <w:numId w:val="33"/>
              </w:numPr>
              <w:ind w:left="171" w:hanging="218"/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 xml:space="preserve">Revizie externă în Microsoft Word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i cu ajutorul SDL Trados. Finalizare proiect</w:t>
            </w:r>
          </w:p>
        </w:tc>
        <w:tc>
          <w:tcPr>
            <w:tcW w:w="0" w:type="auto"/>
            <w:vMerge/>
          </w:tcPr>
          <w:p w14:paraId="04A2B39E" w14:textId="77777777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</w:p>
        </w:tc>
        <w:tc>
          <w:tcPr>
            <w:tcW w:w="0" w:type="auto"/>
          </w:tcPr>
          <w:p w14:paraId="70D15DAE" w14:textId="77D4DB04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4 ore</w:t>
            </w:r>
          </w:p>
        </w:tc>
      </w:tr>
      <w:tr w:rsidR="007845D7" w:rsidRPr="000F5C0E" w14:paraId="2206B483" w14:textId="77777777" w:rsidTr="007845D7">
        <w:tc>
          <w:tcPr>
            <w:tcW w:w="0" w:type="auto"/>
          </w:tcPr>
          <w:p w14:paraId="4EA73AC5" w14:textId="00C95927" w:rsidR="007845D7" w:rsidRPr="000F5C0E" w:rsidRDefault="007845D7" w:rsidP="00A40F87">
            <w:pPr>
              <w:pStyle w:val="ListParagraph"/>
              <w:numPr>
                <w:ilvl w:val="0"/>
                <w:numId w:val="33"/>
              </w:numPr>
              <w:ind w:left="171" w:hanging="218"/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Compara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ie: SDL Trados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i memoQ. Aspecte specifice, recunoa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tere documente format PDF. Subtitrare.</w:t>
            </w:r>
          </w:p>
        </w:tc>
        <w:tc>
          <w:tcPr>
            <w:tcW w:w="0" w:type="auto"/>
            <w:vMerge/>
          </w:tcPr>
          <w:p w14:paraId="00866725" w14:textId="77777777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</w:p>
        </w:tc>
        <w:tc>
          <w:tcPr>
            <w:tcW w:w="0" w:type="auto"/>
          </w:tcPr>
          <w:p w14:paraId="3F2FA62C" w14:textId="3BE330D3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7845D7" w:rsidRPr="000F5C0E" w14:paraId="5E4901E6" w14:textId="77777777" w:rsidTr="009311DB">
        <w:tc>
          <w:tcPr>
            <w:tcW w:w="0" w:type="auto"/>
            <w:gridSpan w:val="3"/>
          </w:tcPr>
          <w:p w14:paraId="4BA5BE8D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Bibliografie</w:t>
            </w:r>
          </w:p>
          <w:p w14:paraId="308C05C9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Gouadec, D. (2007) Translation as a Profession, John Benjamins Publishing Company, Amsterdam.</w:t>
            </w:r>
          </w:p>
          <w:p w14:paraId="06C6AC57" w14:textId="5C027A9D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Imre, A. (2013). Traps of Translation. Bra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ov: Editura Universită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ii Transilvania.*</w:t>
            </w:r>
          </w:p>
          <w:p w14:paraId="0ECE418D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McKay, C. (2006). How To Succeed As A Freelance Translator. Two Rat Press.*</w:t>
            </w:r>
          </w:p>
          <w:p w14:paraId="19B57DB1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Samuelsson-Brown, G. (2010). A Practical Guide for Translators. Multilingual Matters.*</w:t>
            </w:r>
          </w:p>
          <w:p w14:paraId="62A39D01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SDL Trados Studio Getting Started Part 1: Translating</w:t>
            </w:r>
          </w:p>
          <w:p w14:paraId="39CB27EC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SDL Trados Studio 2019 Getting Started Part 2: Working with the Supply Chain and Pre-production</w:t>
            </w:r>
          </w:p>
          <w:p w14:paraId="41C76C8A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SDL Trados Studio Intermediate</w:t>
            </w:r>
          </w:p>
          <w:p w14:paraId="1A9BC1E0" w14:textId="4C84674D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lastRenderedPageBreak/>
              <w:t>Surse online</w:t>
            </w:r>
          </w:p>
          <w:p w14:paraId="3DE3AB71" w14:textId="5F264EC2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Creating and managing a project in SDL Trados Studio 2017,</w:t>
            </w:r>
            <w:r w:rsidRPr="000F5C0E">
              <w:rPr>
                <w:szCs w:val="24"/>
              </w:rPr>
              <w:tab/>
            </w:r>
            <w:hyperlink r:id="rId7" w:history="1">
              <w:r w:rsidRPr="000F5C0E">
                <w:rPr>
                  <w:rStyle w:val="Hyperlink"/>
                  <w:szCs w:val="24"/>
                </w:rPr>
                <w:t>https://www.youtube.com/watch?v=HQ-PO6Pm4P4</w:t>
              </w:r>
            </w:hyperlink>
          </w:p>
          <w:p w14:paraId="6234D1C9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How to create a translation memory in SDL Trados Studio.</w:t>
            </w:r>
          </w:p>
          <w:p w14:paraId="1F60EDA7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ab/>
            </w:r>
            <w:hyperlink r:id="rId8" w:history="1">
              <w:r w:rsidRPr="000F5C0E">
                <w:rPr>
                  <w:rStyle w:val="Hyperlink"/>
                  <w:szCs w:val="24"/>
                </w:rPr>
                <w:t>https://www.youtube.com/watch?v=HcUyDzt_Qcs</w:t>
              </w:r>
            </w:hyperlink>
          </w:p>
          <w:p w14:paraId="6489ED24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How to work with tags in SDL Trados Studio</w:t>
            </w:r>
          </w:p>
          <w:p w14:paraId="1A5B773D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ab/>
            </w:r>
            <w:hyperlink r:id="rId9" w:history="1">
              <w:r w:rsidRPr="000F5C0E">
                <w:rPr>
                  <w:rStyle w:val="Hyperlink"/>
                  <w:szCs w:val="24"/>
                </w:rPr>
                <w:t>https://www.youtube.com/watch?v=8Y5WzzSZ4ss</w:t>
              </w:r>
            </w:hyperlink>
            <w:r w:rsidRPr="000F5C0E">
              <w:rPr>
                <w:szCs w:val="24"/>
              </w:rPr>
              <w:t xml:space="preserve"> </w:t>
            </w:r>
          </w:p>
          <w:p w14:paraId="41FA2DFC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SDL Trados Training Videos</w:t>
            </w:r>
          </w:p>
          <w:p w14:paraId="35C2F9AF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ab/>
            </w:r>
            <w:hyperlink r:id="rId10" w:history="1">
              <w:r w:rsidRPr="000F5C0E">
                <w:rPr>
                  <w:rStyle w:val="Hyperlink"/>
                  <w:szCs w:val="24"/>
                </w:rPr>
                <w:t>https://www.sdl.com/video/sdl-trados-studio-2017-10-minute-video-launch/110114/</w:t>
              </w:r>
            </w:hyperlink>
          </w:p>
          <w:p w14:paraId="13F17FF3" w14:textId="77777777" w:rsidR="007845D7" w:rsidRPr="000F5C0E" w:rsidRDefault="007845D7" w:rsidP="007845D7">
            <w:pPr>
              <w:rPr>
                <w:szCs w:val="24"/>
              </w:rPr>
            </w:pPr>
            <w:r w:rsidRPr="000F5C0E">
              <w:rPr>
                <w:szCs w:val="24"/>
              </w:rPr>
              <w:t>Useful review features in SDL Trados Studio:</w:t>
            </w:r>
          </w:p>
          <w:p w14:paraId="304B92BC" w14:textId="32C64ACB" w:rsidR="007845D7" w:rsidRPr="000F5C0E" w:rsidRDefault="007845D7" w:rsidP="007845D7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ab/>
            </w:r>
            <w:hyperlink r:id="rId11" w:history="1">
              <w:r w:rsidRPr="000F5C0E">
                <w:rPr>
                  <w:rStyle w:val="Hyperlink"/>
                  <w:szCs w:val="24"/>
                </w:rPr>
                <w:t>https://www.youtube.com/watch?v=nVfAHmCbjJ4</w:t>
              </w:r>
            </w:hyperlink>
          </w:p>
        </w:tc>
      </w:tr>
      <w:tr w:rsidR="007845D7" w:rsidRPr="000F5C0E" w14:paraId="18C6F5F7" w14:textId="77777777" w:rsidTr="007845D7">
        <w:tc>
          <w:tcPr>
            <w:tcW w:w="0" w:type="auto"/>
          </w:tcPr>
          <w:p w14:paraId="71F8B829" w14:textId="0262DF51" w:rsidR="007845D7" w:rsidRPr="000F5C0E" w:rsidRDefault="007845D7" w:rsidP="007845D7">
            <w:pPr>
              <w:pStyle w:val="ListParagraph"/>
              <w:ind w:left="-30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lastRenderedPageBreak/>
              <w:t xml:space="preserve">8.3. Laborator </w:t>
            </w:r>
            <w:r w:rsidR="00B50EE2" w:rsidRPr="000F5C0E">
              <w:rPr>
                <w:szCs w:val="24"/>
              </w:rPr>
              <w:t>–</w:t>
            </w:r>
            <w:r w:rsidRPr="000F5C0E">
              <w:rPr>
                <w:szCs w:val="24"/>
              </w:rPr>
              <w:t xml:space="preserve"> engleză</w:t>
            </w:r>
            <w:r w:rsidR="00B50EE2" w:rsidRPr="000F5C0E">
              <w:rPr>
                <w:szCs w:val="24"/>
              </w:rPr>
              <w:t xml:space="preserve"> / germană</w:t>
            </w:r>
          </w:p>
        </w:tc>
        <w:tc>
          <w:tcPr>
            <w:tcW w:w="0" w:type="auto"/>
          </w:tcPr>
          <w:p w14:paraId="6DBDF12E" w14:textId="25581925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Metode de predare</w:t>
            </w:r>
          </w:p>
        </w:tc>
        <w:tc>
          <w:tcPr>
            <w:tcW w:w="0" w:type="auto"/>
          </w:tcPr>
          <w:p w14:paraId="2ADA6E51" w14:textId="51443962" w:rsidR="007845D7" w:rsidRPr="000F5C0E" w:rsidRDefault="007845D7" w:rsidP="007845D7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Observa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ii</w:t>
            </w:r>
          </w:p>
        </w:tc>
      </w:tr>
      <w:tr w:rsidR="007845D7" w:rsidRPr="000F5C0E" w14:paraId="439DB87D" w14:textId="77777777" w:rsidTr="007845D7">
        <w:tc>
          <w:tcPr>
            <w:tcW w:w="0" w:type="auto"/>
          </w:tcPr>
          <w:p w14:paraId="3FBF8E80" w14:textId="685B2DCD" w:rsidR="007845D7" w:rsidRPr="000F5C0E" w:rsidRDefault="007845D7" w:rsidP="009C3785">
            <w:pPr>
              <w:pStyle w:val="ListParagraph"/>
              <w:numPr>
                <w:ilvl w:val="0"/>
                <w:numId w:val="32"/>
              </w:numPr>
              <w:ind w:left="313" w:hanging="142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Traducerea textelor (H-E</w:t>
            </w:r>
            <w:r w:rsidR="00B50EE2" w:rsidRPr="000F5C0E">
              <w:rPr>
                <w:szCs w:val="24"/>
              </w:rPr>
              <w:t>/G</w:t>
            </w:r>
            <w:r w:rsidRPr="000F5C0E">
              <w:rPr>
                <w:szCs w:val="24"/>
              </w:rPr>
              <w:t>) urmărind: parcurgerea fazelor strategiei de traducere, fidelitatea fa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 de con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inutul textului sursă, gramaticalitatea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intă, unitatea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intă (coeren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ă, coeziune), calită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ile stilistice. Text jurnalistic.</w:t>
            </w:r>
          </w:p>
        </w:tc>
        <w:tc>
          <w:tcPr>
            <w:tcW w:w="0" w:type="auto"/>
            <w:vMerge w:val="restart"/>
          </w:tcPr>
          <w:p w14:paraId="32CA8F0E" w14:textId="6DC9D24E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  <w:r w:rsidRPr="000F5C0E">
              <w:rPr>
                <w:szCs w:val="24"/>
              </w:rPr>
              <w:t>Expunere, explica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ie, conversa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ie euristică, problematizare, exerci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ii</w:t>
            </w:r>
          </w:p>
        </w:tc>
        <w:tc>
          <w:tcPr>
            <w:tcW w:w="0" w:type="auto"/>
          </w:tcPr>
          <w:p w14:paraId="1FDEDBA9" w14:textId="29743F61" w:rsidR="007845D7" w:rsidRPr="000F5C0E" w:rsidRDefault="007845D7" w:rsidP="007845D7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7845D7" w:rsidRPr="000F5C0E" w14:paraId="2A7FFC94" w14:textId="77777777" w:rsidTr="007845D7">
        <w:tc>
          <w:tcPr>
            <w:tcW w:w="0" w:type="auto"/>
          </w:tcPr>
          <w:p w14:paraId="44ED0F62" w14:textId="5CA7D507" w:rsidR="007845D7" w:rsidRPr="000F5C0E" w:rsidRDefault="007845D7" w:rsidP="009C3785">
            <w:pPr>
              <w:pStyle w:val="ListParagraph"/>
              <w:numPr>
                <w:ilvl w:val="0"/>
                <w:numId w:val="32"/>
              </w:numPr>
              <w:ind w:left="313" w:hanging="142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Traducerea textelor (H-E</w:t>
            </w:r>
            <w:r w:rsidR="00B50EE2" w:rsidRPr="000F5C0E">
              <w:rPr>
                <w:szCs w:val="24"/>
              </w:rPr>
              <w:t>/G</w:t>
            </w:r>
            <w:r w:rsidRPr="000F5C0E">
              <w:rPr>
                <w:szCs w:val="24"/>
              </w:rPr>
              <w:t>) urmărind: parcurgerea fazelor strategiei de traducere, fidelitatea fa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 de con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inutul textului sursă, gramaticalitatea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intă, unitatea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intă (coeren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ă, coeziune), calită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ile stilistice. Text juridic.</w:t>
            </w:r>
          </w:p>
        </w:tc>
        <w:tc>
          <w:tcPr>
            <w:tcW w:w="0" w:type="auto"/>
            <w:vMerge/>
          </w:tcPr>
          <w:p w14:paraId="5573F6F8" w14:textId="35AD820D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</w:p>
        </w:tc>
        <w:tc>
          <w:tcPr>
            <w:tcW w:w="0" w:type="auto"/>
          </w:tcPr>
          <w:p w14:paraId="5CD67629" w14:textId="6BB0299A" w:rsidR="007845D7" w:rsidRPr="000F5C0E" w:rsidRDefault="007845D7" w:rsidP="007845D7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7845D7" w:rsidRPr="000F5C0E" w14:paraId="62916125" w14:textId="77777777" w:rsidTr="007845D7">
        <w:tc>
          <w:tcPr>
            <w:tcW w:w="0" w:type="auto"/>
          </w:tcPr>
          <w:p w14:paraId="5B0CB401" w14:textId="5CBAF56F" w:rsidR="007845D7" w:rsidRPr="000F5C0E" w:rsidRDefault="007845D7" w:rsidP="009C3785">
            <w:pPr>
              <w:pStyle w:val="ListParagraph"/>
              <w:numPr>
                <w:ilvl w:val="0"/>
                <w:numId w:val="32"/>
              </w:numPr>
              <w:ind w:left="313" w:hanging="142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Traducerea textelor (H-E</w:t>
            </w:r>
            <w:r w:rsidR="00B50EE2" w:rsidRPr="000F5C0E">
              <w:rPr>
                <w:szCs w:val="24"/>
              </w:rPr>
              <w:t>/G</w:t>
            </w:r>
            <w:r w:rsidRPr="000F5C0E">
              <w:rPr>
                <w:szCs w:val="24"/>
              </w:rPr>
              <w:t>) urmărind: parcurgerea fazelor strategiei de traducere, fidelitatea fa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 de con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inutul textului sursă, gramaticalitatea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intă, unitatea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intă (coeren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ă, coeziune), calită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ile stilistice. Text literar.</w:t>
            </w:r>
          </w:p>
        </w:tc>
        <w:tc>
          <w:tcPr>
            <w:tcW w:w="0" w:type="auto"/>
            <w:vMerge/>
          </w:tcPr>
          <w:p w14:paraId="1162724B" w14:textId="37A81620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</w:p>
        </w:tc>
        <w:tc>
          <w:tcPr>
            <w:tcW w:w="0" w:type="auto"/>
          </w:tcPr>
          <w:p w14:paraId="08C75841" w14:textId="6038F014" w:rsidR="007845D7" w:rsidRPr="000F5C0E" w:rsidRDefault="007845D7" w:rsidP="007845D7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7845D7" w:rsidRPr="000F5C0E" w14:paraId="7BEF22CF" w14:textId="77777777" w:rsidTr="007845D7">
        <w:tc>
          <w:tcPr>
            <w:tcW w:w="0" w:type="auto"/>
          </w:tcPr>
          <w:p w14:paraId="321D0E3C" w14:textId="5A11AB64" w:rsidR="007845D7" w:rsidRPr="000F5C0E" w:rsidRDefault="007845D7" w:rsidP="009C3785">
            <w:pPr>
              <w:pStyle w:val="ListParagraph"/>
              <w:numPr>
                <w:ilvl w:val="0"/>
                <w:numId w:val="32"/>
              </w:numPr>
              <w:ind w:left="313" w:hanging="142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Traducerea textelor (H-</w:t>
            </w:r>
            <w:r w:rsidR="00B50EE2" w:rsidRPr="000F5C0E">
              <w:rPr>
                <w:szCs w:val="24"/>
              </w:rPr>
              <w:t>E/G</w:t>
            </w:r>
            <w:r w:rsidRPr="000F5C0E">
              <w:rPr>
                <w:szCs w:val="24"/>
              </w:rPr>
              <w:t>) urmărind: parcurgerea fazelor strategiei de traducere, fidelitatea fa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 de con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inutul textului sursă, gramaticalitatea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intă, unitatea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intă (coeren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ă, coeziune), calită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ile stilistice generale (claritate, naturale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e, fluen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ă). Text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tiin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ific</w:t>
            </w:r>
          </w:p>
        </w:tc>
        <w:tc>
          <w:tcPr>
            <w:tcW w:w="0" w:type="auto"/>
            <w:vMerge/>
          </w:tcPr>
          <w:p w14:paraId="1FB7D91C" w14:textId="3EF03E6D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</w:p>
        </w:tc>
        <w:tc>
          <w:tcPr>
            <w:tcW w:w="0" w:type="auto"/>
          </w:tcPr>
          <w:p w14:paraId="6B10BB52" w14:textId="035F2847" w:rsidR="007845D7" w:rsidRPr="000F5C0E" w:rsidRDefault="007845D7" w:rsidP="007845D7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7845D7" w:rsidRPr="000F5C0E" w14:paraId="7D814E10" w14:textId="77777777" w:rsidTr="007845D7">
        <w:tc>
          <w:tcPr>
            <w:tcW w:w="0" w:type="auto"/>
          </w:tcPr>
          <w:p w14:paraId="44E9BCF0" w14:textId="7D2B5274" w:rsidR="007845D7" w:rsidRPr="000F5C0E" w:rsidRDefault="007845D7" w:rsidP="009C3785">
            <w:pPr>
              <w:pStyle w:val="ListParagraph"/>
              <w:numPr>
                <w:ilvl w:val="0"/>
                <w:numId w:val="32"/>
              </w:numPr>
              <w:ind w:left="313" w:hanging="142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 xml:space="preserve">Echipa de traducători: editarea pachetelor de date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i desemnarea sarcinilor. Traducerea textelor (H-E</w:t>
            </w:r>
            <w:r w:rsidR="00B50EE2" w:rsidRPr="000F5C0E">
              <w:rPr>
                <w:szCs w:val="24"/>
              </w:rPr>
              <w:t>/G</w:t>
            </w:r>
            <w:r w:rsidRPr="000F5C0E">
              <w:rPr>
                <w:szCs w:val="24"/>
              </w:rPr>
              <w:t>) urmărind: parcurgerea fazelor strategiei de traducere, fidelitatea fa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 de con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inutul textului sursă, gramaticalitatea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intă, unitatea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intă (coeren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ă, coeziune), calită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ile stilistice generale (claritate, naturale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e, fluen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ă). Text medical</w:t>
            </w:r>
          </w:p>
        </w:tc>
        <w:tc>
          <w:tcPr>
            <w:tcW w:w="0" w:type="auto"/>
            <w:vMerge/>
          </w:tcPr>
          <w:p w14:paraId="56020B6B" w14:textId="77777777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</w:p>
        </w:tc>
        <w:tc>
          <w:tcPr>
            <w:tcW w:w="0" w:type="auto"/>
          </w:tcPr>
          <w:p w14:paraId="277CE59C" w14:textId="7498ECAE" w:rsidR="007845D7" w:rsidRPr="000F5C0E" w:rsidRDefault="007845D7" w:rsidP="007845D7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7845D7" w:rsidRPr="000F5C0E" w14:paraId="5F913847" w14:textId="77777777" w:rsidTr="007845D7">
        <w:tc>
          <w:tcPr>
            <w:tcW w:w="0" w:type="auto"/>
          </w:tcPr>
          <w:p w14:paraId="647A9385" w14:textId="23507713" w:rsidR="007845D7" w:rsidRPr="000F5C0E" w:rsidRDefault="007845D7" w:rsidP="009C3785">
            <w:pPr>
              <w:pStyle w:val="ListParagraph"/>
              <w:numPr>
                <w:ilvl w:val="0"/>
                <w:numId w:val="32"/>
              </w:numPr>
              <w:ind w:left="313" w:hanging="142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 xml:space="preserve">Echipa de traducători: editarea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i recep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ia pachetelor de date. Traducerea textelor (H-E</w:t>
            </w:r>
            <w:r w:rsidR="00B50EE2" w:rsidRPr="000F5C0E">
              <w:rPr>
                <w:szCs w:val="24"/>
              </w:rPr>
              <w:t>/G</w:t>
            </w:r>
            <w:r w:rsidRPr="000F5C0E">
              <w:rPr>
                <w:szCs w:val="24"/>
              </w:rPr>
              <w:t>) urmărind: parcurgerea fazelor strategiei de traducere, fidelitatea fa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 de con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inutul textului sursă, gramaticalitatea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intă, unitatea textului 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intă (coeren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ă, coeziune), calită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ile stilistice generale (claritate, naturale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e, fluen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ă). Text medical</w:t>
            </w:r>
          </w:p>
        </w:tc>
        <w:tc>
          <w:tcPr>
            <w:tcW w:w="0" w:type="auto"/>
            <w:vMerge/>
          </w:tcPr>
          <w:p w14:paraId="4D7A4B41" w14:textId="77777777" w:rsidR="007845D7" w:rsidRPr="000F5C0E" w:rsidRDefault="007845D7" w:rsidP="007845D7">
            <w:pPr>
              <w:contextualSpacing/>
              <w:rPr>
                <w:b/>
                <w:szCs w:val="24"/>
              </w:rPr>
            </w:pPr>
          </w:p>
        </w:tc>
        <w:tc>
          <w:tcPr>
            <w:tcW w:w="0" w:type="auto"/>
          </w:tcPr>
          <w:p w14:paraId="67A5D2B4" w14:textId="29BCB497" w:rsidR="007845D7" w:rsidRPr="000F5C0E" w:rsidRDefault="007845D7" w:rsidP="007845D7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3B47DE" w:rsidRPr="000F5C0E" w14:paraId="65C3F1B0" w14:textId="77777777" w:rsidTr="007845D7">
        <w:tc>
          <w:tcPr>
            <w:tcW w:w="0" w:type="auto"/>
          </w:tcPr>
          <w:p w14:paraId="2E3F9D26" w14:textId="52BAC8BE" w:rsidR="003B47DE" w:rsidRPr="000F5C0E" w:rsidRDefault="003B47DE" w:rsidP="009C3785">
            <w:pPr>
              <w:pStyle w:val="ListParagraph"/>
              <w:numPr>
                <w:ilvl w:val="0"/>
                <w:numId w:val="32"/>
              </w:numPr>
              <w:ind w:left="313" w:hanging="142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Pregătire pentru colocviu.</w:t>
            </w:r>
          </w:p>
        </w:tc>
        <w:tc>
          <w:tcPr>
            <w:tcW w:w="0" w:type="auto"/>
            <w:vMerge/>
          </w:tcPr>
          <w:p w14:paraId="597C91B8" w14:textId="77777777" w:rsidR="003B47DE" w:rsidRPr="000F5C0E" w:rsidRDefault="003B47DE" w:rsidP="003B47DE">
            <w:pPr>
              <w:contextualSpacing/>
              <w:rPr>
                <w:b/>
                <w:szCs w:val="24"/>
              </w:rPr>
            </w:pPr>
          </w:p>
        </w:tc>
        <w:tc>
          <w:tcPr>
            <w:tcW w:w="0" w:type="auto"/>
          </w:tcPr>
          <w:p w14:paraId="1AEF34A9" w14:textId="756FAF68" w:rsidR="003B47DE" w:rsidRPr="000F5C0E" w:rsidRDefault="003B47DE" w:rsidP="003B47DE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2 ore</w:t>
            </w:r>
          </w:p>
        </w:tc>
      </w:tr>
      <w:tr w:rsidR="003B47DE" w:rsidRPr="000F5C0E" w14:paraId="7D8FBAB3" w14:textId="77777777" w:rsidTr="009311DB">
        <w:tc>
          <w:tcPr>
            <w:tcW w:w="0" w:type="auto"/>
            <w:gridSpan w:val="3"/>
          </w:tcPr>
          <w:p w14:paraId="55CFEBDB" w14:textId="01E51E2D" w:rsidR="003B47DE" w:rsidRPr="000F5C0E" w:rsidRDefault="003B47DE" w:rsidP="003B47DE">
            <w:pPr>
              <w:rPr>
                <w:szCs w:val="24"/>
              </w:rPr>
            </w:pPr>
            <w:r w:rsidRPr="000F5C0E">
              <w:rPr>
                <w:szCs w:val="24"/>
              </w:rPr>
              <w:t>Bibliografie</w:t>
            </w:r>
            <w:r w:rsidR="00B50EE2" w:rsidRPr="000F5C0E">
              <w:rPr>
                <w:szCs w:val="24"/>
              </w:rPr>
              <w:t xml:space="preserve"> / Sur</w:t>
            </w:r>
            <w:r w:rsidR="008D0AE5" w:rsidRPr="000F5C0E">
              <w:rPr>
                <w:szCs w:val="24"/>
              </w:rPr>
              <w:t>s</w:t>
            </w:r>
            <w:r w:rsidR="00B50EE2" w:rsidRPr="000F5C0E">
              <w:rPr>
                <w:szCs w:val="24"/>
              </w:rPr>
              <w:t>e online</w:t>
            </w:r>
          </w:p>
          <w:p w14:paraId="6F9BEC82" w14:textId="6382B408" w:rsidR="00B50EE2" w:rsidRPr="000F5C0E" w:rsidRDefault="00385B00" w:rsidP="003B47DE">
            <w:pPr>
              <w:rPr>
                <w:szCs w:val="24"/>
              </w:rPr>
            </w:pPr>
            <w:hyperlink r:id="rId12" w:history="1">
              <w:r w:rsidR="00B50EE2" w:rsidRPr="000F5C0E">
                <w:rPr>
                  <w:rStyle w:val="Hyperlink"/>
                </w:rPr>
                <w:t>https://www.sdltrados.com/de/support/online-product-help.html</w:t>
              </w:r>
            </w:hyperlink>
          </w:p>
          <w:p w14:paraId="592193FE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>How to translate a document in SDL Trados Studio 2017 translation software</w:t>
            </w:r>
          </w:p>
          <w:p w14:paraId="78374CB0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 xml:space="preserve">https://www.youtube.com/watch?v=irMkkt6tXFM </w:t>
            </w:r>
          </w:p>
          <w:p w14:paraId="08DAA778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>How to create a termbase in SDL MultiTerm 2017</w:t>
            </w:r>
          </w:p>
          <w:p w14:paraId="47576289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 xml:space="preserve">https://www.youtube.com/watch?v=F1DfsP-Hc34 </w:t>
            </w:r>
          </w:p>
          <w:p w14:paraId="116C4CA8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>Getting started with a termbase in SDL Trados Studio</w:t>
            </w:r>
          </w:p>
          <w:p w14:paraId="02C57505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 xml:space="preserve">https://www.youtube.com/watch?v=jhWRyMqGX0o </w:t>
            </w:r>
          </w:p>
          <w:p w14:paraId="2B4BEBE2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>Working with terminology in SDL Trados Studio 2017</w:t>
            </w:r>
          </w:p>
          <w:p w14:paraId="1AA4FCDE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 xml:space="preserve">https://www.youtube.com/watch?v=bn3vZKZzWNk </w:t>
            </w:r>
          </w:p>
          <w:p w14:paraId="0E38EFBF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>How to translate a document in SDL Trados Studio 2019 translation software</w:t>
            </w:r>
          </w:p>
          <w:p w14:paraId="39523C0B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lastRenderedPageBreak/>
              <w:t>https://www.youtube.com/watch?v=-QxkyjtP5zM</w:t>
            </w:r>
          </w:p>
          <w:p w14:paraId="0F95E008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>How to use the new features in SDL Trados Studio 2019</w:t>
            </w:r>
          </w:p>
          <w:p w14:paraId="03C05CF0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 xml:space="preserve">https://www.youtube.com/watch?v=Ofz6ktNBjpk </w:t>
            </w:r>
          </w:p>
          <w:p w14:paraId="51AAAAE8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>How to translate PDF files in SDL Trados Studio 2019</w:t>
            </w:r>
          </w:p>
          <w:p w14:paraId="1B6B788D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>https://www.youtube.com/watch?v=-Cg178rJY1o</w:t>
            </w:r>
          </w:p>
          <w:p w14:paraId="62E5C091" w14:textId="77777777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>Translation Quality Assessment (TQA)</w:t>
            </w:r>
          </w:p>
          <w:p w14:paraId="00A5E935" w14:textId="1A31B97C" w:rsidR="00B50EE2" w:rsidRPr="000F5C0E" w:rsidRDefault="00385B00" w:rsidP="00B50EE2">
            <w:pPr>
              <w:rPr>
                <w:szCs w:val="24"/>
              </w:rPr>
            </w:pPr>
            <w:hyperlink r:id="rId13" w:history="1">
              <w:r w:rsidR="00B50EE2" w:rsidRPr="000F5C0E">
                <w:rPr>
                  <w:rStyle w:val="Hyperlink"/>
                  <w:szCs w:val="24"/>
                </w:rPr>
                <w:t>https://www.youtube.com/watch?v=7eoIhnuiciU</w:t>
              </w:r>
            </w:hyperlink>
          </w:p>
          <w:p w14:paraId="75E0456B" w14:textId="753C0CD3" w:rsidR="00B50EE2" w:rsidRPr="000F5C0E" w:rsidRDefault="00B50EE2" w:rsidP="00B50EE2">
            <w:pPr>
              <w:rPr>
                <w:szCs w:val="24"/>
              </w:rPr>
            </w:pPr>
            <w:r w:rsidRPr="000F5C0E">
              <w:rPr>
                <w:szCs w:val="24"/>
              </w:rPr>
              <w:t>Ein Dokument mit SDL Trados Studio 2017 übersetzen</w:t>
            </w:r>
          </w:p>
          <w:p w14:paraId="79C6D0C9" w14:textId="7441E782" w:rsidR="00B50EE2" w:rsidRPr="000F5C0E" w:rsidRDefault="00385B00" w:rsidP="00B50EE2">
            <w:hyperlink r:id="rId14" w:history="1">
              <w:r w:rsidR="00B50EE2" w:rsidRPr="000F5C0E">
                <w:rPr>
                  <w:rStyle w:val="Hyperlink"/>
                </w:rPr>
                <w:t>https://www.youtube.com/watch?v=JCKyEPUH7OE</w:t>
              </w:r>
            </w:hyperlink>
          </w:p>
          <w:p w14:paraId="5796461E" w14:textId="77777777" w:rsidR="005A3C56" w:rsidRPr="000F5C0E" w:rsidRDefault="005A3C56" w:rsidP="005A3C56">
            <w:r w:rsidRPr="000F5C0E">
              <w:t>Anleitungsvideos für SDL Trados Studio 2017</w:t>
            </w:r>
          </w:p>
          <w:p w14:paraId="3B0CC7A3" w14:textId="77777777" w:rsidR="005A3C56" w:rsidRPr="000F5C0E" w:rsidRDefault="005A3C56" w:rsidP="005A3C56">
            <w:r w:rsidRPr="000F5C0E">
              <w:t>SDL AppStore Demos zur Verwendung der Apps</w:t>
            </w:r>
          </w:p>
          <w:p w14:paraId="745390C7" w14:textId="77777777" w:rsidR="005A3C56" w:rsidRPr="000F5C0E" w:rsidRDefault="005A3C56" w:rsidP="005A3C56">
            <w:r w:rsidRPr="000F5C0E">
              <w:t>Neue Funktionen und Produktveröffentlichungen</w:t>
            </w:r>
          </w:p>
          <w:p w14:paraId="44E616F5" w14:textId="77777777" w:rsidR="005A3C56" w:rsidRPr="000F5C0E" w:rsidRDefault="005A3C56" w:rsidP="005A3C56">
            <w:r w:rsidRPr="000F5C0E">
              <w:t>Einführungsvideos für SDL Trados Studio, SDL MultiTerm und SDL Studio GroupShare</w:t>
            </w:r>
          </w:p>
          <w:p w14:paraId="45057614" w14:textId="4EAA4ABF" w:rsidR="00B50EE2" w:rsidRPr="000F5C0E" w:rsidRDefault="005A3C56" w:rsidP="005A3C56">
            <w:pPr>
              <w:rPr>
                <w:szCs w:val="24"/>
              </w:rPr>
            </w:pPr>
            <w:r w:rsidRPr="000F5C0E">
              <w:t>Lizenzierung und Support – Anleitungen zum Aktivieren/Deaktivieren einer Lizenz</w:t>
            </w:r>
          </w:p>
        </w:tc>
      </w:tr>
    </w:tbl>
    <w:p w14:paraId="54195BFB" w14:textId="77777777" w:rsidR="007845D7" w:rsidRPr="000F5C0E" w:rsidRDefault="007845D7" w:rsidP="00607B48">
      <w:pPr>
        <w:contextualSpacing/>
        <w:rPr>
          <w:b/>
          <w:szCs w:val="24"/>
        </w:rPr>
      </w:pPr>
    </w:p>
    <w:p w14:paraId="3971A206" w14:textId="35B6B069" w:rsidR="008027E9" w:rsidRPr="000F5C0E" w:rsidRDefault="008027E9" w:rsidP="00607B48">
      <w:pPr>
        <w:contextualSpacing/>
        <w:rPr>
          <w:b/>
          <w:szCs w:val="24"/>
        </w:rPr>
      </w:pPr>
      <w:r w:rsidRPr="000F5C0E">
        <w:rPr>
          <w:b/>
          <w:szCs w:val="24"/>
        </w:rPr>
        <w:t>9. Coroborarea con</w:t>
      </w:r>
      <w:r w:rsidR="00910329" w:rsidRPr="000F5C0E">
        <w:rPr>
          <w:b/>
          <w:szCs w:val="24"/>
        </w:rPr>
        <w:t>ț</w:t>
      </w:r>
      <w:r w:rsidRPr="000F5C0E">
        <w:rPr>
          <w:b/>
          <w:szCs w:val="24"/>
        </w:rPr>
        <w:t>inuturilor disciplinei cu a</w:t>
      </w:r>
      <w:r w:rsidR="009311DB" w:rsidRPr="000F5C0E">
        <w:rPr>
          <w:b/>
          <w:szCs w:val="24"/>
        </w:rPr>
        <w:t>ș</w:t>
      </w:r>
      <w:r w:rsidRPr="000F5C0E">
        <w:rPr>
          <w:b/>
          <w:szCs w:val="24"/>
        </w:rPr>
        <w:t>teptările reprezentan</w:t>
      </w:r>
      <w:r w:rsidR="00910329" w:rsidRPr="000F5C0E">
        <w:rPr>
          <w:b/>
          <w:szCs w:val="24"/>
        </w:rPr>
        <w:t>ț</w:t>
      </w:r>
      <w:r w:rsidRPr="000F5C0E">
        <w:rPr>
          <w:b/>
          <w:szCs w:val="24"/>
        </w:rPr>
        <w:t>ilor comunită</w:t>
      </w:r>
      <w:r w:rsidR="00910329" w:rsidRPr="000F5C0E">
        <w:rPr>
          <w:b/>
          <w:szCs w:val="24"/>
        </w:rPr>
        <w:t>ț</w:t>
      </w:r>
      <w:r w:rsidRPr="000F5C0E">
        <w:rPr>
          <w:b/>
          <w:szCs w:val="24"/>
        </w:rPr>
        <w:t>ii epistemice, asocia</w:t>
      </w:r>
      <w:r w:rsidR="00910329" w:rsidRPr="000F5C0E">
        <w:rPr>
          <w:b/>
          <w:szCs w:val="24"/>
        </w:rPr>
        <w:t>ț</w:t>
      </w:r>
      <w:r w:rsidRPr="000F5C0E">
        <w:rPr>
          <w:b/>
          <w:szCs w:val="24"/>
        </w:rPr>
        <w:t xml:space="preserve">iilor profesionale </w:t>
      </w:r>
      <w:r w:rsidR="009311DB" w:rsidRPr="000F5C0E">
        <w:rPr>
          <w:b/>
          <w:szCs w:val="24"/>
        </w:rPr>
        <w:t>ș</w:t>
      </w:r>
      <w:r w:rsidRPr="000F5C0E">
        <w:rPr>
          <w:b/>
          <w:szCs w:val="24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0F5C0E" w14:paraId="5789760A" w14:textId="77777777" w:rsidTr="00585AE5">
        <w:tc>
          <w:tcPr>
            <w:tcW w:w="10682" w:type="dxa"/>
          </w:tcPr>
          <w:p w14:paraId="5761A1CF" w14:textId="4EED194F" w:rsidR="006F1AC4" w:rsidRPr="000F5C0E" w:rsidRDefault="000F4FA1" w:rsidP="00607B48">
            <w:pPr>
              <w:contextualSpacing/>
              <w:rPr>
                <w:szCs w:val="24"/>
              </w:rPr>
            </w:pPr>
            <w:r w:rsidRPr="000F5C0E">
              <w:rPr>
                <w:bCs/>
                <w:szCs w:val="24"/>
              </w:rPr>
              <w:t>Con</w:t>
            </w:r>
            <w:r w:rsidR="00910329" w:rsidRPr="000F5C0E">
              <w:rPr>
                <w:bCs/>
                <w:szCs w:val="24"/>
              </w:rPr>
              <w:t>ț</w:t>
            </w:r>
            <w:r w:rsidRPr="000F5C0E">
              <w:rPr>
                <w:bCs/>
                <w:szCs w:val="24"/>
              </w:rPr>
              <w:t>inutul disciplinei este în concordan</w:t>
            </w:r>
            <w:r w:rsidR="00910329" w:rsidRPr="000F5C0E">
              <w:rPr>
                <w:bCs/>
                <w:szCs w:val="24"/>
              </w:rPr>
              <w:t>ț</w:t>
            </w:r>
            <w:r w:rsidRPr="000F5C0E">
              <w:rPr>
                <w:bCs/>
                <w:szCs w:val="24"/>
              </w:rPr>
              <w:t xml:space="preserve">ă cu ceea ce se predă în alte centre universitare din </w:t>
            </w:r>
            <w:r w:rsidR="00910329" w:rsidRPr="000F5C0E">
              <w:rPr>
                <w:bCs/>
                <w:szCs w:val="24"/>
              </w:rPr>
              <w:t>ț</w:t>
            </w:r>
            <w:r w:rsidRPr="000F5C0E">
              <w:rPr>
                <w:bCs/>
                <w:szCs w:val="24"/>
              </w:rPr>
              <w:t xml:space="preserve">ară </w:t>
            </w:r>
            <w:r w:rsidR="009311DB" w:rsidRPr="000F5C0E">
              <w:rPr>
                <w:bCs/>
                <w:szCs w:val="24"/>
              </w:rPr>
              <w:t>ș</w:t>
            </w:r>
            <w:r w:rsidRPr="000F5C0E">
              <w:rPr>
                <w:bCs/>
                <w:szCs w:val="24"/>
              </w:rPr>
              <w:t xml:space="preserve">i din străinătate </w:t>
            </w:r>
            <w:r w:rsidR="009311DB" w:rsidRPr="000F5C0E">
              <w:rPr>
                <w:bCs/>
                <w:szCs w:val="24"/>
              </w:rPr>
              <w:t>ș</w:t>
            </w:r>
            <w:r w:rsidRPr="000F5C0E">
              <w:rPr>
                <w:bCs/>
                <w:szCs w:val="24"/>
              </w:rPr>
              <w:t xml:space="preserve">i cu misiunea </w:t>
            </w:r>
            <w:r w:rsidR="009311DB" w:rsidRPr="000F5C0E">
              <w:rPr>
                <w:bCs/>
                <w:szCs w:val="24"/>
              </w:rPr>
              <w:t>ș</w:t>
            </w:r>
            <w:r w:rsidRPr="000F5C0E">
              <w:rPr>
                <w:bCs/>
                <w:szCs w:val="24"/>
              </w:rPr>
              <w:t>i obiectivele specializării, fiind astfel conceput, încât să asigure o pregătire sistematică a studen</w:t>
            </w:r>
            <w:r w:rsidR="00910329" w:rsidRPr="000F5C0E">
              <w:rPr>
                <w:bCs/>
                <w:szCs w:val="24"/>
              </w:rPr>
              <w:t>ț</w:t>
            </w:r>
            <w:r w:rsidRPr="000F5C0E">
              <w:rPr>
                <w:bCs/>
                <w:szCs w:val="24"/>
              </w:rPr>
              <w:t xml:space="preserve">ilor </w:t>
            </w:r>
            <w:r w:rsidR="009311DB" w:rsidRPr="000F5C0E">
              <w:rPr>
                <w:bCs/>
                <w:szCs w:val="24"/>
              </w:rPr>
              <w:t>ș</w:t>
            </w:r>
            <w:r w:rsidRPr="000F5C0E">
              <w:rPr>
                <w:bCs/>
                <w:szCs w:val="24"/>
              </w:rPr>
              <w:t>i, în acela</w:t>
            </w:r>
            <w:r w:rsidR="009311DB" w:rsidRPr="000F5C0E">
              <w:rPr>
                <w:bCs/>
                <w:szCs w:val="24"/>
              </w:rPr>
              <w:t>ș</w:t>
            </w:r>
            <w:r w:rsidRPr="000F5C0E">
              <w:rPr>
                <w:bCs/>
                <w:szCs w:val="24"/>
              </w:rPr>
              <w:t>i timp, să fie evitate suprapunerile în ceea ce prive</w:t>
            </w:r>
            <w:r w:rsidR="009311DB" w:rsidRPr="000F5C0E">
              <w:rPr>
                <w:bCs/>
                <w:szCs w:val="24"/>
              </w:rPr>
              <w:t>ș</w:t>
            </w:r>
            <w:r w:rsidRPr="000F5C0E">
              <w:rPr>
                <w:bCs/>
                <w:szCs w:val="24"/>
              </w:rPr>
              <w:t>te con</w:t>
            </w:r>
            <w:r w:rsidR="00910329" w:rsidRPr="000F5C0E">
              <w:rPr>
                <w:bCs/>
                <w:szCs w:val="24"/>
              </w:rPr>
              <w:t>ț</w:t>
            </w:r>
            <w:r w:rsidRPr="000F5C0E">
              <w:rPr>
                <w:bCs/>
                <w:szCs w:val="24"/>
              </w:rPr>
              <w:t>inutul tematic al disciplinelor. În privin</w:t>
            </w:r>
            <w:r w:rsidR="00910329" w:rsidRPr="000F5C0E">
              <w:rPr>
                <w:bCs/>
                <w:szCs w:val="24"/>
              </w:rPr>
              <w:t>ț</w:t>
            </w:r>
            <w:r w:rsidRPr="000F5C0E">
              <w:rPr>
                <w:bCs/>
                <w:szCs w:val="24"/>
              </w:rPr>
              <w:t>a adaptării la cerin</w:t>
            </w:r>
            <w:r w:rsidR="00910329" w:rsidRPr="000F5C0E">
              <w:rPr>
                <w:bCs/>
                <w:szCs w:val="24"/>
              </w:rPr>
              <w:t>ț</w:t>
            </w:r>
            <w:r w:rsidRPr="000F5C0E">
              <w:rPr>
                <w:bCs/>
                <w:szCs w:val="24"/>
              </w:rPr>
              <w:t>ele pie</w:t>
            </w:r>
            <w:r w:rsidR="00910329" w:rsidRPr="000F5C0E">
              <w:rPr>
                <w:bCs/>
                <w:szCs w:val="24"/>
              </w:rPr>
              <w:t>ț</w:t>
            </w:r>
            <w:r w:rsidRPr="000F5C0E">
              <w:rPr>
                <w:bCs/>
                <w:szCs w:val="24"/>
              </w:rPr>
              <w:t>ei muncii a con</w:t>
            </w:r>
            <w:r w:rsidR="00910329" w:rsidRPr="000F5C0E">
              <w:rPr>
                <w:bCs/>
                <w:szCs w:val="24"/>
              </w:rPr>
              <w:t>ț</w:t>
            </w:r>
            <w:r w:rsidRPr="000F5C0E">
              <w:rPr>
                <w:bCs/>
                <w:szCs w:val="24"/>
              </w:rPr>
              <w:t>inutului disciplinei au avut loc întâlniri cu reprezentan</w:t>
            </w:r>
            <w:r w:rsidR="00910329" w:rsidRPr="000F5C0E">
              <w:rPr>
                <w:bCs/>
                <w:szCs w:val="24"/>
              </w:rPr>
              <w:t>ț</w:t>
            </w:r>
            <w:r w:rsidRPr="000F5C0E">
              <w:rPr>
                <w:bCs/>
                <w:szCs w:val="24"/>
              </w:rPr>
              <w:t>ii de specialitate.</w:t>
            </w:r>
          </w:p>
        </w:tc>
      </w:tr>
    </w:tbl>
    <w:p w14:paraId="4F82306E" w14:textId="77777777" w:rsidR="00D00FBE" w:rsidRPr="000F5C0E" w:rsidRDefault="00D00FBE" w:rsidP="00607B48">
      <w:pPr>
        <w:contextualSpacing/>
        <w:rPr>
          <w:b/>
          <w:szCs w:val="24"/>
        </w:rPr>
      </w:pPr>
    </w:p>
    <w:p w14:paraId="5088BAC9" w14:textId="77777777" w:rsidR="008027E9" w:rsidRPr="000F5C0E" w:rsidRDefault="008027E9" w:rsidP="00607B48">
      <w:pPr>
        <w:contextualSpacing/>
        <w:rPr>
          <w:b/>
          <w:szCs w:val="24"/>
        </w:rPr>
      </w:pPr>
      <w:r w:rsidRPr="000F5C0E">
        <w:rPr>
          <w:b/>
          <w:szCs w:val="24"/>
        </w:rPr>
        <w:t>10. Evaluare</w:t>
      </w:r>
    </w:p>
    <w:p w14:paraId="28728E28" w14:textId="043122F6" w:rsidR="001C6FB6" w:rsidRPr="000F5C0E" w:rsidRDefault="001C6FB6" w:rsidP="00607B48">
      <w:pPr>
        <w:contextualSpacing/>
        <w:rPr>
          <w:b/>
          <w:szCs w:val="24"/>
        </w:rPr>
      </w:pPr>
      <w:r w:rsidRPr="000F5C0E">
        <w:rPr>
          <w:b/>
          <w:szCs w:val="24"/>
        </w:rPr>
        <w:t>A.</w:t>
      </w:r>
      <w:r w:rsidR="00392608" w:rsidRPr="000F5C0E">
        <w:rPr>
          <w:b/>
          <w:szCs w:val="24"/>
        </w:rPr>
        <w:t xml:space="preserve"> </w:t>
      </w:r>
      <w:r w:rsidRPr="000F5C0E">
        <w:rPr>
          <w:b/>
          <w:szCs w:val="24"/>
        </w:rPr>
        <w:t>Condi</w:t>
      </w:r>
      <w:r w:rsidR="00910329" w:rsidRPr="000F5C0E">
        <w:rPr>
          <w:b/>
          <w:szCs w:val="24"/>
        </w:rPr>
        <w:t>ț</w:t>
      </w:r>
      <w:r w:rsidRPr="000F5C0E">
        <w:rPr>
          <w:b/>
          <w:szCs w:val="24"/>
        </w:rPr>
        <w:t>ii de îndeplinit pentru prezentarea la evaluare</w:t>
      </w:r>
    </w:p>
    <w:p w14:paraId="028632CD" w14:textId="2614CAA6" w:rsidR="000F4FA1" w:rsidRPr="000F5C0E" w:rsidRDefault="000F4FA1" w:rsidP="000F5C0E">
      <w:pPr>
        <w:snapToGrid w:val="0"/>
        <w:contextualSpacing/>
        <w:rPr>
          <w:b/>
          <w:szCs w:val="24"/>
        </w:rPr>
      </w:pPr>
      <w:r w:rsidRPr="000F5C0E">
        <w:rPr>
          <w:szCs w:val="24"/>
        </w:rPr>
        <w:t>Participare activă la activită</w:t>
      </w:r>
      <w:r w:rsidR="00910329" w:rsidRPr="000F5C0E">
        <w:rPr>
          <w:szCs w:val="24"/>
        </w:rPr>
        <w:t>ț</w:t>
      </w:r>
      <w:r w:rsidRPr="000F5C0E">
        <w:rPr>
          <w:szCs w:val="24"/>
        </w:rPr>
        <w:t xml:space="preserve">ile individuale </w:t>
      </w:r>
      <w:r w:rsidR="009311DB" w:rsidRPr="000F5C0E">
        <w:rPr>
          <w:szCs w:val="24"/>
        </w:rPr>
        <w:t>ș</w:t>
      </w:r>
      <w:r w:rsidRPr="000F5C0E">
        <w:rPr>
          <w:szCs w:val="24"/>
        </w:rPr>
        <w:t xml:space="preserve">i de grup, efectuarea traducerilor </w:t>
      </w:r>
      <w:r w:rsidR="000F5C0E" w:rsidRPr="000F5C0E">
        <w:rPr>
          <w:szCs w:val="24"/>
        </w:rPr>
        <w:t xml:space="preserve"> și p</w:t>
      </w:r>
      <w:r w:rsidRPr="000F5C0E">
        <w:rPr>
          <w:bCs/>
          <w:szCs w:val="24"/>
        </w:rPr>
        <w:t>unctualitatea – predarea traducerilor la termen.</w:t>
      </w:r>
      <w:r w:rsidR="000F5C0E" w:rsidRPr="000F5C0E">
        <w:rPr>
          <w:bCs/>
          <w:szCs w:val="24"/>
        </w:rPr>
        <w:t xml:space="preserve"> </w:t>
      </w:r>
      <w:r w:rsidRPr="000F5C0E">
        <w:rPr>
          <w:bCs/>
          <w:szCs w:val="24"/>
        </w:rPr>
        <w:t xml:space="preserve">Calitatea traducerilor din punct de vedere gramatical, stilistic </w:t>
      </w:r>
      <w:r w:rsidR="009311DB" w:rsidRPr="000F5C0E">
        <w:rPr>
          <w:bCs/>
          <w:szCs w:val="24"/>
        </w:rPr>
        <w:t>ș</w:t>
      </w:r>
      <w:r w:rsidRPr="000F5C0E">
        <w:rPr>
          <w:bCs/>
          <w:szCs w:val="24"/>
        </w:rPr>
        <w:t>i al scopului traducerii.</w:t>
      </w:r>
    </w:p>
    <w:p w14:paraId="78E1DF1A" w14:textId="602120A9" w:rsidR="00F73298" w:rsidRPr="000F5C0E" w:rsidRDefault="000F4FA1" w:rsidP="00F73298">
      <w:pPr>
        <w:jc w:val="both"/>
        <w:rPr>
          <w:bCs/>
          <w:szCs w:val="24"/>
        </w:rPr>
      </w:pPr>
      <w:r w:rsidRPr="000F5C0E">
        <w:rPr>
          <w:bCs/>
          <w:szCs w:val="24"/>
        </w:rPr>
        <w:t>Posibilitate de recuperare: traduceri suplimentare, dovada însu</w:t>
      </w:r>
      <w:r w:rsidR="009311DB" w:rsidRPr="000F5C0E">
        <w:rPr>
          <w:bCs/>
          <w:szCs w:val="24"/>
        </w:rPr>
        <w:t>ș</w:t>
      </w:r>
      <w:r w:rsidRPr="000F5C0E">
        <w:rPr>
          <w:bCs/>
          <w:szCs w:val="24"/>
        </w:rPr>
        <w:t>irii cuno</w:t>
      </w:r>
      <w:r w:rsidR="009311DB" w:rsidRPr="000F5C0E">
        <w:rPr>
          <w:bCs/>
          <w:szCs w:val="24"/>
        </w:rPr>
        <w:t>ș</w:t>
      </w:r>
      <w:r w:rsidRPr="000F5C0E">
        <w:rPr>
          <w:bCs/>
          <w:szCs w:val="24"/>
        </w:rPr>
        <w:t>tin</w:t>
      </w:r>
      <w:r w:rsidR="00910329" w:rsidRPr="000F5C0E">
        <w:rPr>
          <w:bCs/>
          <w:szCs w:val="24"/>
        </w:rPr>
        <w:t>ț</w:t>
      </w:r>
      <w:r w:rsidRPr="000F5C0E">
        <w:rPr>
          <w:bCs/>
          <w:szCs w:val="24"/>
        </w:rPr>
        <w:t>elor</w:t>
      </w:r>
      <w:r w:rsidR="00F73298" w:rsidRPr="000F5C0E">
        <w:rPr>
          <w:bCs/>
          <w:szCs w:val="24"/>
        </w:rPr>
        <w:t xml:space="preserve"> în cadrul altor grupe de acela</w:t>
      </w:r>
      <w:r w:rsidR="009311DB" w:rsidRPr="000F5C0E">
        <w:rPr>
          <w:bCs/>
          <w:szCs w:val="24"/>
        </w:rPr>
        <w:t>ș</w:t>
      </w:r>
      <w:r w:rsidR="00F73298" w:rsidRPr="000F5C0E">
        <w:rPr>
          <w:bCs/>
          <w:szCs w:val="24"/>
        </w:rPr>
        <w:t>i nivel.</w:t>
      </w:r>
    </w:p>
    <w:p w14:paraId="7D1670DB" w14:textId="3EB752C0" w:rsidR="000F5C0E" w:rsidRPr="000F5C0E" w:rsidRDefault="000F5C0E" w:rsidP="000F5C0E">
      <w:pPr>
        <w:pStyle w:val="gmail-msolistparagraph"/>
        <w:spacing w:before="0" w:beforeAutospacing="0" w:after="0" w:afterAutospacing="0"/>
        <w:jc w:val="both"/>
        <w:rPr>
          <w:lang w:val="ro-RO"/>
        </w:rPr>
      </w:pPr>
      <w:r w:rsidRPr="000F5C0E">
        <w:rPr>
          <w:lang w:val="ro-RO"/>
        </w:rPr>
        <w:t>Se permite un maxim de absențe stabilite în Regulamentul de studii; orele absente pot fi recuperate pe parcursul semestrului sau în săptămâna premergătoare sesiunii de examene</w:t>
      </w:r>
      <w:r>
        <w:rPr>
          <w:lang w:val="ro-RO"/>
        </w:rPr>
        <w:t>.</w:t>
      </w:r>
    </w:p>
    <w:p w14:paraId="71EEE31C" w14:textId="77777777" w:rsidR="000F5C0E" w:rsidRPr="000F5C0E" w:rsidRDefault="000F5C0E" w:rsidP="00F73298">
      <w:pPr>
        <w:jc w:val="both"/>
        <w:rPr>
          <w:bCs/>
          <w:szCs w:val="24"/>
        </w:rPr>
      </w:pPr>
    </w:p>
    <w:p w14:paraId="1C7BA991" w14:textId="1050ECEE" w:rsidR="001C6FB6" w:rsidRPr="000F5C0E" w:rsidRDefault="001C6FB6" w:rsidP="00607B48">
      <w:pPr>
        <w:contextualSpacing/>
        <w:rPr>
          <w:b/>
          <w:szCs w:val="24"/>
        </w:rPr>
      </w:pPr>
      <w:r w:rsidRPr="000F5C0E">
        <w:rPr>
          <w:b/>
          <w:szCs w:val="24"/>
        </w:rPr>
        <w:t xml:space="preserve">B. Criterii, metode </w:t>
      </w:r>
      <w:r w:rsidR="009311DB" w:rsidRPr="000F5C0E">
        <w:rPr>
          <w:b/>
          <w:szCs w:val="24"/>
        </w:rPr>
        <w:t>ș</w:t>
      </w:r>
      <w:r w:rsidRPr="000F5C0E">
        <w:rPr>
          <w:b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163"/>
        <w:gridCol w:w="3837"/>
        <w:gridCol w:w="2969"/>
        <w:gridCol w:w="1641"/>
      </w:tblGrid>
      <w:tr w:rsidR="008027E9" w:rsidRPr="000F5C0E" w14:paraId="73829B9E" w14:textId="77777777" w:rsidTr="008D0AE5">
        <w:tc>
          <w:tcPr>
            <w:tcW w:w="2009" w:type="dxa"/>
            <w:gridSpan w:val="2"/>
          </w:tcPr>
          <w:p w14:paraId="4F24D6D3" w14:textId="77777777" w:rsidR="008027E9" w:rsidRPr="000F5C0E" w:rsidRDefault="008027E9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Tip activitate</w:t>
            </w:r>
          </w:p>
        </w:tc>
        <w:tc>
          <w:tcPr>
            <w:tcW w:w="3837" w:type="dxa"/>
            <w:shd w:val="clear" w:color="auto" w:fill="auto"/>
          </w:tcPr>
          <w:p w14:paraId="53522A81" w14:textId="77777777" w:rsidR="008027E9" w:rsidRPr="000F5C0E" w:rsidRDefault="008027E9" w:rsidP="00607B48">
            <w:pPr>
              <w:ind w:left="46" w:right="-154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10.1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Criterii de evaluare</w:t>
            </w:r>
          </w:p>
        </w:tc>
        <w:tc>
          <w:tcPr>
            <w:tcW w:w="2969" w:type="dxa"/>
          </w:tcPr>
          <w:p w14:paraId="12356624" w14:textId="77777777" w:rsidR="008027E9" w:rsidRPr="000F5C0E" w:rsidRDefault="008027E9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10.2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</w:t>
            </w:r>
            <w:r w:rsidR="00AB4356" w:rsidRPr="000F5C0E">
              <w:rPr>
                <w:szCs w:val="24"/>
              </w:rPr>
              <w:t>M</w:t>
            </w:r>
            <w:r w:rsidRPr="000F5C0E">
              <w:rPr>
                <w:szCs w:val="24"/>
              </w:rPr>
              <w:t>etode de evaluare</w:t>
            </w:r>
          </w:p>
        </w:tc>
        <w:tc>
          <w:tcPr>
            <w:tcW w:w="1641" w:type="dxa"/>
          </w:tcPr>
          <w:p w14:paraId="259C2D4D" w14:textId="77777777" w:rsidR="008027E9" w:rsidRPr="000F5C0E" w:rsidRDefault="008027E9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10.3</w:t>
            </w:r>
            <w:r w:rsidR="00E3215E" w:rsidRPr="000F5C0E">
              <w:rPr>
                <w:szCs w:val="24"/>
              </w:rPr>
              <w:t>.</w:t>
            </w:r>
            <w:r w:rsidRPr="000F5C0E">
              <w:rPr>
                <w:szCs w:val="24"/>
              </w:rPr>
              <w:t xml:space="preserve"> Pondere din nota finală</w:t>
            </w:r>
          </w:p>
        </w:tc>
      </w:tr>
      <w:tr w:rsidR="00585AE5" w:rsidRPr="000F5C0E" w14:paraId="3FE2C7C0" w14:textId="77777777" w:rsidTr="008D0AE5">
        <w:tc>
          <w:tcPr>
            <w:tcW w:w="846" w:type="dxa"/>
          </w:tcPr>
          <w:p w14:paraId="7498E286" w14:textId="77777777" w:rsidR="00585AE5" w:rsidRPr="000F5C0E" w:rsidRDefault="00585AE5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10.4</w:t>
            </w:r>
          </w:p>
        </w:tc>
        <w:tc>
          <w:tcPr>
            <w:tcW w:w="1163" w:type="dxa"/>
          </w:tcPr>
          <w:p w14:paraId="28371EB3" w14:textId="77777777" w:rsidR="00585AE5" w:rsidRPr="000F5C0E" w:rsidRDefault="00585AE5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Curs</w:t>
            </w:r>
          </w:p>
        </w:tc>
        <w:tc>
          <w:tcPr>
            <w:tcW w:w="3837" w:type="dxa"/>
            <w:shd w:val="clear" w:color="auto" w:fill="auto"/>
          </w:tcPr>
          <w:p w14:paraId="7FFCBDCE" w14:textId="2B471405" w:rsidR="00585AE5" w:rsidRPr="000F5C0E" w:rsidRDefault="00585AE5" w:rsidP="00F73298">
            <w:pPr>
              <w:ind w:right="-154"/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Cuno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tin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e teoretice </w:t>
            </w:r>
            <w:r w:rsidR="009311DB" w:rsidRPr="000F5C0E">
              <w:rPr>
                <w:szCs w:val="24"/>
              </w:rPr>
              <w:t>ș</w:t>
            </w:r>
            <w:r w:rsidR="002E2D70" w:rsidRPr="000F5C0E">
              <w:rPr>
                <w:szCs w:val="24"/>
              </w:rPr>
              <w:t>i practice</w:t>
            </w:r>
            <w:r w:rsidR="00F73298" w:rsidRPr="000F5C0E">
              <w:rPr>
                <w:szCs w:val="24"/>
              </w:rPr>
              <w:t xml:space="preserve"> </w:t>
            </w:r>
            <w:r w:rsidRPr="000F5C0E">
              <w:rPr>
                <w:szCs w:val="24"/>
              </w:rPr>
              <w:t>privind avantajele TAC</w:t>
            </w:r>
            <w:r w:rsidR="00223CCC" w:rsidRPr="000F5C0E">
              <w:rPr>
                <w:szCs w:val="24"/>
              </w:rPr>
              <w:t xml:space="preserve"> – </w:t>
            </w:r>
            <w:r w:rsidR="00223CCC" w:rsidRPr="000F5C0E">
              <w:rPr>
                <w:i/>
                <w:iCs/>
                <w:szCs w:val="24"/>
              </w:rPr>
              <w:t>SDL Trados</w:t>
            </w:r>
          </w:p>
        </w:tc>
        <w:tc>
          <w:tcPr>
            <w:tcW w:w="2969" w:type="dxa"/>
          </w:tcPr>
          <w:p w14:paraId="1A18C7F5" w14:textId="77777777" w:rsidR="009A2100" w:rsidRPr="000F5C0E" w:rsidRDefault="00223CCC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Examen scris</w:t>
            </w:r>
          </w:p>
          <w:p w14:paraId="1E0A741C" w14:textId="11197E8E" w:rsidR="00585AE5" w:rsidRPr="000F5C0E" w:rsidRDefault="00223CCC" w:rsidP="00607B48">
            <w:pPr>
              <w:contextualSpacing/>
              <w:rPr>
                <w:i/>
                <w:szCs w:val="24"/>
              </w:rPr>
            </w:pPr>
            <w:r w:rsidRPr="000F5C0E">
              <w:rPr>
                <w:szCs w:val="24"/>
              </w:rPr>
              <w:t xml:space="preserve">Proiect </w:t>
            </w:r>
            <w:r w:rsidR="00585AE5" w:rsidRPr="000F5C0E">
              <w:rPr>
                <w:szCs w:val="24"/>
              </w:rPr>
              <w:t>individual</w:t>
            </w:r>
          </w:p>
        </w:tc>
        <w:tc>
          <w:tcPr>
            <w:tcW w:w="1641" w:type="dxa"/>
          </w:tcPr>
          <w:p w14:paraId="12151BC9" w14:textId="77777777" w:rsidR="00585AE5" w:rsidRPr="000F5C0E" w:rsidRDefault="00223CCC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3</w:t>
            </w:r>
            <w:r w:rsidR="00585AE5" w:rsidRPr="000F5C0E">
              <w:rPr>
                <w:szCs w:val="24"/>
              </w:rPr>
              <w:t>0%</w:t>
            </w:r>
          </w:p>
          <w:p w14:paraId="4ED797AE" w14:textId="77777777" w:rsidR="00223CCC" w:rsidRPr="000F5C0E" w:rsidRDefault="00435890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30%</w:t>
            </w:r>
          </w:p>
        </w:tc>
      </w:tr>
      <w:tr w:rsidR="00585AE5" w:rsidRPr="000F5C0E" w14:paraId="0928BD27" w14:textId="77777777" w:rsidTr="008D0AE5">
        <w:tc>
          <w:tcPr>
            <w:tcW w:w="846" w:type="dxa"/>
          </w:tcPr>
          <w:p w14:paraId="7A15ECE9" w14:textId="77777777" w:rsidR="00585AE5" w:rsidRPr="000F5C0E" w:rsidRDefault="00585AE5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10.5</w:t>
            </w:r>
          </w:p>
        </w:tc>
        <w:tc>
          <w:tcPr>
            <w:tcW w:w="1163" w:type="dxa"/>
          </w:tcPr>
          <w:p w14:paraId="362E9085" w14:textId="77777777" w:rsidR="00585AE5" w:rsidRPr="000F5C0E" w:rsidRDefault="00585AE5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Laborator</w:t>
            </w:r>
          </w:p>
        </w:tc>
        <w:tc>
          <w:tcPr>
            <w:tcW w:w="3837" w:type="dxa"/>
            <w:shd w:val="clear" w:color="auto" w:fill="auto"/>
          </w:tcPr>
          <w:p w14:paraId="101393D6" w14:textId="4F350331" w:rsidR="00585AE5" w:rsidRPr="000F5C0E" w:rsidRDefault="00585AE5" w:rsidP="00F73298">
            <w:pPr>
              <w:ind w:right="-154"/>
              <w:contextualSpacing/>
              <w:rPr>
                <w:i/>
                <w:iCs/>
                <w:szCs w:val="24"/>
              </w:rPr>
            </w:pPr>
            <w:r w:rsidRPr="000F5C0E">
              <w:rPr>
                <w:szCs w:val="24"/>
              </w:rPr>
              <w:t>Cuno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tin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e practice privind folosirea softului </w:t>
            </w:r>
            <w:r w:rsidR="00435890" w:rsidRPr="000F5C0E">
              <w:rPr>
                <w:i/>
                <w:iCs/>
                <w:szCs w:val="24"/>
              </w:rPr>
              <w:t>SDL Trados</w:t>
            </w:r>
          </w:p>
          <w:p w14:paraId="5A1B2BEB" w14:textId="08006504" w:rsidR="00F73298" w:rsidRPr="000F5C0E" w:rsidRDefault="00F73298" w:rsidP="00F73298">
            <w:pPr>
              <w:rPr>
                <w:szCs w:val="24"/>
              </w:rPr>
            </w:pPr>
            <w:r w:rsidRPr="000F5C0E">
              <w:rPr>
                <w:szCs w:val="24"/>
              </w:rPr>
              <w:t>Corectitudinea traducerilor</w:t>
            </w:r>
          </w:p>
          <w:p w14:paraId="336B0B1E" w14:textId="013B77C5" w:rsidR="00F73298" w:rsidRPr="000F5C0E" w:rsidRDefault="00F73298" w:rsidP="004F1C93">
            <w:pPr>
              <w:rPr>
                <w:szCs w:val="24"/>
              </w:rPr>
            </w:pPr>
            <w:r w:rsidRPr="000F5C0E">
              <w:rPr>
                <w:szCs w:val="24"/>
              </w:rPr>
              <w:t>Participare activă</w:t>
            </w:r>
            <w:r w:rsidR="004F1C93" w:rsidRPr="000F5C0E">
              <w:rPr>
                <w:szCs w:val="24"/>
              </w:rPr>
              <w:t>, f</w:t>
            </w:r>
            <w:r w:rsidRPr="000F5C0E">
              <w:rPr>
                <w:szCs w:val="24"/>
              </w:rPr>
              <w:t>recven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a</w:t>
            </w:r>
          </w:p>
        </w:tc>
        <w:tc>
          <w:tcPr>
            <w:tcW w:w="2969" w:type="dxa"/>
          </w:tcPr>
          <w:p w14:paraId="2D6325FC" w14:textId="77777777" w:rsidR="004F1C93" w:rsidRPr="000F5C0E" w:rsidRDefault="004F1C93" w:rsidP="004F1C93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Test de evaluare finală</w:t>
            </w:r>
          </w:p>
          <w:p w14:paraId="2C965EB5" w14:textId="638F30E0" w:rsidR="00585AE5" w:rsidRPr="000F5C0E" w:rsidRDefault="004F1C93" w:rsidP="004F1C93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 xml:space="preserve">Evaluare pe parcurs </w:t>
            </w:r>
            <w:r w:rsidR="00585AE5" w:rsidRPr="000F5C0E">
              <w:rPr>
                <w:szCs w:val="24"/>
              </w:rPr>
              <w:t>Prezen</w:t>
            </w:r>
            <w:r w:rsidR="00910329" w:rsidRPr="000F5C0E">
              <w:rPr>
                <w:szCs w:val="24"/>
              </w:rPr>
              <w:t>ț</w:t>
            </w:r>
            <w:r w:rsidR="00585AE5" w:rsidRPr="000F5C0E">
              <w:rPr>
                <w:szCs w:val="24"/>
              </w:rPr>
              <w:t>a la ore</w:t>
            </w:r>
          </w:p>
        </w:tc>
        <w:tc>
          <w:tcPr>
            <w:tcW w:w="1641" w:type="dxa"/>
          </w:tcPr>
          <w:p w14:paraId="1FBC134F" w14:textId="77777777" w:rsidR="00585AE5" w:rsidRPr="000F5C0E" w:rsidRDefault="00435890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3</w:t>
            </w:r>
            <w:r w:rsidR="00585AE5" w:rsidRPr="000F5C0E">
              <w:rPr>
                <w:szCs w:val="24"/>
              </w:rPr>
              <w:t>0%</w:t>
            </w:r>
          </w:p>
          <w:p w14:paraId="0D3D711A" w14:textId="77777777" w:rsidR="00585AE5" w:rsidRPr="000F5C0E" w:rsidRDefault="00585AE5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10%</w:t>
            </w:r>
          </w:p>
        </w:tc>
      </w:tr>
      <w:tr w:rsidR="000268B9" w:rsidRPr="000F5C0E" w14:paraId="79964946" w14:textId="77777777" w:rsidTr="000F4FA1">
        <w:tc>
          <w:tcPr>
            <w:tcW w:w="10456" w:type="dxa"/>
            <w:gridSpan w:val="5"/>
          </w:tcPr>
          <w:p w14:paraId="7AED3850" w14:textId="15E382C7" w:rsidR="000268B9" w:rsidRPr="000F5C0E" w:rsidRDefault="000268B9" w:rsidP="00607B48">
            <w:pPr>
              <w:contextualSpacing/>
              <w:rPr>
                <w:szCs w:val="24"/>
              </w:rPr>
            </w:pPr>
            <w:r w:rsidRPr="000F5C0E">
              <w:rPr>
                <w:szCs w:val="24"/>
              </w:rPr>
              <w:t>10.6. Standard minim de performan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ă</w:t>
            </w:r>
          </w:p>
        </w:tc>
      </w:tr>
      <w:tr w:rsidR="000268B9" w:rsidRPr="000F5C0E" w14:paraId="57EA6644" w14:textId="77777777" w:rsidTr="000F4FA1">
        <w:tc>
          <w:tcPr>
            <w:tcW w:w="10456" w:type="dxa"/>
            <w:gridSpan w:val="5"/>
          </w:tcPr>
          <w:p w14:paraId="4E758757" w14:textId="6F68898D" w:rsidR="004F1C93" w:rsidRPr="000F5C0E" w:rsidRDefault="004F1C93" w:rsidP="004F1C93">
            <w:pPr>
              <w:ind w:right="-20"/>
              <w:contextualSpacing/>
              <w:rPr>
                <w:szCs w:val="24"/>
              </w:rPr>
            </w:pPr>
            <w:r w:rsidRPr="000F5C0E">
              <w:rPr>
                <w:spacing w:val="1"/>
                <w:szCs w:val="24"/>
              </w:rPr>
              <w:t>S</w:t>
            </w:r>
            <w:r w:rsidRPr="000F5C0E">
              <w:rPr>
                <w:szCs w:val="24"/>
              </w:rPr>
              <w:t>tand</w:t>
            </w:r>
            <w:r w:rsidRPr="000F5C0E">
              <w:rPr>
                <w:spacing w:val="-1"/>
                <w:szCs w:val="24"/>
              </w:rPr>
              <w:t>a</w:t>
            </w:r>
            <w:r w:rsidRPr="000F5C0E">
              <w:rPr>
                <w:szCs w:val="24"/>
              </w:rPr>
              <w:t>rd minim de p</w:t>
            </w:r>
            <w:r w:rsidRPr="000F5C0E">
              <w:rPr>
                <w:spacing w:val="-1"/>
                <w:szCs w:val="24"/>
              </w:rPr>
              <w:t>e</w:t>
            </w:r>
            <w:r w:rsidRPr="000F5C0E">
              <w:rPr>
                <w:szCs w:val="24"/>
              </w:rPr>
              <w:t>r</w:t>
            </w:r>
            <w:r w:rsidRPr="000F5C0E">
              <w:rPr>
                <w:spacing w:val="-1"/>
                <w:szCs w:val="24"/>
              </w:rPr>
              <w:t>f</w:t>
            </w:r>
            <w:r w:rsidRPr="000F5C0E">
              <w:rPr>
                <w:szCs w:val="24"/>
              </w:rPr>
              <w:t>o</w:t>
            </w:r>
            <w:r w:rsidRPr="000F5C0E">
              <w:rPr>
                <w:spacing w:val="-1"/>
                <w:szCs w:val="24"/>
              </w:rPr>
              <w:t>r</w:t>
            </w:r>
            <w:r w:rsidRPr="000F5C0E">
              <w:rPr>
                <w:szCs w:val="24"/>
              </w:rPr>
              <w:t>man</w:t>
            </w:r>
            <w:r w:rsidR="00910329" w:rsidRPr="000F5C0E">
              <w:rPr>
                <w:spacing w:val="2"/>
                <w:szCs w:val="24"/>
              </w:rPr>
              <w:t>ț</w:t>
            </w:r>
            <w:r w:rsidRPr="000F5C0E">
              <w:rPr>
                <w:spacing w:val="1"/>
                <w:szCs w:val="24"/>
              </w:rPr>
              <w:t>ă: 50%</w:t>
            </w:r>
          </w:p>
          <w:p w14:paraId="7E5D2F3E" w14:textId="7B58B21B" w:rsidR="000268B9" w:rsidRPr="000F5C0E" w:rsidRDefault="004F1C93" w:rsidP="004F1C93">
            <w:pPr>
              <w:contextualSpacing/>
            </w:pPr>
            <w:r w:rsidRPr="000F5C0E">
              <w:rPr>
                <w:szCs w:val="24"/>
              </w:rPr>
              <w:t>Îndeplinirea activită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 xml:space="preserve">ilor didactice obligatorii </w:t>
            </w:r>
            <w:r w:rsidR="009311DB" w:rsidRPr="000F5C0E">
              <w:rPr>
                <w:szCs w:val="24"/>
              </w:rPr>
              <w:t>ș</w:t>
            </w:r>
            <w:r w:rsidRPr="000F5C0E">
              <w:rPr>
                <w:szCs w:val="24"/>
              </w:rPr>
              <w:t>i achizi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ionarea competen</w:t>
            </w:r>
            <w:r w:rsidR="00910329" w:rsidRPr="000F5C0E">
              <w:rPr>
                <w:szCs w:val="24"/>
              </w:rPr>
              <w:t>ț</w:t>
            </w:r>
            <w:r w:rsidRPr="000F5C0E">
              <w:rPr>
                <w:szCs w:val="24"/>
              </w:rPr>
              <w:t>elor minimale (50%).</w:t>
            </w:r>
          </w:p>
        </w:tc>
      </w:tr>
    </w:tbl>
    <w:p w14:paraId="56622B93" w14:textId="77777777" w:rsidR="000268B9" w:rsidRPr="000F5C0E" w:rsidRDefault="000268B9" w:rsidP="00607B48">
      <w:pPr>
        <w:contextualSpacing/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8D0AE5" w:rsidRPr="000F5C0E" w14:paraId="6D7FF9B4" w14:textId="77777777" w:rsidTr="00BC5CED">
        <w:trPr>
          <w:trHeight w:val="952"/>
        </w:trPr>
        <w:tc>
          <w:tcPr>
            <w:tcW w:w="2250" w:type="dxa"/>
          </w:tcPr>
          <w:p w14:paraId="25E7B336" w14:textId="77777777" w:rsidR="008D0AE5" w:rsidRPr="000F5C0E" w:rsidRDefault="008D0AE5" w:rsidP="00BC5CED">
            <w:pPr>
              <w:contextualSpacing/>
            </w:pPr>
          </w:p>
        </w:tc>
        <w:tc>
          <w:tcPr>
            <w:tcW w:w="4140" w:type="dxa"/>
          </w:tcPr>
          <w:p w14:paraId="44D2D637" w14:textId="77777777" w:rsidR="008D0AE5" w:rsidRPr="000F5C0E" w:rsidRDefault="008D0AE5" w:rsidP="00BC5CED">
            <w:pPr>
              <w:contextualSpacing/>
            </w:pPr>
            <w:r w:rsidRPr="000F5C0E">
              <w:t>Semnătura titularului disciplinei:</w:t>
            </w:r>
          </w:p>
        </w:tc>
        <w:tc>
          <w:tcPr>
            <w:tcW w:w="4066" w:type="dxa"/>
          </w:tcPr>
          <w:p w14:paraId="6770CD47" w14:textId="77777777" w:rsidR="008D0AE5" w:rsidRPr="000F5C0E" w:rsidRDefault="008D0AE5" w:rsidP="00BC5CED">
            <w:pPr>
              <w:contextualSpacing/>
            </w:pPr>
            <w:r w:rsidRPr="000F5C0E">
              <w:t>Semnătura titularului/rilor de aplicații:</w:t>
            </w:r>
          </w:p>
        </w:tc>
      </w:tr>
      <w:tr w:rsidR="008D0AE5" w:rsidRPr="000F5C0E" w14:paraId="5550BEF9" w14:textId="77777777" w:rsidTr="00BC5CED">
        <w:trPr>
          <w:trHeight w:val="952"/>
        </w:trPr>
        <w:tc>
          <w:tcPr>
            <w:tcW w:w="2250" w:type="dxa"/>
          </w:tcPr>
          <w:p w14:paraId="619B5138" w14:textId="77777777" w:rsidR="008D0AE5" w:rsidRPr="000F5C0E" w:rsidRDefault="008D0AE5" w:rsidP="00BC5CED">
            <w:pPr>
              <w:contextualSpacing/>
            </w:pPr>
            <w:r w:rsidRPr="000F5C0E">
              <w:t>Data: 16. 09. 2019</w:t>
            </w:r>
          </w:p>
        </w:tc>
        <w:tc>
          <w:tcPr>
            <w:tcW w:w="4140" w:type="dxa"/>
          </w:tcPr>
          <w:p w14:paraId="1E87C1AA" w14:textId="77777777" w:rsidR="008D0AE5" w:rsidRPr="000F5C0E" w:rsidRDefault="008D0AE5" w:rsidP="00BC5CED">
            <w:pPr>
              <w:contextualSpacing/>
            </w:pPr>
            <w:r w:rsidRPr="000F5C0E">
              <w:t>Semnătura directorului de departament:</w:t>
            </w:r>
          </w:p>
        </w:tc>
        <w:tc>
          <w:tcPr>
            <w:tcW w:w="4066" w:type="dxa"/>
          </w:tcPr>
          <w:p w14:paraId="591D54F2" w14:textId="77777777" w:rsidR="008D0AE5" w:rsidRPr="000F5C0E" w:rsidRDefault="008D0AE5" w:rsidP="00BC5CED">
            <w:pPr>
              <w:contextualSpacing/>
            </w:pPr>
            <w:r w:rsidRPr="000F5C0E">
              <w:t>Semnătura coordonatorului programului de studii:</w:t>
            </w:r>
          </w:p>
        </w:tc>
      </w:tr>
    </w:tbl>
    <w:p w14:paraId="758F29EC" w14:textId="77777777" w:rsidR="00284E8B" w:rsidRPr="000F5C0E" w:rsidRDefault="00284E8B" w:rsidP="00607B48">
      <w:pPr>
        <w:contextualSpacing/>
        <w:rPr>
          <w:szCs w:val="24"/>
        </w:rPr>
      </w:pPr>
    </w:p>
    <w:sectPr w:rsidR="00284E8B" w:rsidRPr="000F5C0E" w:rsidSect="002A3105">
      <w:headerReference w:type="default" r:id="rId15"/>
      <w:footerReference w:type="default" r:id="rId16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AF62A" w14:textId="77777777" w:rsidR="00385B00" w:rsidRDefault="00385B00" w:rsidP="00666848">
      <w:r>
        <w:separator/>
      </w:r>
    </w:p>
  </w:endnote>
  <w:endnote w:type="continuationSeparator" w:id="0">
    <w:p w14:paraId="41E60AFE" w14:textId="77777777" w:rsidR="00385B00" w:rsidRDefault="00385B00" w:rsidP="0066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CD43A" w14:textId="54D22792" w:rsidR="009311DB" w:rsidRDefault="009311DB" w:rsidP="00607B4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0F87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3F4CD" w14:textId="77777777" w:rsidR="00385B00" w:rsidRDefault="00385B00" w:rsidP="00666848">
      <w:r>
        <w:separator/>
      </w:r>
    </w:p>
  </w:footnote>
  <w:footnote w:type="continuationSeparator" w:id="0">
    <w:p w14:paraId="7B9BE719" w14:textId="77777777" w:rsidR="00385B00" w:rsidRDefault="00385B00" w:rsidP="0066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3225E" w14:textId="5ABBC266" w:rsidR="009311DB" w:rsidRPr="00B50EE2" w:rsidRDefault="00B50EE2" w:rsidP="002A3105">
    <w:pPr>
      <w:pStyle w:val="Header"/>
      <w:jc w:val="right"/>
      <w:rPr>
        <w:sz w:val="16"/>
        <w:szCs w:val="16"/>
      </w:rPr>
    </w:pPr>
    <w:r w:rsidRPr="00B50EE2">
      <w:rPr>
        <w:sz w:val="16"/>
        <w:szCs w:val="16"/>
      </w:rPr>
      <w:fldChar w:fldCharType="begin"/>
    </w:r>
    <w:r w:rsidRPr="00B50EE2">
      <w:rPr>
        <w:sz w:val="16"/>
        <w:szCs w:val="16"/>
        <w:lang w:val="hu-HU"/>
      </w:rPr>
      <w:instrText xml:space="preserve"> FILENAME \* MERGEFORMAT </w:instrText>
    </w:r>
    <w:r w:rsidRPr="00B50EE2">
      <w:rPr>
        <w:sz w:val="16"/>
        <w:szCs w:val="16"/>
      </w:rPr>
      <w:fldChar w:fldCharType="separate"/>
    </w:r>
    <w:r w:rsidR="00E26835">
      <w:rPr>
        <w:noProof/>
        <w:sz w:val="16"/>
        <w:szCs w:val="16"/>
        <w:lang w:val="hu-HU"/>
      </w:rPr>
      <w:t>3.3.6 FD 3.14 TAC2MEG 19-20.1 IA-SS-AK</w:t>
    </w:r>
    <w:r w:rsidRPr="00B50EE2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bel"/>
        <w:shd w:val="clear" w:color="auto" w:fill="FFFFFF"/>
        <w:lang w:val="ro-RO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A2FA5"/>
    <w:multiLevelType w:val="multilevel"/>
    <w:tmpl w:val="FB76682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97D55"/>
    <w:multiLevelType w:val="multilevel"/>
    <w:tmpl w:val="FB76682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1D5F06DD"/>
    <w:multiLevelType w:val="hybridMultilevel"/>
    <w:tmpl w:val="9168E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454C74"/>
    <w:multiLevelType w:val="hybridMultilevel"/>
    <w:tmpl w:val="86B0A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960742"/>
    <w:multiLevelType w:val="hybridMultilevel"/>
    <w:tmpl w:val="BA84E684"/>
    <w:lvl w:ilvl="0" w:tplc="FEC45D1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575BE"/>
    <w:multiLevelType w:val="multilevel"/>
    <w:tmpl w:val="FB76682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F60D8"/>
    <w:multiLevelType w:val="multilevel"/>
    <w:tmpl w:val="FB76682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D351631"/>
    <w:multiLevelType w:val="multilevel"/>
    <w:tmpl w:val="956016D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B1DBC"/>
    <w:multiLevelType w:val="hybridMultilevel"/>
    <w:tmpl w:val="2D849744"/>
    <w:lvl w:ilvl="0" w:tplc="9F341E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8552B0"/>
    <w:multiLevelType w:val="hybridMultilevel"/>
    <w:tmpl w:val="9168E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3"/>
  </w:num>
  <w:num w:numId="3">
    <w:abstractNumId w:val="17"/>
  </w:num>
  <w:num w:numId="4">
    <w:abstractNumId w:val="30"/>
  </w:num>
  <w:num w:numId="5">
    <w:abstractNumId w:val="25"/>
  </w:num>
  <w:num w:numId="6">
    <w:abstractNumId w:val="4"/>
  </w:num>
  <w:num w:numId="7">
    <w:abstractNumId w:val="7"/>
  </w:num>
  <w:num w:numId="8">
    <w:abstractNumId w:val="19"/>
  </w:num>
  <w:num w:numId="9">
    <w:abstractNumId w:val="11"/>
  </w:num>
  <w:num w:numId="10">
    <w:abstractNumId w:val="29"/>
  </w:num>
  <w:num w:numId="11">
    <w:abstractNumId w:val="13"/>
  </w:num>
  <w:num w:numId="12">
    <w:abstractNumId w:val="15"/>
  </w:num>
  <w:num w:numId="13">
    <w:abstractNumId w:val="9"/>
  </w:num>
  <w:num w:numId="14">
    <w:abstractNumId w:val="14"/>
  </w:num>
  <w:num w:numId="15">
    <w:abstractNumId w:val="27"/>
  </w:num>
  <w:num w:numId="16">
    <w:abstractNumId w:val="8"/>
  </w:num>
  <w:num w:numId="17">
    <w:abstractNumId w:val="20"/>
  </w:num>
  <w:num w:numId="18">
    <w:abstractNumId w:val="5"/>
  </w:num>
  <w:num w:numId="19">
    <w:abstractNumId w:val="31"/>
  </w:num>
  <w:num w:numId="20">
    <w:abstractNumId w:val="24"/>
  </w:num>
  <w:num w:numId="21">
    <w:abstractNumId w:val="16"/>
  </w:num>
  <w:num w:numId="22">
    <w:abstractNumId w:val="18"/>
  </w:num>
  <w:num w:numId="23">
    <w:abstractNumId w:val="0"/>
  </w:num>
  <w:num w:numId="24">
    <w:abstractNumId w:val="1"/>
  </w:num>
  <w:num w:numId="25">
    <w:abstractNumId w:val="2"/>
  </w:num>
  <w:num w:numId="26">
    <w:abstractNumId w:val="32"/>
  </w:num>
  <w:num w:numId="27">
    <w:abstractNumId w:val="21"/>
  </w:num>
  <w:num w:numId="28">
    <w:abstractNumId w:val="12"/>
  </w:num>
  <w:num w:numId="29">
    <w:abstractNumId w:val="33"/>
  </w:num>
  <w:num w:numId="30">
    <w:abstractNumId w:val="28"/>
  </w:num>
  <w:num w:numId="31">
    <w:abstractNumId w:val="6"/>
  </w:num>
  <w:num w:numId="32">
    <w:abstractNumId w:val="10"/>
  </w:num>
  <w:num w:numId="33">
    <w:abstractNumId w:val="22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0E"/>
    <w:rsid w:val="00074325"/>
    <w:rsid w:val="000A4AAC"/>
    <w:rsid w:val="000C58EB"/>
    <w:rsid w:val="000F0BAC"/>
    <w:rsid w:val="000F4FA1"/>
    <w:rsid w:val="000F5C0E"/>
    <w:rsid w:val="001138E1"/>
    <w:rsid w:val="00130AD9"/>
    <w:rsid w:val="001627E0"/>
    <w:rsid w:val="001B2BA8"/>
    <w:rsid w:val="001B395E"/>
    <w:rsid w:val="001C5393"/>
    <w:rsid w:val="001C6FB6"/>
    <w:rsid w:val="001D0B30"/>
    <w:rsid w:val="001E483C"/>
    <w:rsid w:val="001E4C42"/>
    <w:rsid w:val="002001FD"/>
    <w:rsid w:val="0020056E"/>
    <w:rsid w:val="002047E0"/>
    <w:rsid w:val="00223CCC"/>
    <w:rsid w:val="00237610"/>
    <w:rsid w:val="00237E01"/>
    <w:rsid w:val="002646AF"/>
    <w:rsid w:val="0027455B"/>
    <w:rsid w:val="002812A5"/>
    <w:rsid w:val="00284E8B"/>
    <w:rsid w:val="00291777"/>
    <w:rsid w:val="002A3105"/>
    <w:rsid w:val="002C1636"/>
    <w:rsid w:val="002E2D70"/>
    <w:rsid w:val="002F6364"/>
    <w:rsid w:val="003274D2"/>
    <w:rsid w:val="00336700"/>
    <w:rsid w:val="0034390B"/>
    <w:rsid w:val="00343DED"/>
    <w:rsid w:val="003550BC"/>
    <w:rsid w:val="00356390"/>
    <w:rsid w:val="00371DED"/>
    <w:rsid w:val="003806E1"/>
    <w:rsid w:val="00382FF1"/>
    <w:rsid w:val="00385B00"/>
    <w:rsid w:val="00392608"/>
    <w:rsid w:val="003A06B5"/>
    <w:rsid w:val="003B47DE"/>
    <w:rsid w:val="003B5A02"/>
    <w:rsid w:val="003C00B0"/>
    <w:rsid w:val="003D10C0"/>
    <w:rsid w:val="003E7F77"/>
    <w:rsid w:val="003F243A"/>
    <w:rsid w:val="0040409F"/>
    <w:rsid w:val="0043104B"/>
    <w:rsid w:val="00435890"/>
    <w:rsid w:val="00435E7A"/>
    <w:rsid w:val="00450A21"/>
    <w:rsid w:val="00452DCF"/>
    <w:rsid w:val="00457FAE"/>
    <w:rsid w:val="00470F45"/>
    <w:rsid w:val="004966FF"/>
    <w:rsid w:val="004E087A"/>
    <w:rsid w:val="004F0D5B"/>
    <w:rsid w:val="004F1C93"/>
    <w:rsid w:val="0050770D"/>
    <w:rsid w:val="005078CB"/>
    <w:rsid w:val="00523167"/>
    <w:rsid w:val="0055535D"/>
    <w:rsid w:val="00556C56"/>
    <w:rsid w:val="00585AE5"/>
    <w:rsid w:val="005A12E1"/>
    <w:rsid w:val="005A3C56"/>
    <w:rsid w:val="005E4EDA"/>
    <w:rsid w:val="00602EBC"/>
    <w:rsid w:val="00607B48"/>
    <w:rsid w:val="00614BDA"/>
    <w:rsid w:val="0062313E"/>
    <w:rsid w:val="00641CB0"/>
    <w:rsid w:val="00666848"/>
    <w:rsid w:val="006876E9"/>
    <w:rsid w:val="00696A5C"/>
    <w:rsid w:val="006D0145"/>
    <w:rsid w:val="006D061F"/>
    <w:rsid w:val="006D7986"/>
    <w:rsid w:val="006F1AC4"/>
    <w:rsid w:val="0070094C"/>
    <w:rsid w:val="0070180D"/>
    <w:rsid w:val="007042A8"/>
    <w:rsid w:val="00725B23"/>
    <w:rsid w:val="00726B6A"/>
    <w:rsid w:val="007449F1"/>
    <w:rsid w:val="00744DDD"/>
    <w:rsid w:val="00757C43"/>
    <w:rsid w:val="00761633"/>
    <w:rsid w:val="00763C1D"/>
    <w:rsid w:val="00774235"/>
    <w:rsid w:val="007845D7"/>
    <w:rsid w:val="007B59F3"/>
    <w:rsid w:val="007C299A"/>
    <w:rsid w:val="007C305F"/>
    <w:rsid w:val="007D3029"/>
    <w:rsid w:val="007E5DD7"/>
    <w:rsid w:val="007F0275"/>
    <w:rsid w:val="007F3FDD"/>
    <w:rsid w:val="008027E9"/>
    <w:rsid w:val="00816C94"/>
    <w:rsid w:val="00827CAD"/>
    <w:rsid w:val="0083153A"/>
    <w:rsid w:val="00850029"/>
    <w:rsid w:val="008712DB"/>
    <w:rsid w:val="008723B3"/>
    <w:rsid w:val="00897094"/>
    <w:rsid w:val="00897E4F"/>
    <w:rsid w:val="008B1D67"/>
    <w:rsid w:val="008C07C5"/>
    <w:rsid w:val="008D0AE5"/>
    <w:rsid w:val="008D1BFE"/>
    <w:rsid w:val="008E6EA7"/>
    <w:rsid w:val="008F5E53"/>
    <w:rsid w:val="00905681"/>
    <w:rsid w:val="00910329"/>
    <w:rsid w:val="009311DB"/>
    <w:rsid w:val="0094707C"/>
    <w:rsid w:val="009476BA"/>
    <w:rsid w:val="009565F8"/>
    <w:rsid w:val="00960D41"/>
    <w:rsid w:val="0098490E"/>
    <w:rsid w:val="009A2100"/>
    <w:rsid w:val="009C3785"/>
    <w:rsid w:val="009C7D6C"/>
    <w:rsid w:val="009D4FD8"/>
    <w:rsid w:val="00A26881"/>
    <w:rsid w:val="00A26F78"/>
    <w:rsid w:val="00A27695"/>
    <w:rsid w:val="00A352F6"/>
    <w:rsid w:val="00A40F87"/>
    <w:rsid w:val="00A44C28"/>
    <w:rsid w:val="00A5014E"/>
    <w:rsid w:val="00A54E4F"/>
    <w:rsid w:val="00A55DE2"/>
    <w:rsid w:val="00A61861"/>
    <w:rsid w:val="00A637BC"/>
    <w:rsid w:val="00A868C1"/>
    <w:rsid w:val="00AB0165"/>
    <w:rsid w:val="00AB18CF"/>
    <w:rsid w:val="00AB4356"/>
    <w:rsid w:val="00AC33D3"/>
    <w:rsid w:val="00AD2F32"/>
    <w:rsid w:val="00B07561"/>
    <w:rsid w:val="00B236DC"/>
    <w:rsid w:val="00B32698"/>
    <w:rsid w:val="00B44B74"/>
    <w:rsid w:val="00B50EE2"/>
    <w:rsid w:val="00B7109F"/>
    <w:rsid w:val="00B874C8"/>
    <w:rsid w:val="00B96DA8"/>
    <w:rsid w:val="00BB303C"/>
    <w:rsid w:val="00BB4F23"/>
    <w:rsid w:val="00BE585B"/>
    <w:rsid w:val="00BE5F89"/>
    <w:rsid w:val="00BF122D"/>
    <w:rsid w:val="00BF1283"/>
    <w:rsid w:val="00C1183D"/>
    <w:rsid w:val="00C22E24"/>
    <w:rsid w:val="00C332A4"/>
    <w:rsid w:val="00C44284"/>
    <w:rsid w:val="00C47442"/>
    <w:rsid w:val="00C606C7"/>
    <w:rsid w:val="00C816A2"/>
    <w:rsid w:val="00C93711"/>
    <w:rsid w:val="00CE71E1"/>
    <w:rsid w:val="00D00FBE"/>
    <w:rsid w:val="00D04261"/>
    <w:rsid w:val="00D21CF3"/>
    <w:rsid w:val="00D22AFB"/>
    <w:rsid w:val="00D24033"/>
    <w:rsid w:val="00D83FE0"/>
    <w:rsid w:val="00DA2172"/>
    <w:rsid w:val="00DC0BCA"/>
    <w:rsid w:val="00DD0DDC"/>
    <w:rsid w:val="00DD2B25"/>
    <w:rsid w:val="00DD3662"/>
    <w:rsid w:val="00E037F6"/>
    <w:rsid w:val="00E26835"/>
    <w:rsid w:val="00E31B78"/>
    <w:rsid w:val="00E3215E"/>
    <w:rsid w:val="00E34F81"/>
    <w:rsid w:val="00E458DA"/>
    <w:rsid w:val="00E630F9"/>
    <w:rsid w:val="00E86576"/>
    <w:rsid w:val="00E91B86"/>
    <w:rsid w:val="00EB1368"/>
    <w:rsid w:val="00EB4A69"/>
    <w:rsid w:val="00ED4EFF"/>
    <w:rsid w:val="00EE00B5"/>
    <w:rsid w:val="00EF5AEB"/>
    <w:rsid w:val="00F01E23"/>
    <w:rsid w:val="00F15C49"/>
    <w:rsid w:val="00F272CA"/>
    <w:rsid w:val="00F27CA9"/>
    <w:rsid w:val="00F46278"/>
    <w:rsid w:val="00F46890"/>
    <w:rsid w:val="00F72804"/>
    <w:rsid w:val="00F73298"/>
    <w:rsid w:val="00F85673"/>
    <w:rsid w:val="00FA037A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132DA6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711"/>
    <w:rPr>
      <w:rFonts w:ascii="Times New Roman" w:hAnsi="Times New Roman"/>
      <w:sz w:val="24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locked/>
    <w:rsid w:val="006876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rPr>
      <w:rFonts w:ascii="Verdana" w:eastAsia="Times New Roman" w:hAnsi="Verdana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paragraph" w:customStyle="1" w:styleId="BodyTextIndent21">
    <w:name w:val="Body Text Indent 21"/>
    <w:basedOn w:val="Normal"/>
    <w:rsid w:val="000F4FA1"/>
    <w:pPr>
      <w:suppressAutoHyphens/>
      <w:spacing w:after="120" w:line="480" w:lineRule="auto"/>
      <w:ind w:left="283"/>
    </w:pPr>
    <w:rPr>
      <w:rFonts w:eastAsia="Times New Roman"/>
      <w:lang w:eastAsia="ar-SA"/>
    </w:rPr>
  </w:style>
  <w:style w:type="paragraph" w:customStyle="1" w:styleId="NormalWeb1">
    <w:name w:val="Normal (Web)1"/>
    <w:basedOn w:val="Normal"/>
    <w:rsid w:val="000F4FA1"/>
    <w:pPr>
      <w:suppressAutoHyphens/>
      <w:spacing w:before="280" w:after="115"/>
    </w:pPr>
    <w:rPr>
      <w:rFonts w:eastAsia="Times New Roman"/>
      <w:szCs w:val="24"/>
      <w:lang w:val="en-US" w:eastAsia="ar-SA"/>
    </w:rPr>
  </w:style>
  <w:style w:type="paragraph" w:customStyle="1" w:styleId="TableContents">
    <w:name w:val="Table Contents"/>
    <w:basedOn w:val="Normal"/>
    <w:qFormat/>
    <w:rsid w:val="003F243A"/>
    <w:pPr>
      <w:suppressLineNumbers/>
    </w:pPr>
    <w:rPr>
      <w:rFonts w:ascii="Liberation Serif" w:eastAsia="WenQuanYi Micro Hei" w:hAnsi="Liberation Serif" w:cs="Lohit Devanagari"/>
      <w:kern w:val="2"/>
      <w:szCs w:val="24"/>
      <w:lang w:val="en-US" w:eastAsia="zh-CN" w:bidi="hi-IN"/>
    </w:rPr>
  </w:style>
  <w:style w:type="character" w:customStyle="1" w:styleId="Heading1Char">
    <w:name w:val="Heading 1 Char"/>
    <w:basedOn w:val="DefaultParagraphFont"/>
    <w:link w:val="Heading1"/>
    <w:rsid w:val="006876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93711"/>
    <w:rPr>
      <w:color w:val="605E5C"/>
      <w:shd w:val="clear" w:color="auto" w:fill="E1DFDD"/>
    </w:rPr>
  </w:style>
  <w:style w:type="paragraph" w:customStyle="1" w:styleId="Default">
    <w:name w:val="Default"/>
    <w:rsid w:val="001E483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07B4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0EE2"/>
    <w:rPr>
      <w:color w:val="605E5C"/>
      <w:shd w:val="clear" w:color="auto" w:fill="E1DFDD"/>
    </w:rPr>
  </w:style>
  <w:style w:type="paragraph" w:customStyle="1" w:styleId="gmail-msonormal">
    <w:name w:val="gmail-msonormal"/>
    <w:basedOn w:val="Normal"/>
    <w:rsid w:val="000F5C0E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gmail-msolistparagraph">
    <w:name w:val="gmail-msolistparagraph"/>
    <w:basedOn w:val="Normal"/>
    <w:rsid w:val="000F5C0E"/>
    <w:pPr>
      <w:spacing w:before="100" w:beforeAutospacing="1" w:after="100" w:afterAutospacing="1"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cUyDzt_Qcs" TargetMode="External"/><Relationship Id="rId13" Type="http://schemas.openxmlformats.org/officeDocument/2006/relationships/hyperlink" Target="https://www.youtube.com/watch?v=7eoIhnuici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Q-PO6Pm4P4" TargetMode="External"/><Relationship Id="rId12" Type="http://schemas.openxmlformats.org/officeDocument/2006/relationships/hyperlink" Target="https://www.sdltrados.com/de/support/online-product-help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nVfAHmCbjJ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dl.com/video/sdl-trados-studio-2017-10-minute-video-launch/11011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8Y5WzzSZ4ss" TargetMode="External"/><Relationship Id="rId14" Type="http://schemas.openxmlformats.org/officeDocument/2006/relationships/hyperlink" Target="https://www.youtube.com/watch?v=JCKyEPUH7O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1816</Words>
  <Characters>10352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40</cp:revision>
  <cp:lastPrinted>2019-11-18T19:37:00Z</cp:lastPrinted>
  <dcterms:created xsi:type="dcterms:W3CDTF">2016-10-07T08:15:00Z</dcterms:created>
  <dcterms:modified xsi:type="dcterms:W3CDTF">2019-11-18T19:37:00Z</dcterms:modified>
</cp:coreProperties>
</file>