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E2198" w14:textId="77777777" w:rsidR="008027E9" w:rsidRPr="00E51BF5" w:rsidRDefault="008027E9" w:rsidP="00A77795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75FBA972" w14:textId="77777777" w:rsidR="003B7840" w:rsidRPr="00E51BF5" w:rsidRDefault="003B7840" w:rsidP="00A77795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52A06376" w14:textId="77777777" w:rsidR="008027E9" w:rsidRPr="00E51BF5" w:rsidRDefault="008027E9" w:rsidP="00A77795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6"/>
        <w:gridCol w:w="6676"/>
      </w:tblGrid>
      <w:tr w:rsidR="008027E9" w:rsidRPr="00E51BF5" w14:paraId="2CC515F7" w14:textId="77777777" w:rsidTr="003B7840">
        <w:tc>
          <w:tcPr>
            <w:tcW w:w="3888" w:type="dxa"/>
          </w:tcPr>
          <w:p w14:paraId="6E14992E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27456875" w14:textId="77777777" w:rsidR="008027E9" w:rsidRPr="00E51BF5" w:rsidRDefault="00C332A4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Universitatea Sapientia din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448E982B" w14:textId="77777777" w:rsidTr="003B7840">
        <w:tc>
          <w:tcPr>
            <w:tcW w:w="3888" w:type="dxa"/>
          </w:tcPr>
          <w:p w14:paraId="1FE866D2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F067DA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31BD41B5" w14:textId="77777777" w:rsidR="008027E9" w:rsidRPr="00E51BF5" w:rsidRDefault="00F067DA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Tg.-Mure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172780D4" w14:textId="77777777" w:rsidTr="003B7840">
        <w:tc>
          <w:tcPr>
            <w:tcW w:w="3888" w:type="dxa"/>
          </w:tcPr>
          <w:p w14:paraId="2D70742D" w14:textId="77777777" w:rsidR="002A3105" w:rsidRPr="00E51BF5" w:rsidRDefault="002A3105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4E25B1EC" w14:textId="77777777" w:rsidR="002A3105" w:rsidRPr="00E51BF5" w:rsidRDefault="002A3105" w:rsidP="00A77795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2DC70056" w14:textId="77777777" w:rsidTr="003B7840">
        <w:tc>
          <w:tcPr>
            <w:tcW w:w="3888" w:type="dxa"/>
          </w:tcPr>
          <w:p w14:paraId="6186138A" w14:textId="77777777" w:rsidR="002A3105" w:rsidRPr="00E51BF5" w:rsidRDefault="002A3105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6FA87CC2" w14:textId="77777777" w:rsidR="002A3105" w:rsidRPr="00E51BF5" w:rsidRDefault="002A3105" w:rsidP="00A77795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6144B6A8" w14:textId="77777777" w:rsidTr="003B7840">
        <w:tc>
          <w:tcPr>
            <w:tcW w:w="3888" w:type="dxa"/>
          </w:tcPr>
          <w:p w14:paraId="46649F69" w14:textId="77777777" w:rsidR="002A3105" w:rsidRPr="00E51BF5" w:rsidRDefault="002A3105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1D445384" w14:textId="77777777" w:rsidR="002A3105" w:rsidRPr="00E51BF5" w:rsidRDefault="002A3105" w:rsidP="00A77795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0113C5" w:rsidRPr="00E51BF5">
              <w:rPr>
                <w:rFonts w:eastAsia="Times New Roman"/>
                <w:lang w:val="ro-RO"/>
              </w:rPr>
              <w:t>–</w:t>
            </w:r>
            <w:r w:rsidRPr="00E51BF5">
              <w:rPr>
                <w:rFonts w:eastAsia="Times New Roman"/>
                <w:lang w:val="ro-RO"/>
              </w:rPr>
              <w:t xml:space="preserve"> Interpretare</w:t>
            </w:r>
          </w:p>
        </w:tc>
      </w:tr>
      <w:tr w:rsidR="002A3105" w:rsidRPr="00E51BF5" w14:paraId="5E90EE7E" w14:textId="77777777" w:rsidTr="003B7840">
        <w:tc>
          <w:tcPr>
            <w:tcW w:w="3888" w:type="dxa"/>
          </w:tcPr>
          <w:p w14:paraId="242044B8" w14:textId="77777777" w:rsidR="002A3105" w:rsidRPr="00E51BF5" w:rsidRDefault="002A3105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04F8F9B9" w14:textId="77777777" w:rsidR="002A3105" w:rsidRPr="00E51BF5" w:rsidRDefault="002A3105" w:rsidP="00A77795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791A5221" w14:textId="77777777" w:rsidR="008027E9" w:rsidRPr="00E51BF5" w:rsidRDefault="008027E9" w:rsidP="00A77795">
      <w:pPr>
        <w:spacing w:after="0" w:line="240" w:lineRule="auto"/>
        <w:contextualSpacing/>
        <w:rPr>
          <w:szCs w:val="24"/>
          <w:lang w:val="ro-RO"/>
        </w:rPr>
      </w:pPr>
    </w:p>
    <w:p w14:paraId="01CDAD95" w14:textId="77777777" w:rsidR="008027E9" w:rsidRPr="00E51BF5" w:rsidRDefault="008027E9" w:rsidP="00A77795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0"/>
        <w:gridCol w:w="402"/>
        <w:gridCol w:w="1554"/>
        <w:gridCol w:w="555"/>
        <w:gridCol w:w="2219"/>
        <w:gridCol w:w="558"/>
        <w:gridCol w:w="2775"/>
        <w:gridCol w:w="579"/>
      </w:tblGrid>
      <w:tr w:rsidR="001138E1" w:rsidRPr="00E51BF5" w14:paraId="7F7A3004" w14:textId="77777777" w:rsidTr="003B7840">
        <w:tc>
          <w:tcPr>
            <w:tcW w:w="3887" w:type="dxa"/>
            <w:gridSpan w:val="3"/>
          </w:tcPr>
          <w:p w14:paraId="4A88EEB1" w14:textId="77777777" w:rsidR="001138E1" w:rsidRPr="00E51BF5" w:rsidRDefault="001138E1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0239D3AC" w14:textId="77777777" w:rsidR="001138E1" w:rsidRPr="00E51BF5" w:rsidRDefault="00ED4EF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Departamentul de </w:t>
            </w:r>
            <w:r w:rsidR="00392608" w:rsidRPr="00E51BF5">
              <w:rPr>
                <w:rFonts w:eastAsia="Times New Roman"/>
                <w:lang w:val="ro-RO"/>
              </w:rPr>
              <w:t>Lingvistică Aplicată</w:t>
            </w:r>
          </w:p>
        </w:tc>
      </w:tr>
      <w:tr w:rsidR="00A61861" w:rsidRPr="00E51BF5" w14:paraId="3BA3D731" w14:textId="77777777" w:rsidTr="003B7840">
        <w:tc>
          <w:tcPr>
            <w:tcW w:w="3887" w:type="dxa"/>
            <w:gridSpan w:val="3"/>
          </w:tcPr>
          <w:p w14:paraId="0D91150D" w14:textId="77777777" w:rsidR="00A61861" w:rsidRPr="00E51BF5" w:rsidRDefault="00A61861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11E1470D" w14:textId="77777777" w:rsidR="00A61861" w:rsidRDefault="005751D2" w:rsidP="00A77795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Limba</w:t>
            </w:r>
            <w:r w:rsidR="009A2B4E">
              <w:rPr>
                <w:rFonts w:eastAsia="Times New Roman"/>
                <w:b/>
                <w:lang w:val="ro-RO"/>
              </w:rPr>
              <w:t>je de specialitate</w:t>
            </w:r>
            <w:r w:rsidR="004B79E4">
              <w:rPr>
                <w:rFonts w:eastAsia="Times New Roman"/>
                <w:b/>
                <w:lang w:val="ro-RO"/>
              </w:rPr>
              <w:t>I</w:t>
            </w:r>
            <w:r w:rsidR="00604940">
              <w:rPr>
                <w:rFonts w:eastAsia="Times New Roman"/>
                <w:b/>
                <w:lang w:val="ro-RO"/>
              </w:rPr>
              <w:t xml:space="preserve"> M</w:t>
            </w:r>
            <w:r w:rsidR="00CF2D9F">
              <w:rPr>
                <w:rFonts w:eastAsia="Times New Roman"/>
                <w:b/>
                <w:lang w:val="ro-RO"/>
              </w:rPr>
              <w:t>-E/G (MBHB0761, 0771)</w:t>
            </w:r>
          </w:p>
          <w:p w14:paraId="0A6F8176" w14:textId="77777777" w:rsidR="00CF2D9F" w:rsidRDefault="00CF2D9F" w:rsidP="00A77795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Szaknyelvek I M-A/N</w:t>
            </w:r>
          </w:p>
          <w:p w14:paraId="72C64722" w14:textId="77777777" w:rsidR="00CF2D9F" w:rsidRPr="00E51BF5" w:rsidRDefault="00CF2D9F" w:rsidP="00A77795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Special Languages I M-E/G</w:t>
            </w:r>
          </w:p>
        </w:tc>
      </w:tr>
      <w:tr w:rsidR="00A61861" w:rsidRPr="00E51BF5" w14:paraId="7C8EBFB2" w14:textId="77777777" w:rsidTr="003B7840">
        <w:tc>
          <w:tcPr>
            <w:tcW w:w="3887" w:type="dxa"/>
            <w:gridSpan w:val="3"/>
          </w:tcPr>
          <w:p w14:paraId="178345C0" w14:textId="77777777" w:rsidR="00A61861" w:rsidRPr="00E51BF5" w:rsidRDefault="00A61861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22178D26" w14:textId="77777777" w:rsidR="00A61861" w:rsidRPr="00E51BF5" w:rsidRDefault="00F067DA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>Lect</w:t>
            </w:r>
            <w:r w:rsidRPr="00E51BF5">
              <w:rPr>
                <w:rFonts w:eastAsia="Times New Roman"/>
                <w:lang w:val="ro-RO"/>
              </w:rPr>
              <w:t>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4B79E4">
              <w:rPr>
                <w:rFonts w:eastAsia="Times New Roman"/>
                <w:lang w:val="ro-RO"/>
              </w:rPr>
              <w:t xml:space="preserve">BIRÓ Enikő, </w:t>
            </w:r>
          </w:p>
        </w:tc>
      </w:tr>
      <w:tr w:rsidR="00392608" w:rsidRPr="00E51BF5" w14:paraId="3FE9C22A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0B5D0827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2.3. Titularul (ii)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ilor de </w:t>
            </w:r>
          </w:p>
          <w:p w14:paraId="0B0E76A5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44EA4D71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6BA9B60C" w14:textId="77777777" w:rsidR="00392608" w:rsidRDefault="00F067DA" w:rsidP="00A77795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Lect</w:t>
            </w:r>
            <w:r w:rsidRPr="00E51BF5">
              <w:rPr>
                <w:rFonts w:eastAsia="Times New Roman"/>
                <w:lang w:val="ro-RO"/>
              </w:rPr>
              <w:t>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9E15E3">
              <w:rPr>
                <w:rFonts w:eastAsia="Times New Roman"/>
                <w:lang w:val="ro-RO"/>
              </w:rPr>
              <w:t xml:space="preserve">KOVÁCS </w:t>
            </w:r>
            <w:r w:rsidR="00296496">
              <w:rPr>
                <w:rFonts w:eastAsia="Times New Roman"/>
                <w:lang w:val="ro-RO"/>
              </w:rPr>
              <w:t>Gabriella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CF2D9F">
              <w:rPr>
                <w:rFonts w:eastAsia="Times New Roman"/>
                <w:lang w:val="ro-RO"/>
              </w:rPr>
              <w:t>(E)</w:t>
            </w:r>
          </w:p>
          <w:p w14:paraId="68B9EDEE" w14:textId="77777777" w:rsidR="00CF2D9F" w:rsidRPr="00E51BF5" w:rsidRDefault="00F067DA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rFonts w:eastAsia="Times New Roman"/>
                <w:lang w:val="ro-RO"/>
              </w:rPr>
              <w:t>Lect</w:t>
            </w:r>
            <w:r w:rsidRPr="00E51BF5">
              <w:rPr>
                <w:rFonts w:eastAsia="Times New Roman"/>
                <w:lang w:val="ro-RO"/>
              </w:rPr>
              <w:t>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CF2D9F">
              <w:rPr>
                <w:rFonts w:eastAsia="Times New Roman"/>
                <w:lang w:val="ro-RO"/>
              </w:rPr>
              <w:t>KOMMER Alois</w:t>
            </w:r>
            <w:r w:rsidR="0000303C">
              <w:rPr>
                <w:rFonts w:eastAsia="Times New Roman"/>
                <w:lang w:val="ro-RO"/>
              </w:rPr>
              <w:t xml:space="preserve"> (G)</w:t>
            </w:r>
          </w:p>
        </w:tc>
      </w:tr>
      <w:tr w:rsidR="00392608" w:rsidRPr="00E51BF5" w14:paraId="11959F1C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05CAA505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4A296989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31C299DE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11FE4E63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3405B742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5A5440C2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6D452DE3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610ADE30" w14:textId="77777777" w:rsidTr="003B7840">
        <w:tc>
          <w:tcPr>
            <w:tcW w:w="1984" w:type="dxa"/>
          </w:tcPr>
          <w:p w14:paraId="6411D540" w14:textId="77777777" w:rsidR="00392608" w:rsidRPr="00E51BF5" w:rsidRDefault="00392608" w:rsidP="00A77795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1B2ED550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  <w:r w:rsidR="00CF2D9F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6EBA2877" w14:textId="77777777" w:rsidR="00392608" w:rsidRPr="00E51BF5" w:rsidRDefault="00392608" w:rsidP="00A77795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76AF453A" w14:textId="77777777" w:rsidR="00392608" w:rsidRPr="00E51BF5" w:rsidRDefault="00CF2D9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</w:t>
            </w:r>
          </w:p>
        </w:tc>
        <w:tc>
          <w:tcPr>
            <w:tcW w:w="2159" w:type="dxa"/>
          </w:tcPr>
          <w:p w14:paraId="3CFFC6C5" w14:textId="77777777" w:rsidR="00392608" w:rsidRPr="00E51BF5" w:rsidRDefault="00392608" w:rsidP="00A77795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3B79416B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699" w:type="dxa"/>
          </w:tcPr>
          <w:p w14:paraId="35CF7525" w14:textId="77777777" w:rsidR="00392608" w:rsidRPr="00E51BF5" w:rsidRDefault="00392608" w:rsidP="00A77795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72CDED05" w14:textId="77777777" w:rsidR="0039260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456D22">
              <w:rPr>
                <w:szCs w:val="24"/>
                <w:lang w:val="ro-RO"/>
              </w:rPr>
              <w:t>O</w:t>
            </w:r>
          </w:p>
        </w:tc>
      </w:tr>
    </w:tbl>
    <w:p w14:paraId="78FABD90" w14:textId="77777777" w:rsidR="008027E9" w:rsidRPr="00E51BF5" w:rsidRDefault="008027E9" w:rsidP="00A77795">
      <w:pPr>
        <w:spacing w:after="0" w:line="240" w:lineRule="auto"/>
        <w:contextualSpacing/>
        <w:rPr>
          <w:szCs w:val="24"/>
          <w:lang w:val="ro-RO"/>
        </w:rPr>
      </w:pPr>
    </w:p>
    <w:p w14:paraId="46472D41" w14:textId="77777777" w:rsidR="008027E9" w:rsidRPr="00E51BF5" w:rsidRDefault="008027E9" w:rsidP="00A77795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5"/>
        <w:gridCol w:w="835"/>
        <w:gridCol w:w="2040"/>
        <w:gridCol w:w="835"/>
        <w:gridCol w:w="1947"/>
        <w:gridCol w:w="1020"/>
      </w:tblGrid>
      <w:tr w:rsidR="008027E9" w:rsidRPr="00E51BF5" w14:paraId="55A3E13A" w14:textId="77777777" w:rsidTr="00DF4548">
        <w:tc>
          <w:tcPr>
            <w:tcW w:w="4005" w:type="dxa"/>
            <w:shd w:val="clear" w:color="auto" w:fill="auto"/>
          </w:tcPr>
          <w:p w14:paraId="339FFED7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35" w:type="dxa"/>
            <w:shd w:val="clear" w:color="auto" w:fill="auto"/>
          </w:tcPr>
          <w:p w14:paraId="1C004AFC" w14:textId="77777777" w:rsidR="008027E9" w:rsidRPr="00E51BF5" w:rsidRDefault="00604940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040" w:type="dxa"/>
            <w:shd w:val="clear" w:color="auto" w:fill="auto"/>
          </w:tcPr>
          <w:p w14:paraId="524966F5" w14:textId="77777777" w:rsidR="008027E9" w:rsidRPr="00E51BF5" w:rsidRDefault="008027E9" w:rsidP="00A77795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64FFB4CC" w14:textId="77777777" w:rsidR="008027E9" w:rsidRPr="00E51BF5" w:rsidRDefault="00DF4548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47" w:type="dxa"/>
            <w:shd w:val="clear" w:color="auto" w:fill="auto"/>
          </w:tcPr>
          <w:p w14:paraId="40C7D040" w14:textId="77777777" w:rsidR="008027E9" w:rsidRPr="00E51BF5" w:rsidRDefault="008027E9" w:rsidP="00A77795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4C8CEE6E" w14:textId="77777777" w:rsidR="001E4C42" w:rsidRPr="00E51BF5" w:rsidRDefault="004B79E4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</w:tr>
      <w:tr w:rsidR="008027E9" w:rsidRPr="00E51BF5" w14:paraId="0347583C" w14:textId="77777777" w:rsidTr="00DF4548">
        <w:tc>
          <w:tcPr>
            <w:tcW w:w="4005" w:type="dxa"/>
            <w:shd w:val="clear" w:color="auto" w:fill="auto"/>
          </w:tcPr>
          <w:p w14:paraId="0B046429" w14:textId="77777777" w:rsidR="008027E9" w:rsidRPr="00E51BF5" w:rsidRDefault="008027E9" w:rsidP="00A77795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35" w:type="dxa"/>
            <w:shd w:val="clear" w:color="auto" w:fill="auto"/>
          </w:tcPr>
          <w:p w14:paraId="42833690" w14:textId="77777777" w:rsidR="008027E9" w:rsidRPr="00E51BF5" w:rsidRDefault="004B79E4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56</w:t>
            </w:r>
          </w:p>
        </w:tc>
        <w:tc>
          <w:tcPr>
            <w:tcW w:w="2040" w:type="dxa"/>
            <w:shd w:val="clear" w:color="auto" w:fill="auto"/>
          </w:tcPr>
          <w:p w14:paraId="3ED0F898" w14:textId="77777777" w:rsidR="008027E9" w:rsidRPr="00E51BF5" w:rsidRDefault="008027E9" w:rsidP="00A77795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71DDC797" w14:textId="77777777" w:rsidR="008027E9" w:rsidRPr="00E51BF5" w:rsidRDefault="00DF4548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47" w:type="dxa"/>
            <w:shd w:val="clear" w:color="auto" w:fill="auto"/>
          </w:tcPr>
          <w:p w14:paraId="643EED08" w14:textId="77777777" w:rsidR="008027E9" w:rsidRPr="00E51BF5" w:rsidRDefault="008027E9" w:rsidP="00A77795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5D182B70" w14:textId="77777777" w:rsidR="001E4C42" w:rsidRPr="00E51BF5" w:rsidRDefault="004B79E4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</w:tr>
      <w:tr w:rsidR="008027E9" w:rsidRPr="00E51BF5" w14:paraId="4F5AFFAD" w14:textId="77777777" w:rsidTr="00DF4548">
        <w:tc>
          <w:tcPr>
            <w:tcW w:w="9662" w:type="dxa"/>
            <w:gridSpan w:val="5"/>
            <w:shd w:val="clear" w:color="auto" w:fill="auto"/>
          </w:tcPr>
          <w:p w14:paraId="6310A287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1020" w:type="dxa"/>
            <w:shd w:val="clear" w:color="auto" w:fill="auto"/>
          </w:tcPr>
          <w:p w14:paraId="1037FFBF" w14:textId="77777777" w:rsidR="008027E9" w:rsidRPr="00E51BF5" w:rsidRDefault="008027E9" w:rsidP="00A77795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DF4548" w:rsidRPr="00E51BF5" w14:paraId="243CBB7B" w14:textId="77777777" w:rsidTr="00DF4548">
        <w:tc>
          <w:tcPr>
            <w:tcW w:w="9662" w:type="dxa"/>
            <w:gridSpan w:val="5"/>
            <w:shd w:val="clear" w:color="auto" w:fill="auto"/>
          </w:tcPr>
          <w:p w14:paraId="710F8003" w14:textId="77777777" w:rsidR="00DF4548" w:rsidRPr="00E51BF5" w:rsidRDefault="00DF454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Studiul după manual, suport de curs, bibliografie și notițe</w:t>
            </w:r>
          </w:p>
        </w:tc>
        <w:tc>
          <w:tcPr>
            <w:tcW w:w="1020" w:type="dxa"/>
            <w:shd w:val="clear" w:color="auto" w:fill="auto"/>
          </w:tcPr>
          <w:p w14:paraId="7AAEF011" w14:textId="77777777" w:rsidR="00DF4548" w:rsidRPr="00E51BF5" w:rsidRDefault="00CF2D9F" w:rsidP="00A7779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 w:rsidR="00DF4548" w:rsidRPr="00E51BF5" w14:paraId="152E58F4" w14:textId="77777777" w:rsidTr="00DF4548">
        <w:tc>
          <w:tcPr>
            <w:tcW w:w="9662" w:type="dxa"/>
            <w:gridSpan w:val="5"/>
            <w:shd w:val="clear" w:color="auto" w:fill="auto"/>
          </w:tcPr>
          <w:p w14:paraId="48F12889" w14:textId="77777777" w:rsidR="00DF4548" w:rsidRPr="00E51BF5" w:rsidRDefault="00DF454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Documentare suplimentară în bibliotecă, pe platformele electronice de specialitate și pe teren</w:t>
            </w:r>
          </w:p>
        </w:tc>
        <w:tc>
          <w:tcPr>
            <w:tcW w:w="1020" w:type="dxa"/>
            <w:shd w:val="clear" w:color="auto" w:fill="auto"/>
          </w:tcPr>
          <w:p w14:paraId="66ACFB37" w14:textId="77777777" w:rsidR="00DF4548" w:rsidRPr="00E51BF5" w:rsidRDefault="00CF2D9F" w:rsidP="00A7779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DF4548" w:rsidRPr="00E51BF5" w14:paraId="3CA27EC6" w14:textId="77777777" w:rsidTr="00DF4548">
        <w:tc>
          <w:tcPr>
            <w:tcW w:w="9662" w:type="dxa"/>
            <w:gridSpan w:val="5"/>
            <w:shd w:val="clear" w:color="auto" w:fill="auto"/>
          </w:tcPr>
          <w:p w14:paraId="2E1758AA" w14:textId="77777777" w:rsidR="00DF4548" w:rsidRPr="00E51BF5" w:rsidRDefault="00DF454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Pregătire seminarii/laboratoare, teme, referate, portofolii și eseuri</w:t>
            </w:r>
          </w:p>
        </w:tc>
        <w:tc>
          <w:tcPr>
            <w:tcW w:w="1020" w:type="dxa"/>
            <w:shd w:val="clear" w:color="auto" w:fill="auto"/>
          </w:tcPr>
          <w:p w14:paraId="50B14B4C" w14:textId="77777777" w:rsidR="00DF4548" w:rsidRPr="00E51BF5" w:rsidRDefault="00456D22" w:rsidP="00A7779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DF4548" w:rsidRPr="00E51BF5" w14:paraId="539A3822" w14:textId="77777777" w:rsidTr="00DF4548">
        <w:tc>
          <w:tcPr>
            <w:tcW w:w="9662" w:type="dxa"/>
            <w:gridSpan w:val="5"/>
            <w:shd w:val="clear" w:color="auto" w:fill="auto"/>
          </w:tcPr>
          <w:p w14:paraId="40E63571" w14:textId="77777777" w:rsidR="00DF4548" w:rsidRPr="00E51BF5" w:rsidRDefault="00DF454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1020" w:type="dxa"/>
            <w:shd w:val="clear" w:color="auto" w:fill="auto"/>
          </w:tcPr>
          <w:p w14:paraId="5A9CFCC7" w14:textId="77777777" w:rsidR="00DF4548" w:rsidRPr="00E51BF5" w:rsidRDefault="00456D22" w:rsidP="00A7779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DF4548" w:rsidRPr="00E51BF5" w14:paraId="5010E443" w14:textId="77777777" w:rsidTr="00DF4548">
        <w:tc>
          <w:tcPr>
            <w:tcW w:w="9662" w:type="dxa"/>
            <w:gridSpan w:val="5"/>
            <w:shd w:val="clear" w:color="auto" w:fill="auto"/>
          </w:tcPr>
          <w:p w14:paraId="5E684206" w14:textId="77777777" w:rsidR="00DF4548" w:rsidRPr="00E51BF5" w:rsidRDefault="00DF454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1020" w:type="dxa"/>
            <w:shd w:val="clear" w:color="auto" w:fill="auto"/>
          </w:tcPr>
          <w:p w14:paraId="60B9B991" w14:textId="77777777" w:rsidR="00DF4548" w:rsidRPr="00E51BF5" w:rsidRDefault="00456D22" w:rsidP="00A7779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65282390" w14:textId="77777777" w:rsidTr="00DF4548">
        <w:tc>
          <w:tcPr>
            <w:tcW w:w="9662" w:type="dxa"/>
            <w:gridSpan w:val="5"/>
            <w:shd w:val="clear" w:color="auto" w:fill="auto"/>
          </w:tcPr>
          <w:p w14:paraId="3311D075" w14:textId="77777777" w:rsidR="00DF4548" w:rsidRPr="00E51BF5" w:rsidRDefault="00DF454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Alte activități: </w:t>
            </w:r>
          </w:p>
        </w:tc>
        <w:tc>
          <w:tcPr>
            <w:tcW w:w="1020" w:type="dxa"/>
            <w:shd w:val="clear" w:color="auto" w:fill="auto"/>
          </w:tcPr>
          <w:p w14:paraId="4D76E47B" w14:textId="77777777" w:rsidR="00DF4548" w:rsidRPr="00E51BF5" w:rsidRDefault="00456D22" w:rsidP="00A77795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DF4548" w:rsidRPr="00E51BF5" w14:paraId="26B5ED47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4FE94632" w14:textId="77777777" w:rsidR="00DF4548" w:rsidRPr="00E51BF5" w:rsidRDefault="00DF454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4336C1CF" w14:textId="77777777" w:rsidR="00DF4548" w:rsidRPr="00FC3E41" w:rsidRDefault="00CF2D9F" w:rsidP="00A77795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DF4548" w:rsidRPr="00E51BF5" w14:paraId="6F273FD9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2C5C96C9" w14:textId="77777777" w:rsidR="00DF4548" w:rsidRPr="00E51BF5" w:rsidRDefault="00DF454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77115643" w14:textId="77777777" w:rsidR="00DF4548" w:rsidRPr="00FC3E41" w:rsidRDefault="00CF2D9F" w:rsidP="00A77795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</w:tr>
      <w:tr w:rsidR="00DF4548" w:rsidRPr="00E51BF5" w14:paraId="70E4308E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4FC95D3E" w14:textId="77777777" w:rsidR="00DF4548" w:rsidRPr="00E51BF5" w:rsidRDefault="00DF454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7B0B05A3" w14:textId="77777777" w:rsidR="00DF4548" w:rsidRPr="00FC3E41" w:rsidRDefault="00CF2D9F" w:rsidP="00A77795">
            <w:pPr>
              <w:spacing w:after="0" w:line="240" w:lineRule="auto"/>
              <w:ind w:left="105" w:right="-20"/>
              <w:contextualSpacing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7D27989D" w14:textId="77777777" w:rsidR="008027E9" w:rsidRPr="00E51BF5" w:rsidRDefault="008027E9" w:rsidP="00A77795">
      <w:pPr>
        <w:spacing w:after="0" w:line="240" w:lineRule="auto"/>
        <w:contextualSpacing/>
        <w:rPr>
          <w:szCs w:val="24"/>
          <w:lang w:val="ro-RO"/>
        </w:rPr>
      </w:pPr>
    </w:p>
    <w:p w14:paraId="7316C7ED" w14:textId="77777777" w:rsidR="008027E9" w:rsidRPr="00E51BF5" w:rsidRDefault="008027E9" w:rsidP="00A77795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6"/>
        <w:gridCol w:w="6676"/>
      </w:tblGrid>
      <w:tr w:rsidR="008027E9" w:rsidRPr="00E51BF5" w14:paraId="432B4113" w14:textId="77777777" w:rsidTr="003B7840">
        <w:tc>
          <w:tcPr>
            <w:tcW w:w="3888" w:type="dxa"/>
          </w:tcPr>
          <w:p w14:paraId="4C00C9E8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554E9808" w14:textId="77777777" w:rsidR="008027E9" w:rsidRPr="00E51BF5" w:rsidRDefault="004B79E4" w:rsidP="00A77795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</w:tr>
      <w:tr w:rsidR="008027E9" w:rsidRPr="00E51BF5" w14:paraId="6F8C7164" w14:textId="77777777" w:rsidTr="003B7840">
        <w:tc>
          <w:tcPr>
            <w:tcW w:w="3888" w:type="dxa"/>
          </w:tcPr>
          <w:p w14:paraId="6D6C4B65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6E954532" w14:textId="77777777" w:rsidR="008027E9" w:rsidRPr="00E51BF5" w:rsidRDefault="004B79E4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</w:tr>
    </w:tbl>
    <w:p w14:paraId="79E70E9F" w14:textId="77777777" w:rsidR="009D4FD8" w:rsidRPr="00E51BF5" w:rsidRDefault="009D4FD8" w:rsidP="00A77795">
      <w:pPr>
        <w:spacing w:after="0" w:line="240" w:lineRule="auto"/>
        <w:contextualSpacing/>
        <w:rPr>
          <w:b/>
          <w:szCs w:val="24"/>
          <w:lang w:val="ro-RO"/>
        </w:rPr>
      </w:pPr>
    </w:p>
    <w:p w14:paraId="3028EF5C" w14:textId="77777777" w:rsidR="008027E9" w:rsidRPr="00E51BF5" w:rsidRDefault="008027E9" w:rsidP="00A77795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4"/>
        <w:gridCol w:w="6668"/>
      </w:tblGrid>
      <w:tr w:rsidR="008027E9" w:rsidRPr="00E51BF5" w14:paraId="0414BDEB" w14:textId="77777777" w:rsidTr="003B7840">
        <w:tc>
          <w:tcPr>
            <w:tcW w:w="3896" w:type="dxa"/>
          </w:tcPr>
          <w:p w14:paraId="2D73712B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40C942CE" w14:textId="77777777" w:rsidR="008027E9" w:rsidRPr="00E51BF5" w:rsidRDefault="003B7840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E51BF5">
              <w:rPr>
                <w:szCs w:val="24"/>
                <w:lang w:val="ro-RO"/>
              </w:rPr>
              <w:t xml:space="preserve"> ecran de proiecție (sau suprafață de proiecție), calculator, tablă, lumină naturală și/sau artificială, posibilitatea de reglare a gradului de luminozitate, </w:t>
            </w:r>
            <w:r w:rsidRPr="00E51BF5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8027E9" w:rsidRPr="00E51BF5" w14:paraId="6579DF64" w14:textId="77777777" w:rsidTr="003B7840">
        <w:tc>
          <w:tcPr>
            <w:tcW w:w="3896" w:type="dxa"/>
          </w:tcPr>
          <w:p w14:paraId="2AC6951F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1F539B4F" w14:textId="77777777" w:rsidR="008027E9" w:rsidRPr="00E51BF5" w:rsidRDefault="00ED4EF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0F7BFA4A" w14:textId="77777777" w:rsidR="00ED4EFF" w:rsidRPr="00E51BF5" w:rsidRDefault="00ED4EFF" w:rsidP="00A77795">
      <w:pPr>
        <w:spacing w:after="0" w:line="240" w:lineRule="auto"/>
        <w:contextualSpacing/>
        <w:rPr>
          <w:b/>
          <w:szCs w:val="24"/>
          <w:lang w:val="ro-RO"/>
        </w:rPr>
      </w:pPr>
    </w:p>
    <w:p w14:paraId="223D9F22" w14:textId="77777777" w:rsidR="008027E9" w:rsidRDefault="00ED4EFF" w:rsidP="00A77795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br w:type="page"/>
      </w:r>
      <w:r w:rsidR="008027E9"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="008027E9" w:rsidRPr="00E51BF5">
        <w:rPr>
          <w:b/>
          <w:szCs w:val="24"/>
          <w:lang w:val="ro-RO"/>
        </w:rPr>
        <w:t>ele specifice acumulate</w:t>
      </w:r>
    </w:p>
    <w:p w14:paraId="310EA24F" w14:textId="77777777" w:rsidR="00E51BF5" w:rsidRPr="00E51BF5" w:rsidRDefault="00E51BF5" w:rsidP="00A77795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8027E9" w:rsidRPr="00E51BF5" w14:paraId="68ADD2F1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19758B11" w14:textId="77777777" w:rsidR="00392608" w:rsidRPr="00E51BF5" w:rsidRDefault="008027E9" w:rsidP="00A77795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4D64C0E6" w14:textId="77777777" w:rsidR="008027E9" w:rsidRPr="00E51BF5" w:rsidRDefault="008027E9" w:rsidP="00A77795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2D491A76" w14:textId="77777777" w:rsidR="00392608" w:rsidRPr="00E51BF5" w:rsidRDefault="00392608" w:rsidP="00A77795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C1.2</w:t>
            </w:r>
            <w:r w:rsidRPr="00E51BF5">
              <w:rPr>
                <w:rFonts w:eastAsia="Times New Roman"/>
                <w:lang w:val="ro-RO"/>
              </w:rPr>
              <w:t xml:space="preserve"> Utilizarea aparatului conceptual specific domeniului pentru explicarea fenomenelor lingvistice fundamentale specifice </w:t>
            </w:r>
            <w:r w:rsidR="00ED4EFF" w:rsidRPr="00E51BF5">
              <w:rPr>
                <w:rFonts w:eastAsia="Times New Roman"/>
                <w:lang w:val="ro-RO"/>
              </w:rPr>
              <w:t>domeniului.</w:t>
            </w:r>
            <w:r w:rsidR="00202063" w:rsidRPr="00202063">
              <w:rPr>
                <w:rFonts w:eastAsia="Times New Roman"/>
                <w:lang w:val="ro-RO"/>
              </w:rPr>
              <w:t xml:space="preserve"> Definirea, descrierea şi explicarea principalelor concepte, teorii, metode specifice studiului limbilor A, B, C</w:t>
            </w:r>
          </w:p>
          <w:p w14:paraId="6888F1B6" w14:textId="77777777" w:rsidR="00666848" w:rsidRPr="00E51BF5" w:rsidRDefault="00392608" w:rsidP="00A77795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E51BF5">
              <w:rPr>
                <w:rFonts w:ascii="Times New Roman" w:hAnsi="Times New Roman"/>
                <w:b/>
                <w:lang w:val="ro-RO"/>
              </w:rPr>
              <w:t>C5.2</w:t>
            </w:r>
            <w:r w:rsidR="00CF2D9F" w:rsidRPr="00CF2D9F">
              <w:rPr>
                <w:rFonts w:ascii="Times New Roman" w:hAnsi="Times New Roman"/>
                <w:lang w:val="ro-RO"/>
              </w:rPr>
              <w:t>C5.2. Utilizarea noţiunilor, conceptelor respective pentru identificarea şi interpretarea unor chestiuni care pot afecta comunicarea profesională şi instituțională, atât în scris, cât şi la nivel oral</w:t>
            </w:r>
          </w:p>
        </w:tc>
      </w:tr>
      <w:tr w:rsidR="008027E9" w:rsidRPr="00E51BF5" w14:paraId="48F7F45F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6F82631B" w14:textId="77777777" w:rsidR="008027E9" w:rsidRPr="00E51BF5" w:rsidRDefault="008027E9" w:rsidP="00A77795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7820F0CD" w14:textId="77777777" w:rsidR="00392608" w:rsidRPr="00E51BF5" w:rsidRDefault="00392608" w:rsidP="00A77795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22C2DB31" w14:textId="77777777" w:rsidR="00392608" w:rsidRPr="00E51BF5" w:rsidRDefault="00392608" w:rsidP="00A77795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285F9DE0" w14:textId="77777777" w:rsidR="00392608" w:rsidRPr="00E51BF5" w:rsidRDefault="00392608" w:rsidP="00A77795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77386141" w14:textId="77777777" w:rsidR="00666848" w:rsidRPr="00E51BF5" w:rsidRDefault="00392608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CT3.</w:t>
            </w:r>
            <w:r w:rsidRPr="00E51BF5">
              <w:rPr>
                <w:rFonts w:eastAsia="Times New Roman"/>
                <w:lang w:val="ro-RO"/>
              </w:rPr>
              <w:t xml:space="preserve"> Identificarea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tehnici eficiente de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are; 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tientizarea motiva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iilor extrinseci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intrinseci ale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6B66C0CB" w14:textId="77777777" w:rsidR="00BF122D" w:rsidRPr="00E51BF5" w:rsidRDefault="00BF122D" w:rsidP="00A77795">
      <w:pPr>
        <w:spacing w:after="0" w:line="240" w:lineRule="auto"/>
        <w:contextualSpacing/>
        <w:rPr>
          <w:b/>
          <w:szCs w:val="24"/>
          <w:lang w:val="ro-RO"/>
        </w:rPr>
      </w:pPr>
    </w:p>
    <w:p w14:paraId="5FFF153E" w14:textId="77777777" w:rsidR="008027E9" w:rsidRDefault="008027E9" w:rsidP="00A77795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p w14:paraId="57DEE222" w14:textId="77777777" w:rsidR="00E51BF5" w:rsidRPr="00E51BF5" w:rsidRDefault="00E51BF5" w:rsidP="00A77795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794"/>
      </w:tblGrid>
      <w:tr w:rsidR="008027E9" w:rsidRPr="00E51BF5" w14:paraId="11D70C48" w14:textId="77777777" w:rsidTr="003B7840">
        <w:tc>
          <w:tcPr>
            <w:tcW w:w="3888" w:type="dxa"/>
            <w:shd w:val="clear" w:color="auto" w:fill="auto"/>
          </w:tcPr>
          <w:p w14:paraId="1C9620CC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467501E8" w14:textId="77777777" w:rsidR="008027E9" w:rsidRPr="00E51BF5" w:rsidRDefault="00F55DE0" w:rsidP="00A77795">
            <w:pPr>
              <w:numPr>
                <w:ilvl w:val="0"/>
                <w:numId w:val="18"/>
              </w:numPr>
              <w:spacing w:after="0" w:line="240" w:lineRule="auto"/>
              <w:ind w:left="223" w:hanging="223"/>
              <w:contextualSpacing/>
              <w:rPr>
                <w:szCs w:val="24"/>
                <w:lang w:val="ro-RO"/>
              </w:rPr>
            </w:pPr>
            <w:r>
              <w:rPr>
                <w:spacing w:val="-1"/>
                <w:position w:val="-1"/>
                <w:szCs w:val="24"/>
                <w:lang w:val="ro-RO"/>
              </w:rPr>
              <w:t xml:space="preserve">Însușirea de câtre studenți a noțiunilor </w:t>
            </w:r>
            <w:r w:rsidRPr="00F55DE0">
              <w:rPr>
                <w:spacing w:val="-1"/>
                <w:position w:val="-1"/>
                <w:szCs w:val="24"/>
                <w:lang w:val="ro-RO"/>
              </w:rPr>
              <w:t>fundamentale care reprezintăobiectul de activitate al disciplinei intitulate Limbaje Speciale, disciplină care studiază limbajele speciale ale diferitelor domenii tehnico-știinţifice, metodele analizării textelor speciale şi tehnicile de elaborare a traducerilor de specialitate</w:t>
            </w:r>
          </w:p>
        </w:tc>
      </w:tr>
      <w:tr w:rsidR="008027E9" w:rsidRPr="00E51BF5" w14:paraId="18F69E3B" w14:textId="77777777" w:rsidTr="003B7840">
        <w:tc>
          <w:tcPr>
            <w:tcW w:w="3888" w:type="dxa"/>
            <w:shd w:val="clear" w:color="auto" w:fill="auto"/>
          </w:tcPr>
          <w:p w14:paraId="01FEE852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2B23542D" w14:textId="77777777" w:rsidR="00F55DE0" w:rsidRDefault="00F55DE0" w:rsidP="00A77795">
            <w:pPr>
              <w:spacing w:after="0" w:line="240" w:lineRule="auto"/>
              <w:ind w:left="223" w:hanging="223"/>
              <w:contextualSpacing/>
              <w:rPr>
                <w:spacing w:val="-1"/>
                <w:position w:val="-1"/>
                <w:szCs w:val="24"/>
                <w:lang w:val="ro-RO"/>
              </w:rPr>
            </w:pPr>
            <w:r>
              <w:rPr>
                <w:spacing w:val="-1"/>
                <w:position w:val="-1"/>
                <w:szCs w:val="24"/>
                <w:lang w:val="ro-RO"/>
              </w:rPr>
              <w:t xml:space="preserve">1. </w:t>
            </w:r>
            <w:r w:rsidRPr="00F55DE0">
              <w:rPr>
                <w:spacing w:val="-1"/>
                <w:position w:val="-1"/>
                <w:szCs w:val="24"/>
                <w:lang w:val="ro-RO"/>
              </w:rPr>
              <w:t xml:space="preserve">constituirea unui corpus de termeni reprezentativ pentru diferitele domenii tehnice (știinţe inginerești, știinţe reale și știinţe umaniste) </w:t>
            </w:r>
          </w:p>
          <w:p w14:paraId="056119A5" w14:textId="77777777" w:rsidR="00F55DE0" w:rsidRDefault="00CF2D9F" w:rsidP="00A77795">
            <w:pPr>
              <w:spacing w:after="0" w:line="240" w:lineRule="auto"/>
              <w:ind w:left="223" w:hanging="223"/>
              <w:contextualSpacing/>
              <w:rPr>
                <w:spacing w:val="-1"/>
                <w:position w:val="-1"/>
                <w:szCs w:val="24"/>
                <w:lang w:val="ro-RO"/>
              </w:rPr>
            </w:pPr>
            <w:r>
              <w:rPr>
                <w:spacing w:val="-1"/>
                <w:position w:val="-1"/>
                <w:szCs w:val="24"/>
                <w:lang w:val="ro-RO"/>
              </w:rPr>
              <w:t xml:space="preserve">2. </w:t>
            </w:r>
            <w:r w:rsidR="00F55DE0" w:rsidRPr="00F55DE0">
              <w:rPr>
                <w:spacing w:val="-1"/>
                <w:position w:val="-1"/>
                <w:szCs w:val="24"/>
                <w:lang w:val="ro-RO"/>
              </w:rPr>
              <w:t xml:space="preserve">evidenţierea rolului interdisciplinarităţii în caracterizarea limbajelor speciale </w:t>
            </w:r>
          </w:p>
          <w:p w14:paraId="79218A82" w14:textId="77777777" w:rsidR="00F55DE0" w:rsidRDefault="00F55DE0" w:rsidP="00A77795">
            <w:pPr>
              <w:spacing w:after="0" w:line="240" w:lineRule="auto"/>
              <w:ind w:left="223" w:hanging="223"/>
              <w:contextualSpacing/>
              <w:rPr>
                <w:spacing w:val="-1"/>
                <w:position w:val="-1"/>
                <w:szCs w:val="24"/>
                <w:lang w:val="ro-RO"/>
              </w:rPr>
            </w:pPr>
            <w:r w:rsidRPr="00F55DE0">
              <w:rPr>
                <w:spacing w:val="-1"/>
                <w:position w:val="-1"/>
                <w:szCs w:val="24"/>
                <w:lang w:val="ro-RO"/>
              </w:rPr>
              <w:t xml:space="preserve">3. sublinierea caracteristicilor care dau specificul unui text special </w:t>
            </w:r>
          </w:p>
          <w:p w14:paraId="16CB8694" w14:textId="77777777" w:rsidR="00D24033" w:rsidRPr="00E51BF5" w:rsidRDefault="00F55DE0" w:rsidP="00A77795">
            <w:pPr>
              <w:spacing w:after="0" w:line="240" w:lineRule="auto"/>
              <w:ind w:left="223" w:hanging="223"/>
              <w:contextualSpacing/>
              <w:rPr>
                <w:szCs w:val="24"/>
                <w:lang w:val="ro-RO"/>
              </w:rPr>
            </w:pPr>
            <w:r w:rsidRPr="00F55DE0">
              <w:rPr>
                <w:spacing w:val="-1"/>
                <w:position w:val="-1"/>
                <w:szCs w:val="24"/>
                <w:lang w:val="ro-RO"/>
              </w:rPr>
              <w:t xml:space="preserve">4. descrierea relaţiei dintre limbajul special și limbajul știinţific </w:t>
            </w:r>
          </w:p>
        </w:tc>
      </w:tr>
    </w:tbl>
    <w:p w14:paraId="4820F554" w14:textId="77777777" w:rsidR="008027E9" w:rsidRPr="00E51BF5" w:rsidRDefault="008027E9" w:rsidP="00A77795">
      <w:pPr>
        <w:spacing w:after="0" w:line="240" w:lineRule="auto"/>
        <w:contextualSpacing/>
        <w:rPr>
          <w:szCs w:val="24"/>
          <w:lang w:val="ro-RO"/>
        </w:rPr>
      </w:pPr>
    </w:p>
    <w:p w14:paraId="337084B0" w14:textId="77777777" w:rsidR="008027E9" w:rsidRDefault="008027E9" w:rsidP="00A77795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p w14:paraId="7E9F205C" w14:textId="77777777" w:rsidR="00E51BF5" w:rsidRPr="00E51BF5" w:rsidRDefault="00E51BF5" w:rsidP="00A77795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092"/>
        <w:gridCol w:w="2479"/>
        <w:gridCol w:w="77"/>
        <w:gridCol w:w="2246"/>
      </w:tblGrid>
      <w:tr w:rsidR="00774235" w:rsidRPr="00E51BF5" w14:paraId="1BE39201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39A9741D" w14:textId="77777777" w:rsidR="00774235" w:rsidRPr="00E51BF5" w:rsidRDefault="00774235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3571" w:type="dxa"/>
            <w:gridSpan w:val="2"/>
            <w:shd w:val="clear" w:color="auto" w:fill="auto"/>
          </w:tcPr>
          <w:p w14:paraId="34D85EC4" w14:textId="77777777" w:rsidR="00774235" w:rsidRPr="00E51BF5" w:rsidRDefault="00774235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gridSpan w:val="2"/>
            <w:shd w:val="clear" w:color="auto" w:fill="auto"/>
          </w:tcPr>
          <w:p w14:paraId="6BB8640F" w14:textId="77777777" w:rsidR="00774235" w:rsidRPr="00E51BF5" w:rsidRDefault="00774235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CF2D9F" w:rsidRPr="00E51BF5" w14:paraId="24B33DE9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04650244" w14:textId="77777777" w:rsidR="00CF2D9F" w:rsidRPr="00E51BF5" w:rsidRDefault="00354D36" w:rsidP="00A7779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eastAsia="Times New Roman"/>
                <w:i/>
                <w:szCs w:val="24"/>
                <w:lang w:val="ro-RO"/>
              </w:rPr>
            </w:pPr>
            <w:r>
              <w:rPr>
                <w:szCs w:val="24"/>
              </w:rPr>
              <w:t>Recapitularea noțiunilor de bază. Ce este limbajul de specialitate. Vocabularul specializat.</w:t>
            </w:r>
          </w:p>
        </w:tc>
        <w:tc>
          <w:tcPr>
            <w:tcW w:w="3571" w:type="dxa"/>
            <w:gridSpan w:val="2"/>
            <w:vMerge w:val="restart"/>
            <w:shd w:val="clear" w:color="auto" w:fill="auto"/>
          </w:tcPr>
          <w:p w14:paraId="32148C46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Prelegere, </w:t>
            </w:r>
            <w:r w:rsidRPr="00E51BF5">
              <w:rPr>
                <w:szCs w:val="24"/>
                <w:lang w:val="ro-RO"/>
              </w:rPr>
              <w:t>problematizare, explicație, demonstrație, dezbatere, metode deductive, asociere, exemplificare, exemple contrastive, prezentare prin</w:t>
            </w:r>
          </w:p>
          <w:p w14:paraId="59561B4A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activități</w:t>
            </w:r>
          </w:p>
          <w:p w14:paraId="5761D91F" w14:textId="77777777" w:rsidR="00CF2D9F" w:rsidRPr="00E51BF5" w:rsidRDefault="00CF2D9F" w:rsidP="00A7779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frontale</w:t>
            </w:r>
          </w:p>
          <w:p w14:paraId="5FD36209" w14:textId="77777777" w:rsidR="00CF2D9F" w:rsidRPr="00E51BF5" w:rsidRDefault="00CF2D9F" w:rsidP="00A7779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individuale</w:t>
            </w:r>
          </w:p>
          <w:p w14:paraId="4B64E310" w14:textId="77777777" w:rsidR="00CF2D9F" w:rsidRPr="00E51BF5" w:rsidRDefault="00CF2D9F" w:rsidP="00A7779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în perechi</w:t>
            </w:r>
          </w:p>
          <w:p w14:paraId="7867B6F3" w14:textId="77777777" w:rsidR="00CF2D9F" w:rsidRPr="00E51BF5" w:rsidRDefault="00CF2D9F" w:rsidP="00A7779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de grup</w:t>
            </w:r>
          </w:p>
          <w:p w14:paraId="3DE275D3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folosind</w:t>
            </w:r>
          </w:p>
          <w:p w14:paraId="33CEE8B5" w14:textId="77777777" w:rsidR="00CF2D9F" w:rsidRPr="00E51BF5" w:rsidRDefault="00CF2D9F" w:rsidP="00A7779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manuale</w:t>
            </w:r>
          </w:p>
          <w:p w14:paraId="23C2456B" w14:textId="77777777" w:rsidR="00CF2D9F" w:rsidRPr="00E51BF5" w:rsidRDefault="00CF2D9F" w:rsidP="00A7779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culegeri de exerciţii</w:t>
            </w:r>
          </w:p>
          <w:p w14:paraId="6EEDCF4B" w14:textId="77777777" w:rsidR="00CF2D9F" w:rsidRPr="00E51BF5" w:rsidRDefault="00CF2D9F" w:rsidP="00A7779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fişe de lucru</w:t>
            </w:r>
          </w:p>
        </w:tc>
        <w:tc>
          <w:tcPr>
            <w:tcW w:w="2323" w:type="dxa"/>
            <w:gridSpan w:val="2"/>
            <w:shd w:val="clear" w:color="auto" w:fill="auto"/>
          </w:tcPr>
          <w:p w14:paraId="34365DA4" w14:textId="77777777" w:rsidR="00CF2D9F" w:rsidRPr="00E51BF5" w:rsidRDefault="00CF2D9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533CE9F4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0B5AEB9D" w14:textId="77777777" w:rsidR="00CF2D9F" w:rsidRPr="00E51BF5" w:rsidRDefault="00354D36" w:rsidP="00A7779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t>Limbajul de specialitate, norma limbajului de speicalitate. Registrul.</w:t>
            </w:r>
          </w:p>
        </w:tc>
        <w:tc>
          <w:tcPr>
            <w:tcW w:w="3571" w:type="dxa"/>
            <w:gridSpan w:val="2"/>
            <w:vMerge/>
            <w:shd w:val="clear" w:color="auto" w:fill="auto"/>
          </w:tcPr>
          <w:p w14:paraId="3A0DA2F4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14:paraId="383137F8" w14:textId="77777777" w:rsidR="00CF2D9F" w:rsidRPr="00E51BF5" w:rsidRDefault="00CF2D9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1D270981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62E80CB5" w14:textId="77777777" w:rsidR="00CF2D9F" w:rsidRPr="00E51BF5" w:rsidRDefault="00354D36" w:rsidP="00A7779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>
              <w:t>Istoria limbajelor de specialitate. Cercetarea limbajelor de specialitate.</w:t>
            </w:r>
          </w:p>
        </w:tc>
        <w:tc>
          <w:tcPr>
            <w:tcW w:w="3571" w:type="dxa"/>
            <w:gridSpan w:val="2"/>
            <w:vMerge/>
            <w:shd w:val="clear" w:color="auto" w:fill="auto"/>
          </w:tcPr>
          <w:p w14:paraId="7B3C5823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14:paraId="550E357E" w14:textId="77777777" w:rsidR="00CF2D9F" w:rsidRPr="00E51BF5" w:rsidRDefault="00CF2D9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2AFF4937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7DA44E76" w14:textId="77777777" w:rsidR="00CF2D9F" w:rsidRPr="00E51BF5" w:rsidRDefault="00354D36" w:rsidP="00A7779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 w:rsidRPr="002F130C">
              <w:t xml:space="preserve">Modificări în limbajele </w:t>
            </w:r>
            <w:r>
              <w:t>de specialitate</w:t>
            </w:r>
            <w:r w:rsidRPr="002F130C">
              <w:t>. Intertextualitate în textele.</w:t>
            </w:r>
          </w:p>
        </w:tc>
        <w:tc>
          <w:tcPr>
            <w:tcW w:w="3571" w:type="dxa"/>
            <w:gridSpan w:val="2"/>
            <w:vMerge/>
            <w:shd w:val="clear" w:color="auto" w:fill="auto"/>
          </w:tcPr>
          <w:p w14:paraId="2362F257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14:paraId="25F7B59F" w14:textId="77777777" w:rsidR="00CF2D9F" w:rsidRPr="00E51BF5" w:rsidRDefault="00CF2D9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2519C34C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1EA87C27" w14:textId="77777777" w:rsidR="00CF2D9F" w:rsidRPr="005C0FF8" w:rsidRDefault="00354D36" w:rsidP="00A7779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t>Limbajul de specialitate și bilingvismul.</w:t>
            </w:r>
          </w:p>
        </w:tc>
        <w:tc>
          <w:tcPr>
            <w:tcW w:w="3571" w:type="dxa"/>
            <w:gridSpan w:val="2"/>
            <w:vMerge/>
            <w:shd w:val="clear" w:color="auto" w:fill="auto"/>
          </w:tcPr>
          <w:p w14:paraId="40AFAE59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14:paraId="2EC05F6E" w14:textId="77777777" w:rsidR="00CF2D9F" w:rsidRDefault="00CF2D9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1A775629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68660742" w14:textId="77777777" w:rsidR="00CF2D9F" w:rsidRPr="00E51BF5" w:rsidRDefault="00354D36" w:rsidP="00A7779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i/>
                <w:szCs w:val="24"/>
                <w:lang w:val="ro-RO"/>
              </w:rPr>
            </w:pPr>
            <w:r w:rsidRPr="00CD5087">
              <w:t xml:space="preserve">Fenomenele de contact, schimbarea codului, </w:t>
            </w:r>
            <w:r>
              <w:t>alte fenomene lingvistice.</w:t>
            </w:r>
          </w:p>
        </w:tc>
        <w:tc>
          <w:tcPr>
            <w:tcW w:w="3571" w:type="dxa"/>
            <w:gridSpan w:val="2"/>
            <w:vMerge/>
            <w:shd w:val="clear" w:color="auto" w:fill="auto"/>
          </w:tcPr>
          <w:p w14:paraId="2D316836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14:paraId="5B77B569" w14:textId="77777777" w:rsidR="00CF2D9F" w:rsidRPr="00E51BF5" w:rsidRDefault="00CF2D9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CF2D9F" w:rsidRPr="00E51BF5" w14:paraId="745E351D" w14:textId="77777777" w:rsidTr="00A77795">
        <w:trPr>
          <w:trHeight w:val="848"/>
        </w:trPr>
        <w:tc>
          <w:tcPr>
            <w:tcW w:w="4788" w:type="dxa"/>
            <w:shd w:val="clear" w:color="auto" w:fill="auto"/>
          </w:tcPr>
          <w:p w14:paraId="6F3134A4" w14:textId="77777777" w:rsidR="00CF2D9F" w:rsidRPr="005C0FF8" w:rsidRDefault="00354D36" w:rsidP="00A7779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t>Comunicare profesională. Analiza textelor. Recapitulare.</w:t>
            </w:r>
          </w:p>
        </w:tc>
        <w:tc>
          <w:tcPr>
            <w:tcW w:w="3571" w:type="dxa"/>
            <w:gridSpan w:val="2"/>
            <w:vMerge/>
            <w:shd w:val="clear" w:color="auto" w:fill="auto"/>
          </w:tcPr>
          <w:p w14:paraId="4DBD57EF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14:paraId="73E35C70" w14:textId="77777777" w:rsidR="00CF2D9F" w:rsidRPr="00CF2D9F" w:rsidRDefault="00CF2D9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CF2D9F">
              <w:rPr>
                <w:szCs w:val="24"/>
                <w:lang w:val="ro-RO"/>
              </w:rPr>
              <w:t>4 ore</w:t>
            </w:r>
          </w:p>
        </w:tc>
      </w:tr>
      <w:tr w:rsidR="00CF2D9F" w:rsidRPr="00E51BF5" w14:paraId="3A063667" w14:textId="77777777" w:rsidTr="005C440D">
        <w:trPr>
          <w:trHeight w:val="20"/>
        </w:trPr>
        <w:tc>
          <w:tcPr>
            <w:tcW w:w="10682" w:type="dxa"/>
            <w:gridSpan w:val="5"/>
            <w:shd w:val="clear" w:color="auto" w:fill="auto"/>
          </w:tcPr>
          <w:p w14:paraId="5D288043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Bibliografie</w:t>
            </w:r>
          </w:p>
          <w:p w14:paraId="75CD6560" w14:textId="77777777" w:rsidR="00CF2D9F" w:rsidRPr="00CF3C9A" w:rsidRDefault="00CF2D9F" w:rsidP="00A77795">
            <w:pPr>
              <w:spacing w:after="0" w:line="240" w:lineRule="auto"/>
              <w:ind w:left="360" w:right="90" w:hanging="360"/>
              <w:contextualSpacing/>
              <w:jc w:val="both"/>
              <w:rPr>
                <w:szCs w:val="24"/>
                <w:lang w:val="hu-HU" w:eastAsia="ro-RO"/>
              </w:rPr>
            </w:pPr>
            <w:r w:rsidRPr="00CF3C9A">
              <w:rPr>
                <w:szCs w:val="24"/>
                <w:lang w:val="hu-HU" w:eastAsia="ro-RO"/>
              </w:rPr>
              <w:t>Deák Levente, Osváth Judit (2006).</w:t>
            </w:r>
            <w:r w:rsidRPr="00CF3C9A">
              <w:rPr>
                <w:i/>
                <w:szCs w:val="24"/>
                <w:lang w:eastAsia="ro-RO"/>
              </w:rPr>
              <w:t>Dicționar juridic român–maghiar = Román–magyar jogi szótár.</w:t>
            </w:r>
            <w:r w:rsidRPr="00CF3C9A">
              <w:rPr>
                <w:szCs w:val="24"/>
                <w:lang w:eastAsia="ro-RO"/>
              </w:rPr>
              <w:t xml:space="preserve"> </w:t>
            </w:r>
            <w:r w:rsidRPr="00CF3C9A">
              <w:rPr>
                <w:szCs w:val="24"/>
                <w:lang w:eastAsia="ro-RO"/>
              </w:rPr>
              <w:lastRenderedPageBreak/>
              <w:t>Editura Kriterion, Bucureşti*</w:t>
            </w:r>
          </w:p>
          <w:p w14:paraId="63B70850" w14:textId="77777777" w:rsidR="00CF2D9F" w:rsidRPr="00CF2D9F" w:rsidRDefault="009A58B7" w:rsidP="00A77795">
            <w:pPr>
              <w:spacing w:after="0" w:line="240" w:lineRule="auto"/>
              <w:ind w:left="360" w:right="90" w:hanging="360"/>
              <w:contextualSpacing/>
              <w:rPr>
                <w:i/>
                <w:color w:val="000000"/>
                <w:szCs w:val="24"/>
              </w:rPr>
            </w:pPr>
            <w:hyperlink r:id="rId7" w:tooltip="Vezi toate titurile publicate de GEAMBAŞU Constantin" w:history="1">
              <w:r w:rsidR="00CF2D9F" w:rsidRPr="00CF3C9A">
                <w:rPr>
                  <w:rStyle w:val="Hyperlink"/>
                  <w:color w:val="000000"/>
                  <w:szCs w:val="24"/>
                </w:rPr>
                <w:t>G</w:t>
              </w:r>
              <w:r w:rsidR="00CF2D9F" w:rsidRPr="00CF3C9A">
                <w:rPr>
                  <w:rStyle w:val="Hyperlink"/>
                  <w:color w:val="000000"/>
                  <w:szCs w:val="24"/>
                  <w:lang w:val="hu-HU"/>
                </w:rPr>
                <w:t>eambaşu C</w:t>
              </w:r>
              <w:r w:rsidR="00CF2D9F" w:rsidRPr="00CF3C9A">
                <w:rPr>
                  <w:rStyle w:val="Hyperlink"/>
                  <w:color w:val="000000"/>
                  <w:szCs w:val="24"/>
                </w:rPr>
                <w:t>onstantin</w:t>
              </w:r>
            </w:hyperlink>
            <w:r w:rsidR="00CF2D9F" w:rsidRPr="00CF3C9A">
              <w:rPr>
                <w:color w:val="000000"/>
                <w:szCs w:val="24"/>
              </w:rPr>
              <w:t xml:space="preserve">, </w:t>
            </w:r>
            <w:hyperlink r:id="rId8" w:tooltip="Vezi toate titurile publicate de VIŞAN Ruxandra" w:history="1">
              <w:r w:rsidR="00CF2D9F" w:rsidRPr="00CF3C9A">
                <w:rPr>
                  <w:rStyle w:val="Hyperlink"/>
                  <w:color w:val="000000"/>
                  <w:szCs w:val="24"/>
                </w:rPr>
                <w:t>V</w:t>
              </w:r>
              <w:r w:rsidR="00CF2D9F" w:rsidRPr="00CF3C9A">
                <w:rPr>
                  <w:rStyle w:val="Hyperlink"/>
                  <w:color w:val="000000"/>
                  <w:szCs w:val="24"/>
                  <w:lang w:val="hu-HU"/>
                </w:rPr>
                <w:t>işan R</w:t>
              </w:r>
              <w:r w:rsidR="00CF2D9F" w:rsidRPr="00CF3C9A">
                <w:rPr>
                  <w:rStyle w:val="Hyperlink"/>
                  <w:color w:val="000000"/>
                  <w:szCs w:val="24"/>
                </w:rPr>
                <w:t>uxandra</w:t>
              </w:r>
            </w:hyperlink>
            <w:r w:rsidR="00CF2D9F" w:rsidRPr="00CF3C9A">
              <w:rPr>
                <w:color w:val="000000"/>
                <w:szCs w:val="24"/>
              </w:rPr>
              <w:t xml:space="preserve"> (2006). </w:t>
            </w:r>
            <w:r w:rsidR="00CF2D9F" w:rsidRPr="00CF3C9A">
              <w:rPr>
                <w:i/>
                <w:color w:val="000000"/>
                <w:szCs w:val="24"/>
              </w:rPr>
              <w:t>Transcultural and interculturalconcepts/ Concepte trans-şi interculturale</w:t>
            </w:r>
            <w:r w:rsidR="00CF2D9F" w:rsidRPr="00CF3C9A">
              <w:rPr>
                <w:color w:val="000000"/>
                <w:szCs w:val="24"/>
              </w:rPr>
              <w:t>. Editura Universităţii. Bucureşti.*</w:t>
            </w:r>
          </w:p>
          <w:p w14:paraId="7FC6C963" w14:textId="77777777" w:rsidR="00CF2D9F" w:rsidRPr="00CF2D9F" w:rsidRDefault="00CF2D9F" w:rsidP="00A77795">
            <w:pPr>
              <w:autoSpaceDE w:val="0"/>
              <w:autoSpaceDN w:val="0"/>
              <w:adjustRightInd w:val="0"/>
              <w:spacing w:after="0" w:line="240" w:lineRule="auto"/>
              <w:ind w:left="360" w:right="90" w:hanging="360"/>
              <w:contextualSpacing/>
              <w:jc w:val="both"/>
              <w:rPr>
                <w:i/>
                <w:color w:val="000000"/>
                <w:szCs w:val="24"/>
              </w:rPr>
            </w:pPr>
            <w:r w:rsidRPr="00CF3C9A">
              <w:rPr>
                <w:color w:val="000000"/>
                <w:szCs w:val="24"/>
              </w:rPr>
              <w:t>Gheorghe Mihaela, Mada Stanca, Săftoiu Răzvan (eds.) (2009</w:t>
            </w:r>
            <w:r w:rsidRPr="00CF3C9A">
              <w:rPr>
                <w:i/>
                <w:color w:val="000000"/>
                <w:szCs w:val="24"/>
              </w:rPr>
              <w:t>). Comunicarea la loculde muncă. Schița de tipologie a textelor redactate în mediul profesional românesc</w:t>
            </w:r>
            <w:r w:rsidRPr="00CF3C9A">
              <w:rPr>
                <w:color w:val="000000"/>
                <w:szCs w:val="24"/>
              </w:rPr>
              <w:t>.</w:t>
            </w:r>
            <w:r w:rsidRPr="00CF3C9A">
              <w:rPr>
                <w:szCs w:val="24"/>
              </w:rPr>
              <w:t>Editura Universităţii Transilvania, Braşov.*</w:t>
            </w:r>
          </w:p>
          <w:p w14:paraId="0828E37D" w14:textId="77777777" w:rsidR="00CF2D9F" w:rsidRPr="00CF3C9A" w:rsidRDefault="00CF2D9F" w:rsidP="00A77795">
            <w:pPr>
              <w:autoSpaceDE w:val="0"/>
              <w:autoSpaceDN w:val="0"/>
              <w:adjustRightInd w:val="0"/>
              <w:spacing w:after="0" w:line="240" w:lineRule="auto"/>
              <w:ind w:left="360" w:right="90" w:hanging="360"/>
              <w:contextualSpacing/>
              <w:jc w:val="both"/>
              <w:rPr>
                <w:szCs w:val="24"/>
              </w:rPr>
            </w:pPr>
            <w:r w:rsidRPr="00CF3C9A">
              <w:rPr>
                <w:szCs w:val="24"/>
              </w:rPr>
              <w:t xml:space="preserve">Mada Stanca (2009). </w:t>
            </w:r>
            <w:r w:rsidRPr="00CF3C9A">
              <w:rPr>
                <w:i/>
                <w:szCs w:val="24"/>
              </w:rPr>
              <w:t>Comunicarea în mediul profesional românesc</w:t>
            </w:r>
            <w:r w:rsidRPr="00CF3C9A">
              <w:rPr>
                <w:szCs w:val="24"/>
              </w:rPr>
              <w:t>. EdituraUniversităţii Transilvania, Braşov.*</w:t>
            </w:r>
          </w:p>
          <w:p w14:paraId="23ABE417" w14:textId="77777777" w:rsidR="00CF2D9F" w:rsidRPr="00CF3C9A" w:rsidRDefault="00CF2D9F" w:rsidP="00A77795">
            <w:pPr>
              <w:spacing w:after="0" w:line="240" w:lineRule="auto"/>
              <w:ind w:left="360" w:right="90" w:hanging="360"/>
              <w:contextualSpacing/>
              <w:rPr>
                <w:color w:val="000000"/>
                <w:szCs w:val="24"/>
                <w:lang w:eastAsia="ro-RO"/>
              </w:rPr>
            </w:pPr>
            <w:r w:rsidRPr="00CF3C9A">
              <w:rPr>
                <w:color w:val="000000"/>
                <w:szCs w:val="24"/>
                <w:lang w:val="hu-HU" w:eastAsia="ro-RO"/>
              </w:rPr>
              <w:t xml:space="preserve">Mihalovics, Á. (2000) </w:t>
            </w:r>
            <w:r w:rsidRPr="00CF3C9A">
              <w:rPr>
                <w:color w:val="000000"/>
                <w:szCs w:val="24"/>
                <w:lang w:eastAsia="ro-RO"/>
              </w:rPr>
              <w:t>Tanulm</w:t>
            </w:r>
            <w:r w:rsidRPr="00CF3C9A">
              <w:rPr>
                <w:color w:val="000000"/>
                <w:szCs w:val="24"/>
                <w:lang w:val="hu-HU" w:eastAsia="ro-RO"/>
              </w:rPr>
              <w:t>ányok a politikai szaknyelvről. Nyíregyháza: Bessenyei Kiadó.</w:t>
            </w:r>
          </w:p>
          <w:p w14:paraId="145A0A3E" w14:textId="77777777" w:rsidR="00CF2D9F" w:rsidRPr="00CF3C9A" w:rsidRDefault="00CF2D9F" w:rsidP="00A77795">
            <w:pPr>
              <w:spacing w:after="0" w:line="240" w:lineRule="auto"/>
              <w:ind w:left="360" w:right="90" w:hanging="360"/>
              <w:contextualSpacing/>
              <w:rPr>
                <w:color w:val="000000"/>
                <w:szCs w:val="24"/>
                <w:lang w:eastAsia="ro-RO"/>
              </w:rPr>
            </w:pPr>
            <w:r w:rsidRPr="00CF3C9A">
              <w:rPr>
                <w:color w:val="000000"/>
                <w:szCs w:val="24"/>
                <w:lang w:eastAsia="ro-RO"/>
              </w:rPr>
              <w:t xml:space="preserve">Muntean, S. - Bretan, B. (2013) </w:t>
            </w:r>
            <w:r w:rsidRPr="00CF3C9A">
              <w:rPr>
                <w:i/>
                <w:iCs/>
                <w:color w:val="000000"/>
                <w:szCs w:val="24"/>
                <w:lang w:eastAsia="ro-RO"/>
              </w:rPr>
              <w:t xml:space="preserve">Diversitate culturala si limbaje de specialitate : mize si perspective. </w:t>
            </w:r>
            <w:r w:rsidRPr="00CF3C9A">
              <w:rPr>
                <w:color w:val="000000"/>
                <w:szCs w:val="24"/>
                <w:lang w:eastAsia="ro-RO"/>
              </w:rPr>
              <w:t>Cluj-Napoca: Casa Cărții de Științe.</w:t>
            </w:r>
          </w:p>
          <w:p w14:paraId="5D47B5BA" w14:textId="77777777" w:rsidR="00CF2D9F" w:rsidRPr="00CF3C9A" w:rsidRDefault="00CF2D9F" w:rsidP="00A77795">
            <w:pPr>
              <w:spacing w:after="0" w:line="240" w:lineRule="auto"/>
              <w:ind w:left="360" w:right="90" w:hanging="360"/>
              <w:contextualSpacing/>
              <w:jc w:val="both"/>
              <w:rPr>
                <w:szCs w:val="24"/>
                <w:lang w:eastAsia="ro-RO"/>
              </w:rPr>
            </w:pPr>
            <w:r w:rsidRPr="00CF3C9A">
              <w:rPr>
                <w:szCs w:val="24"/>
                <w:lang w:val="hu-HU" w:eastAsia="ro-RO"/>
              </w:rPr>
              <w:t>Pálfalvi Attila, Jenei Dezső, Jodál Endre</w:t>
            </w:r>
            <w:r w:rsidRPr="00CF3C9A">
              <w:rPr>
                <w:szCs w:val="24"/>
                <w:lang w:eastAsia="ro-RO"/>
              </w:rPr>
              <w:t xml:space="preserve">. (2006) </w:t>
            </w:r>
            <w:r w:rsidRPr="00CF3C9A">
              <w:rPr>
                <w:i/>
                <w:szCs w:val="24"/>
                <w:lang w:eastAsia="ro-RO"/>
              </w:rPr>
              <w:t>Dicționar tehnico-științific roman-maghiar = Román-magyar műszaki-tudományos szótár</w:t>
            </w:r>
            <w:r w:rsidRPr="00CF3C9A">
              <w:rPr>
                <w:szCs w:val="24"/>
                <w:lang w:eastAsia="ro-RO"/>
              </w:rPr>
              <w:t>. Editura Gloria Cluj Napoca.*</w:t>
            </w:r>
          </w:p>
          <w:p w14:paraId="23138C2B" w14:textId="77777777" w:rsidR="00CF2D9F" w:rsidRPr="00CF3C9A" w:rsidRDefault="00CF2D9F" w:rsidP="00A77795">
            <w:pPr>
              <w:spacing w:after="0" w:line="240" w:lineRule="auto"/>
              <w:ind w:left="360" w:right="90" w:hanging="360"/>
              <w:contextualSpacing/>
              <w:rPr>
                <w:color w:val="000000"/>
                <w:szCs w:val="24"/>
                <w:lang w:eastAsia="ro-RO"/>
              </w:rPr>
            </w:pPr>
            <w:r w:rsidRPr="00CF3C9A">
              <w:rPr>
                <w:color w:val="000000"/>
                <w:szCs w:val="24"/>
                <w:lang w:eastAsia="ro-RO"/>
              </w:rPr>
              <w:t xml:space="preserve">Shuttleworth M. (2007) </w:t>
            </w:r>
            <w:r w:rsidRPr="00CF3C9A">
              <w:rPr>
                <w:i/>
                <w:color w:val="000000"/>
                <w:szCs w:val="24"/>
                <w:lang w:eastAsia="ro-RO"/>
              </w:rPr>
              <w:t>Dictionary of Translation Studies</w:t>
            </w:r>
            <w:r w:rsidRPr="00CF3C9A">
              <w:rPr>
                <w:color w:val="000000"/>
                <w:szCs w:val="24"/>
                <w:lang w:eastAsia="ro-RO"/>
              </w:rPr>
              <w:t>. Manchester: St. Jerome Publishing.</w:t>
            </w:r>
          </w:p>
          <w:p w14:paraId="3FF5212B" w14:textId="77777777" w:rsidR="00CF2D9F" w:rsidRPr="00CF2D9F" w:rsidRDefault="00CF2D9F" w:rsidP="00A77795">
            <w:pPr>
              <w:spacing w:after="0" w:line="240" w:lineRule="auto"/>
              <w:ind w:left="360" w:right="90" w:hanging="360"/>
              <w:contextualSpacing/>
              <w:jc w:val="both"/>
              <w:rPr>
                <w:szCs w:val="24"/>
                <w:lang w:eastAsia="ro-RO"/>
              </w:rPr>
            </w:pPr>
            <w:r w:rsidRPr="00CF3C9A">
              <w:rPr>
                <w:szCs w:val="24"/>
                <w:lang w:eastAsia="ro-RO"/>
              </w:rPr>
              <w:t xml:space="preserve">Sonia Munteanu, Bianca Bretan (2013). </w:t>
            </w:r>
            <w:r w:rsidRPr="00CF3C9A">
              <w:rPr>
                <w:i/>
                <w:szCs w:val="24"/>
                <w:lang w:eastAsia="ro-RO"/>
              </w:rPr>
              <w:t>Diversitate culturala si limbaje de specialitate: mize si perspective.</w:t>
            </w:r>
            <w:r w:rsidRPr="00CF3C9A">
              <w:rPr>
                <w:szCs w:val="24"/>
                <w:lang w:eastAsia="ro-RO"/>
              </w:rPr>
              <w:t xml:space="preserve"> Casa Cărţii de Ştiinţă, Cluj-Napoca.*</w:t>
            </w:r>
          </w:p>
        </w:tc>
      </w:tr>
      <w:tr w:rsidR="00CF2D9F" w:rsidRPr="00E51BF5" w14:paraId="22F2311C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1B61E7B6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lastRenderedPageBreak/>
              <w:t>8.2.</w:t>
            </w:r>
            <w:r>
              <w:rPr>
                <w:szCs w:val="24"/>
                <w:lang w:val="ro-RO"/>
              </w:rPr>
              <w:t>1.</w:t>
            </w:r>
            <w:r w:rsidRPr="00E51BF5">
              <w:rPr>
                <w:szCs w:val="24"/>
                <w:lang w:val="ro-RO"/>
              </w:rPr>
              <w:t xml:space="preserve"> Seminar </w:t>
            </w:r>
            <w:r>
              <w:rPr>
                <w:szCs w:val="24"/>
                <w:lang w:val="ro-RO"/>
              </w:rPr>
              <w:t>(Engleză)</w:t>
            </w:r>
          </w:p>
        </w:tc>
        <w:tc>
          <w:tcPr>
            <w:tcW w:w="3571" w:type="dxa"/>
            <w:gridSpan w:val="2"/>
            <w:shd w:val="clear" w:color="auto" w:fill="auto"/>
          </w:tcPr>
          <w:p w14:paraId="1602DFE0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gridSpan w:val="2"/>
            <w:shd w:val="clear" w:color="auto" w:fill="auto"/>
          </w:tcPr>
          <w:p w14:paraId="0753550B" w14:textId="77777777" w:rsidR="00CF2D9F" w:rsidRPr="00E51BF5" w:rsidRDefault="00CF2D9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Observații</w:t>
            </w:r>
          </w:p>
        </w:tc>
      </w:tr>
      <w:tr w:rsidR="001A65B4" w:rsidRPr="00E51BF5" w14:paraId="3CA8DE32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4052B5CB" w14:textId="77777777" w:rsidR="00AC3730" w:rsidRPr="00422DD7" w:rsidRDefault="001A65B4" w:rsidP="00A77795">
            <w:pPr>
              <w:suppressAutoHyphens/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422DD7">
              <w:rPr>
                <w:szCs w:val="24"/>
                <w:lang w:val="ro-RO"/>
              </w:rPr>
              <w:t xml:space="preserve">Analiza de texte specifice. Traducerea şi retroversiunea ca o posibilitate de însușire a limbajelor speciale. Traducerea unor texte </w:t>
            </w:r>
            <w:r w:rsidRPr="007E7E46">
              <w:t>specializate din domeniul</w:t>
            </w:r>
            <w:r w:rsidR="00422DD7">
              <w:t>:</w:t>
            </w:r>
          </w:p>
          <w:p w14:paraId="4015168C" w14:textId="77777777" w:rsidR="00AC3730" w:rsidRPr="00AC3730" w:rsidRDefault="001A65B4" w:rsidP="00A77795">
            <w:pPr>
              <w:pStyle w:val="ListParagraph"/>
              <w:numPr>
                <w:ilvl w:val="0"/>
                <w:numId w:val="36"/>
              </w:numPr>
              <w:suppressAutoHyphens/>
              <w:spacing w:after="0" w:line="240" w:lineRule="auto"/>
              <w:ind w:left="502" w:right="-20"/>
              <w:rPr>
                <w:szCs w:val="24"/>
                <w:lang w:val="ro-RO"/>
              </w:rPr>
            </w:pPr>
            <w:r w:rsidRPr="007E7E46">
              <w:t xml:space="preserve"> </w:t>
            </w:r>
            <w:r>
              <w:t xml:space="preserve">științelor umaniste și sociologice, </w:t>
            </w:r>
          </w:p>
          <w:p w14:paraId="040EBE9F" w14:textId="77777777" w:rsidR="00AC3730" w:rsidRPr="00AC3730" w:rsidRDefault="001A65B4" w:rsidP="00A77795">
            <w:pPr>
              <w:pStyle w:val="ListParagraph"/>
              <w:numPr>
                <w:ilvl w:val="0"/>
                <w:numId w:val="36"/>
              </w:numPr>
              <w:suppressAutoHyphens/>
              <w:spacing w:after="0" w:line="240" w:lineRule="auto"/>
              <w:ind w:left="502" w:right="-20"/>
              <w:rPr>
                <w:szCs w:val="24"/>
                <w:lang w:val="ro-RO"/>
              </w:rPr>
            </w:pPr>
            <w:r>
              <w:t>arte,</w:t>
            </w:r>
          </w:p>
          <w:p w14:paraId="44B3915C" w14:textId="77777777" w:rsidR="00AC3730" w:rsidRPr="00AC3730" w:rsidRDefault="001A65B4" w:rsidP="00A77795">
            <w:pPr>
              <w:pStyle w:val="ListParagraph"/>
              <w:numPr>
                <w:ilvl w:val="0"/>
                <w:numId w:val="36"/>
              </w:numPr>
              <w:suppressAutoHyphens/>
              <w:spacing w:after="0" w:line="240" w:lineRule="auto"/>
              <w:ind w:left="502" w:right="-20"/>
              <w:rPr>
                <w:szCs w:val="24"/>
                <w:lang w:val="ro-RO"/>
              </w:rPr>
            </w:pPr>
            <w:r>
              <w:t xml:space="preserve"> </w:t>
            </w:r>
            <w:r w:rsidRPr="007E7E46">
              <w:t xml:space="preserve">resurse umane, </w:t>
            </w:r>
          </w:p>
          <w:p w14:paraId="37DC47B8" w14:textId="77777777" w:rsidR="00AC3730" w:rsidRPr="00AC3730" w:rsidRDefault="001A65B4" w:rsidP="00A77795">
            <w:pPr>
              <w:pStyle w:val="ListParagraph"/>
              <w:numPr>
                <w:ilvl w:val="0"/>
                <w:numId w:val="36"/>
              </w:numPr>
              <w:suppressAutoHyphens/>
              <w:spacing w:after="0" w:line="240" w:lineRule="auto"/>
              <w:ind w:left="502" w:right="-20"/>
              <w:rPr>
                <w:szCs w:val="24"/>
                <w:lang w:val="ro-RO"/>
              </w:rPr>
            </w:pPr>
            <w:r w:rsidRPr="007E7E46">
              <w:t xml:space="preserve">sport, </w:t>
            </w:r>
          </w:p>
          <w:p w14:paraId="18B83AC2" w14:textId="77777777" w:rsidR="001A65B4" w:rsidRPr="00AC3730" w:rsidRDefault="001A65B4" w:rsidP="00A77795">
            <w:pPr>
              <w:pStyle w:val="ListParagraph"/>
              <w:numPr>
                <w:ilvl w:val="0"/>
                <w:numId w:val="36"/>
              </w:numPr>
              <w:suppressAutoHyphens/>
              <w:spacing w:after="0" w:line="240" w:lineRule="auto"/>
              <w:ind w:left="502" w:right="-20"/>
              <w:rPr>
                <w:szCs w:val="24"/>
                <w:lang w:val="ro-RO"/>
              </w:rPr>
            </w:pPr>
            <w:r w:rsidRPr="007E7E46">
              <w:t>turism etc.</w:t>
            </w:r>
          </w:p>
        </w:tc>
        <w:tc>
          <w:tcPr>
            <w:tcW w:w="3571" w:type="dxa"/>
            <w:gridSpan w:val="2"/>
            <w:vMerge w:val="restart"/>
            <w:shd w:val="clear" w:color="auto" w:fill="auto"/>
          </w:tcPr>
          <w:p w14:paraId="6EB2E0F1" w14:textId="77777777" w:rsidR="001A65B4" w:rsidRDefault="001A65B4" w:rsidP="00A77795">
            <w:pPr>
              <w:spacing w:after="0" w:line="240" w:lineRule="auto"/>
              <w:contextualSpacing/>
            </w:pPr>
            <w:r w:rsidRPr="00CD5087">
              <w:rPr>
                <w:rFonts w:eastAsia="Times New Roman"/>
                <w:szCs w:val="24"/>
                <w:lang w:val="ro-RO"/>
              </w:rPr>
              <w:t xml:space="preserve">Fişe de lucru, </w:t>
            </w:r>
            <w:r>
              <w:rPr>
                <w:rFonts w:eastAsia="Times New Roman"/>
                <w:szCs w:val="24"/>
                <w:lang w:val="ro-RO"/>
              </w:rPr>
              <w:t xml:space="preserve">exerciții de vocabular, </w:t>
            </w:r>
            <w:r w:rsidRPr="00CD5087">
              <w:rPr>
                <w:rFonts w:eastAsia="Times New Roman"/>
                <w:szCs w:val="24"/>
                <w:lang w:val="ro-RO"/>
              </w:rPr>
              <w:t>activităţi interactive</w:t>
            </w:r>
            <w:r>
              <w:rPr>
                <w:rFonts w:eastAsia="Times New Roman"/>
                <w:szCs w:val="24"/>
                <w:lang w:val="ro-RO"/>
              </w:rPr>
              <w:t xml:space="preserve">, </w:t>
            </w:r>
            <w:r w:rsidRPr="00DC4760">
              <w:t>discutarea termenilor noi</w:t>
            </w:r>
            <w:r>
              <w:t>.</w:t>
            </w:r>
          </w:p>
          <w:p w14:paraId="5F6C6DCB" w14:textId="77777777" w:rsidR="001A65B4" w:rsidRPr="00E51BF5" w:rsidRDefault="001A65B4" w:rsidP="00A77795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  <w:r>
              <w:t>Prezentarea proiectelor.</w:t>
            </w:r>
          </w:p>
        </w:tc>
        <w:tc>
          <w:tcPr>
            <w:tcW w:w="2323" w:type="dxa"/>
            <w:gridSpan w:val="2"/>
            <w:shd w:val="clear" w:color="auto" w:fill="auto"/>
          </w:tcPr>
          <w:p w14:paraId="5DBCE27B" w14:textId="77777777" w:rsidR="001A65B4" w:rsidRDefault="00AC3730" w:rsidP="00A77795">
            <w:pPr>
              <w:pStyle w:val="ListParagraph"/>
              <w:spacing w:after="0" w:line="240" w:lineRule="auto"/>
              <w:ind w:left="5" w:right="-20"/>
              <w:jc w:val="center"/>
              <w:rPr>
                <w:rFonts w:eastAsia="Times New Roman"/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 xml:space="preserve">2 </w:t>
            </w:r>
            <w:r w:rsidR="001A65B4">
              <w:rPr>
                <w:rFonts w:eastAsia="Times New Roman"/>
                <w:szCs w:val="24"/>
                <w:lang w:val="ro-RO"/>
              </w:rPr>
              <w:t>ore</w:t>
            </w:r>
          </w:p>
          <w:p w14:paraId="32496B71" w14:textId="77777777" w:rsidR="00AC3730" w:rsidRDefault="00AC3730" w:rsidP="00A77795">
            <w:pPr>
              <w:pStyle w:val="ListParagraph"/>
              <w:spacing w:after="0" w:line="240" w:lineRule="auto"/>
              <w:ind w:left="5" w:right="-20"/>
              <w:jc w:val="center"/>
              <w:rPr>
                <w:rFonts w:eastAsia="Times New Roman"/>
                <w:szCs w:val="24"/>
                <w:lang w:val="ro-RO"/>
              </w:rPr>
            </w:pPr>
          </w:p>
          <w:p w14:paraId="45AB90F6" w14:textId="77777777" w:rsidR="00AC3730" w:rsidRPr="00422DD7" w:rsidRDefault="00AC3730" w:rsidP="00A77795">
            <w:pPr>
              <w:spacing w:after="0" w:line="240" w:lineRule="auto"/>
              <w:ind w:right="-20"/>
              <w:contextualSpacing/>
              <w:rPr>
                <w:rFonts w:eastAsia="Times New Roman"/>
                <w:szCs w:val="24"/>
                <w:lang w:val="ro-RO"/>
              </w:rPr>
            </w:pPr>
          </w:p>
          <w:p w14:paraId="61E50F12" w14:textId="77777777" w:rsidR="00AC3730" w:rsidRDefault="00AC3730" w:rsidP="00A77795">
            <w:pPr>
              <w:pStyle w:val="ListParagraph"/>
              <w:spacing w:after="0" w:line="240" w:lineRule="auto"/>
              <w:ind w:left="5" w:right="-20"/>
              <w:jc w:val="center"/>
              <w:rPr>
                <w:rFonts w:eastAsia="Times New Roman"/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>4 ore</w:t>
            </w:r>
          </w:p>
          <w:p w14:paraId="2B802059" w14:textId="77777777" w:rsidR="00AC3730" w:rsidRDefault="00AC3730" w:rsidP="00A77795">
            <w:pPr>
              <w:pStyle w:val="ListParagraph"/>
              <w:spacing w:after="0" w:line="240" w:lineRule="auto"/>
              <w:ind w:left="5" w:right="-20"/>
              <w:jc w:val="center"/>
              <w:rPr>
                <w:rFonts w:eastAsia="Times New Roman"/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>2 ore</w:t>
            </w:r>
          </w:p>
          <w:p w14:paraId="6D65C501" w14:textId="77777777" w:rsidR="00AC3730" w:rsidRDefault="00AC3730" w:rsidP="00A77795">
            <w:pPr>
              <w:pStyle w:val="ListParagraph"/>
              <w:spacing w:after="0" w:line="240" w:lineRule="auto"/>
              <w:ind w:left="5" w:right="-20"/>
              <w:jc w:val="center"/>
              <w:rPr>
                <w:rFonts w:eastAsia="Times New Roman"/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>4 ore</w:t>
            </w:r>
          </w:p>
          <w:p w14:paraId="7443ACEC" w14:textId="77777777" w:rsidR="00AC3730" w:rsidRDefault="00AC3730" w:rsidP="00A77795">
            <w:pPr>
              <w:pStyle w:val="ListParagraph"/>
              <w:spacing w:after="0" w:line="240" w:lineRule="auto"/>
              <w:ind w:left="5" w:right="-20"/>
              <w:jc w:val="center"/>
              <w:rPr>
                <w:rFonts w:eastAsia="Times New Roman"/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>2 ore</w:t>
            </w:r>
          </w:p>
          <w:p w14:paraId="634DD9C9" w14:textId="77777777" w:rsidR="00AC3730" w:rsidRPr="00604940" w:rsidRDefault="00AC3730" w:rsidP="00A77795">
            <w:pPr>
              <w:pStyle w:val="ListParagraph"/>
              <w:spacing w:after="0" w:line="240" w:lineRule="auto"/>
              <w:ind w:left="5" w:right="-20"/>
              <w:jc w:val="center"/>
              <w:rPr>
                <w:rFonts w:eastAsia="Times New Roman"/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>4 ore</w:t>
            </w:r>
          </w:p>
        </w:tc>
      </w:tr>
      <w:tr w:rsidR="001A65B4" w:rsidRPr="00E51BF5" w14:paraId="7F6F49BF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3560E667" w14:textId="77777777" w:rsidR="001A65B4" w:rsidRPr="00CD5087" w:rsidRDefault="001A65B4" w:rsidP="00A77795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Cs w:val="24"/>
                <w:lang w:val="ro-RO"/>
              </w:rPr>
            </w:pPr>
            <w:r w:rsidRPr="00DC4760">
              <w:t>Prezentările studenților pe teme alese din domeniul limbajelor s</w:t>
            </w:r>
            <w:r>
              <w:t>pecializate.</w:t>
            </w:r>
          </w:p>
        </w:tc>
        <w:tc>
          <w:tcPr>
            <w:tcW w:w="3571" w:type="dxa"/>
            <w:gridSpan w:val="2"/>
            <w:vMerge/>
            <w:shd w:val="clear" w:color="auto" w:fill="auto"/>
          </w:tcPr>
          <w:p w14:paraId="6173C6C5" w14:textId="77777777" w:rsidR="001A65B4" w:rsidRPr="00E51BF5" w:rsidRDefault="001A65B4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14:paraId="319D6D1A" w14:textId="77777777" w:rsidR="001A65B4" w:rsidRPr="00E51BF5" w:rsidRDefault="001A65B4" w:rsidP="00A77795">
            <w:pPr>
              <w:spacing w:after="0" w:line="240" w:lineRule="auto"/>
              <w:ind w:left="5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6 ore</w:t>
            </w:r>
          </w:p>
        </w:tc>
      </w:tr>
      <w:tr w:rsidR="001A65B4" w:rsidRPr="00E51BF5" w14:paraId="76806B94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6B6D1347" w14:textId="77777777" w:rsidR="001A65B4" w:rsidRPr="00CD5087" w:rsidRDefault="001A65B4" w:rsidP="00A77795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Recapitulare</w:t>
            </w:r>
          </w:p>
        </w:tc>
        <w:tc>
          <w:tcPr>
            <w:tcW w:w="3571" w:type="dxa"/>
            <w:gridSpan w:val="2"/>
            <w:vMerge/>
            <w:shd w:val="clear" w:color="auto" w:fill="auto"/>
          </w:tcPr>
          <w:p w14:paraId="52898467" w14:textId="77777777" w:rsidR="001A65B4" w:rsidRPr="00E51BF5" w:rsidRDefault="001A65B4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14:paraId="00A935C5" w14:textId="77777777" w:rsidR="001A65B4" w:rsidRPr="0052738A" w:rsidRDefault="001A65B4" w:rsidP="00A77795">
            <w:pPr>
              <w:pStyle w:val="ListParagraph"/>
              <w:spacing w:after="0" w:line="240" w:lineRule="auto"/>
              <w:ind w:left="5"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 ore</w:t>
            </w:r>
          </w:p>
        </w:tc>
      </w:tr>
      <w:tr w:rsidR="001A65B4" w:rsidRPr="00E51BF5" w14:paraId="24921D84" w14:textId="77777777" w:rsidTr="00A77795">
        <w:trPr>
          <w:trHeight w:val="215"/>
        </w:trPr>
        <w:tc>
          <w:tcPr>
            <w:tcW w:w="4788" w:type="dxa"/>
            <w:shd w:val="clear" w:color="auto" w:fill="auto"/>
          </w:tcPr>
          <w:p w14:paraId="37AC02A1" w14:textId="77777777" w:rsidR="001A65B4" w:rsidRPr="00CD5087" w:rsidRDefault="001A65B4" w:rsidP="00A77795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Test</w:t>
            </w:r>
          </w:p>
        </w:tc>
        <w:tc>
          <w:tcPr>
            <w:tcW w:w="3571" w:type="dxa"/>
            <w:gridSpan w:val="2"/>
            <w:vMerge/>
            <w:shd w:val="clear" w:color="auto" w:fill="auto"/>
          </w:tcPr>
          <w:p w14:paraId="5CEDB53A" w14:textId="77777777" w:rsidR="001A65B4" w:rsidRPr="00E51BF5" w:rsidRDefault="001A65B4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14:paraId="264E4AA3" w14:textId="77777777" w:rsidR="001A65B4" w:rsidRPr="00E51BF5" w:rsidRDefault="001A65B4" w:rsidP="00A77795">
            <w:pPr>
              <w:spacing w:after="0" w:line="240" w:lineRule="auto"/>
              <w:ind w:left="5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CF2D9F" w:rsidRPr="00E51BF5" w14:paraId="588D9ABA" w14:textId="77777777" w:rsidTr="00FE6417">
        <w:trPr>
          <w:trHeight w:val="20"/>
        </w:trPr>
        <w:tc>
          <w:tcPr>
            <w:tcW w:w="10682" w:type="dxa"/>
            <w:gridSpan w:val="5"/>
            <w:shd w:val="clear" w:color="auto" w:fill="auto"/>
          </w:tcPr>
          <w:p w14:paraId="148323AD" w14:textId="77777777" w:rsidR="00CF2D9F" w:rsidRPr="00E70BE8" w:rsidRDefault="00422DD7" w:rsidP="00A77795">
            <w:pPr>
              <w:spacing w:after="0" w:line="240" w:lineRule="auto"/>
              <w:ind w:left="5"/>
              <w:contextualSpacing/>
              <w:rPr>
                <w:b/>
                <w:szCs w:val="24"/>
              </w:rPr>
            </w:pPr>
            <w:r w:rsidRPr="00E70BE8">
              <w:rPr>
                <w:b/>
                <w:szCs w:val="24"/>
              </w:rPr>
              <w:t>Bibliografie obligatorie:</w:t>
            </w:r>
          </w:p>
          <w:p w14:paraId="05FC6BB5" w14:textId="77777777" w:rsidR="00422DD7" w:rsidRPr="00E70BE8" w:rsidRDefault="00422DD7" w:rsidP="00A77795">
            <w:pPr>
              <w:pStyle w:val="TextBody"/>
              <w:contextualSpacing/>
              <w:jc w:val="both"/>
            </w:pPr>
            <w:r w:rsidRPr="00E70BE8">
              <w:rPr>
                <w:rFonts w:ascii="Times New Roman" w:hAnsi="Times New Roman" w:cs="Times New Roman"/>
                <w:szCs w:val="24"/>
              </w:rPr>
              <w:t xml:space="preserve">Michael Vince,  </w:t>
            </w:r>
            <w:r w:rsidRPr="00E70BE8">
              <w:rPr>
                <w:rFonts w:ascii="Times New Roman" w:hAnsi="Times New Roman" w:cs="Times New Roman"/>
                <w:i/>
                <w:iCs/>
                <w:szCs w:val="24"/>
              </w:rPr>
              <w:t>Advanced Language Practice</w:t>
            </w:r>
            <w:r w:rsidRPr="00E70BE8">
              <w:rPr>
                <w:rFonts w:ascii="Times New Roman" w:hAnsi="Times New Roman" w:cs="Times New Roman"/>
                <w:szCs w:val="24"/>
              </w:rPr>
              <w:t>, Heineman-Macmillan, 2003*</w:t>
            </w:r>
          </w:p>
          <w:p w14:paraId="3FBCB9A6" w14:textId="77777777" w:rsidR="00422DD7" w:rsidRPr="00E70BE8" w:rsidRDefault="00422DD7" w:rsidP="00A77795">
            <w:pPr>
              <w:pStyle w:val="NormalWeb"/>
              <w:spacing w:before="0" w:beforeAutospacing="0" w:after="0"/>
              <w:contextualSpacing/>
              <w:rPr>
                <w:b/>
                <w:lang w:val="fr-FR"/>
              </w:rPr>
            </w:pPr>
            <w:r w:rsidRPr="00E70BE8">
              <w:rPr>
                <w:b/>
                <w:lang w:val="fr-FR"/>
              </w:rPr>
              <w:t>Bibliografie complementară:</w:t>
            </w:r>
          </w:p>
          <w:p w14:paraId="462AE64D" w14:textId="77777777" w:rsidR="00E70BE8" w:rsidRPr="00E70BE8" w:rsidRDefault="00E70BE8" w:rsidP="00A77795">
            <w:pPr>
              <w:spacing w:after="0" w:line="240" w:lineRule="auto"/>
              <w:ind w:left="360" w:right="90" w:hanging="360"/>
              <w:contextualSpacing/>
              <w:rPr>
                <w:i/>
                <w:iCs/>
                <w:szCs w:val="24"/>
                <w:lang w:val="ro-RO"/>
              </w:rPr>
            </w:pPr>
            <w:r w:rsidRPr="00E70BE8">
              <w:rPr>
                <w:szCs w:val="24"/>
                <w:lang w:val="ro-RO"/>
              </w:rPr>
              <w:t xml:space="preserve">Butiurcă, D., Druţă, I., Imre, A. (2011). </w:t>
            </w:r>
            <w:r w:rsidRPr="00E70BE8">
              <w:rPr>
                <w:i/>
                <w:iCs/>
                <w:szCs w:val="24"/>
                <w:lang w:val="ro-RO"/>
              </w:rPr>
              <w:t xml:space="preserve">Terminology and Translation Studies. Plurilingual terminology in the context of European intercultural dialogue. </w:t>
            </w:r>
            <w:r w:rsidRPr="00E70BE8">
              <w:rPr>
                <w:iCs/>
                <w:szCs w:val="24"/>
                <w:lang w:val="ro-RO"/>
              </w:rPr>
              <w:t>Cluj-Napoca: Scientia.*</w:t>
            </w:r>
            <w:r w:rsidRPr="00E70BE8">
              <w:rPr>
                <w:i/>
                <w:iCs/>
                <w:szCs w:val="24"/>
                <w:lang w:val="ro-RO"/>
              </w:rPr>
              <w:t xml:space="preserve"> </w:t>
            </w:r>
          </w:p>
          <w:p w14:paraId="76D1FF5F" w14:textId="77777777" w:rsidR="00E70BE8" w:rsidRPr="00E70BE8" w:rsidRDefault="00E70BE8" w:rsidP="00A77795">
            <w:pPr>
              <w:spacing w:after="0" w:line="240" w:lineRule="auto"/>
              <w:ind w:left="360" w:right="90" w:hanging="360"/>
              <w:contextualSpacing/>
              <w:jc w:val="both"/>
              <w:rPr>
                <w:lang w:val="ro-RO" w:eastAsia="ro-RO"/>
              </w:rPr>
            </w:pPr>
            <w:r w:rsidRPr="00E70BE8">
              <w:rPr>
                <w:szCs w:val="24"/>
                <w:lang w:val="ro-RO" w:eastAsia="ro-RO"/>
              </w:rPr>
              <w:t xml:space="preserve">Mezei József (2006). </w:t>
            </w:r>
            <w:r w:rsidRPr="00E70BE8">
              <w:rPr>
                <w:i/>
                <w:szCs w:val="24"/>
                <w:lang w:val="ro-RO" w:eastAsia="ro-RO"/>
              </w:rPr>
              <w:t>Magyar-román-angol jogi, közgazdasági és üzleti szótár = Dicționar: drept, economie, afaceri maghiar–român–englez</w:t>
            </w:r>
            <w:r w:rsidRPr="00E70BE8">
              <w:rPr>
                <w:szCs w:val="24"/>
                <w:lang w:val="ro-RO" w:eastAsia="ro-RO"/>
              </w:rPr>
              <w:t>. București: Editura C. H. Beck.</w:t>
            </w:r>
          </w:p>
          <w:p w14:paraId="713ED2D3" w14:textId="77777777" w:rsidR="00E70BE8" w:rsidRPr="00E70BE8" w:rsidRDefault="00E70BE8" w:rsidP="00A77795">
            <w:pPr>
              <w:spacing w:after="0" w:line="240" w:lineRule="auto"/>
              <w:ind w:left="360" w:right="-20" w:hanging="360"/>
              <w:contextualSpacing/>
              <w:rPr>
                <w:lang w:val="ro-RO"/>
              </w:rPr>
            </w:pPr>
            <w:r w:rsidRPr="00E70BE8">
              <w:rPr>
                <w:lang w:val="ro-RO"/>
              </w:rPr>
              <w:t xml:space="preserve">Osman, S. (2009). </w:t>
            </w:r>
            <w:r w:rsidRPr="00E70BE8">
              <w:rPr>
                <w:i/>
                <w:iCs/>
                <w:lang w:val="ro-RO"/>
              </w:rPr>
              <w:t xml:space="preserve">English for political science, international relations and journalism. </w:t>
            </w:r>
            <w:r w:rsidRPr="00E70BE8">
              <w:rPr>
                <w:lang w:val="ro-RO"/>
              </w:rPr>
              <w:t xml:space="preserve">București: Editura Universitară. </w:t>
            </w:r>
          </w:p>
          <w:p w14:paraId="122AD779" w14:textId="77777777" w:rsidR="00E70BE8" w:rsidRPr="00E70BE8" w:rsidRDefault="00E70BE8" w:rsidP="00A77795">
            <w:pPr>
              <w:spacing w:after="0" w:line="240" w:lineRule="auto"/>
              <w:ind w:left="360" w:right="-20" w:hanging="360"/>
              <w:contextualSpacing/>
              <w:rPr>
                <w:lang w:val="ro-RO"/>
              </w:rPr>
            </w:pPr>
            <w:r w:rsidRPr="00E70BE8">
              <w:rPr>
                <w:lang w:val="ro-RO"/>
              </w:rPr>
              <w:t>Milner, M. (2006).</w:t>
            </w:r>
            <w:r w:rsidRPr="00E70BE8">
              <w:rPr>
                <w:i/>
                <w:iCs/>
                <w:lang w:val="ro-RO"/>
              </w:rPr>
              <w:t xml:space="preserve"> English for Health Sciences. </w:t>
            </w:r>
            <w:r w:rsidRPr="00E70BE8">
              <w:rPr>
                <w:lang w:val="ro-RO"/>
              </w:rPr>
              <w:t xml:space="preserve">Boston: Thomson. </w:t>
            </w:r>
          </w:p>
          <w:p w14:paraId="10990950" w14:textId="77777777" w:rsidR="00E70BE8" w:rsidRPr="00E70BE8" w:rsidRDefault="00E70BE8" w:rsidP="00A77795">
            <w:pPr>
              <w:spacing w:after="0" w:line="240" w:lineRule="auto"/>
              <w:ind w:left="360" w:right="-20" w:hanging="360"/>
              <w:contextualSpacing/>
              <w:rPr>
                <w:lang w:val="ro-RO"/>
              </w:rPr>
            </w:pPr>
            <w:r w:rsidRPr="00E70BE8">
              <w:rPr>
                <w:lang w:val="ro-RO"/>
              </w:rPr>
              <w:t>Gore, S. (2007).</w:t>
            </w:r>
            <w:r w:rsidRPr="00E70BE8">
              <w:rPr>
                <w:i/>
                <w:iCs/>
                <w:lang w:val="ro-RO"/>
              </w:rPr>
              <w:t xml:space="preserve"> English for marketing and advertising: Oxford business English. </w:t>
            </w:r>
            <w:r w:rsidRPr="00E70BE8">
              <w:rPr>
                <w:lang w:val="ro-RO"/>
              </w:rPr>
              <w:t>Oxford: Oxford University Press.</w:t>
            </w:r>
          </w:p>
          <w:p w14:paraId="5A06F90F" w14:textId="77777777" w:rsidR="00422DD7" w:rsidRDefault="00E70BE8" w:rsidP="00A77795">
            <w:pPr>
              <w:spacing w:after="0" w:line="240" w:lineRule="auto"/>
              <w:ind w:left="360" w:right="-20" w:hanging="360"/>
              <w:contextualSpacing/>
              <w:rPr>
                <w:lang w:val="ro-RO"/>
              </w:rPr>
            </w:pPr>
            <w:r w:rsidRPr="00E70BE8">
              <w:rPr>
                <w:lang w:val="ro-RO"/>
              </w:rPr>
              <w:t>Sandu, I. (2004).</w:t>
            </w:r>
            <w:r w:rsidRPr="00E70BE8">
              <w:rPr>
                <w:i/>
                <w:iCs/>
                <w:lang w:val="ro-RO"/>
              </w:rPr>
              <w:t xml:space="preserve"> Limba engleza pentru jurişti : texte, exerciţii de gramatică şi vocabular pentru studenţii anilor I si II. </w:t>
            </w:r>
            <w:r w:rsidRPr="00E70BE8">
              <w:rPr>
                <w:lang w:val="ro-RO"/>
              </w:rPr>
              <w:t>Târgu Mureș: Univesitatea Dimitrie Cantemir.</w:t>
            </w:r>
          </w:p>
        </w:tc>
      </w:tr>
      <w:tr w:rsidR="00CF2D9F" w:rsidRPr="00E51BF5" w14:paraId="0AB0E685" w14:textId="77777777" w:rsidTr="00A77795">
        <w:trPr>
          <w:trHeight w:val="20"/>
        </w:trPr>
        <w:tc>
          <w:tcPr>
            <w:tcW w:w="4788" w:type="dxa"/>
            <w:shd w:val="clear" w:color="auto" w:fill="auto"/>
          </w:tcPr>
          <w:p w14:paraId="4B75A916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8.2.</w:t>
            </w:r>
            <w:r>
              <w:rPr>
                <w:szCs w:val="24"/>
                <w:lang w:val="ro-RO"/>
              </w:rPr>
              <w:t>2.</w:t>
            </w:r>
            <w:r w:rsidRPr="00E51BF5">
              <w:rPr>
                <w:szCs w:val="24"/>
                <w:lang w:val="ro-RO"/>
              </w:rPr>
              <w:t xml:space="preserve"> Seminar </w:t>
            </w:r>
            <w:r>
              <w:rPr>
                <w:szCs w:val="24"/>
                <w:lang w:val="ro-RO"/>
              </w:rPr>
              <w:t>(Germană)</w:t>
            </w:r>
          </w:p>
        </w:tc>
        <w:tc>
          <w:tcPr>
            <w:tcW w:w="3571" w:type="dxa"/>
            <w:gridSpan w:val="2"/>
            <w:shd w:val="clear" w:color="auto" w:fill="auto"/>
          </w:tcPr>
          <w:p w14:paraId="7BE490D2" w14:textId="77777777" w:rsidR="00CF2D9F" w:rsidRPr="00E51BF5" w:rsidRDefault="00CF2D9F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Metode de predare</w:t>
            </w:r>
          </w:p>
        </w:tc>
        <w:tc>
          <w:tcPr>
            <w:tcW w:w="2323" w:type="dxa"/>
            <w:gridSpan w:val="2"/>
            <w:shd w:val="clear" w:color="auto" w:fill="auto"/>
          </w:tcPr>
          <w:p w14:paraId="0A94D4B5" w14:textId="77777777" w:rsidR="00CF2D9F" w:rsidRPr="00E51BF5" w:rsidRDefault="00CF2D9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Observații</w:t>
            </w:r>
          </w:p>
        </w:tc>
      </w:tr>
      <w:tr w:rsidR="001C1F9D" w:rsidRPr="001C1F9D" w14:paraId="56586224" w14:textId="77777777" w:rsidTr="001C1F9D">
        <w:trPr>
          <w:trHeight w:val="20"/>
        </w:trPr>
        <w:tc>
          <w:tcPr>
            <w:tcW w:w="5880" w:type="dxa"/>
            <w:gridSpan w:val="2"/>
            <w:shd w:val="clear" w:color="auto" w:fill="auto"/>
          </w:tcPr>
          <w:p w14:paraId="3F8829B9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1. Introducere, clarificarea noțiunilor de bază</w:t>
            </w:r>
          </w:p>
        </w:tc>
        <w:tc>
          <w:tcPr>
            <w:tcW w:w="2556" w:type="dxa"/>
            <w:gridSpan w:val="2"/>
            <w:vMerge w:val="restart"/>
            <w:shd w:val="clear" w:color="auto" w:fill="auto"/>
          </w:tcPr>
          <w:p w14:paraId="65B57AE4" w14:textId="77777777" w:rsidR="001C1F9D" w:rsidRPr="001C1F9D" w:rsidRDefault="001C1F9D" w:rsidP="00A77795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  <w:r w:rsidRPr="001C1F9D">
              <w:rPr>
                <w:rFonts w:eastAsia="Times New Roman"/>
                <w:szCs w:val="24"/>
                <w:lang w:val="ro-RO"/>
              </w:rPr>
              <w:t>Exerciții, fişe de lucru, activităţi interactive, discuția.</w:t>
            </w:r>
          </w:p>
        </w:tc>
        <w:tc>
          <w:tcPr>
            <w:tcW w:w="2246" w:type="dxa"/>
            <w:shd w:val="clear" w:color="auto" w:fill="auto"/>
          </w:tcPr>
          <w:p w14:paraId="7E38711D" w14:textId="77777777" w:rsidR="001C1F9D" w:rsidRPr="001C1F9D" w:rsidRDefault="001C1F9D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2 ore</w:t>
            </w:r>
          </w:p>
        </w:tc>
      </w:tr>
      <w:tr w:rsidR="001C1F9D" w:rsidRPr="001C1F9D" w14:paraId="42B2577D" w14:textId="77777777" w:rsidTr="001C1F9D">
        <w:trPr>
          <w:trHeight w:val="20"/>
        </w:trPr>
        <w:tc>
          <w:tcPr>
            <w:tcW w:w="5880" w:type="dxa"/>
            <w:gridSpan w:val="2"/>
            <w:shd w:val="clear" w:color="auto" w:fill="auto"/>
          </w:tcPr>
          <w:p w14:paraId="17B9DB9E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hu-HU"/>
              </w:rPr>
            </w:pPr>
            <w:r w:rsidRPr="001C1F9D">
              <w:rPr>
                <w:szCs w:val="24"/>
                <w:lang w:val="ro-RO"/>
              </w:rPr>
              <w:t>2.Caracteristicile textelor specializate din domeniul turistic</w:t>
            </w:r>
          </w:p>
        </w:tc>
        <w:tc>
          <w:tcPr>
            <w:tcW w:w="2556" w:type="dxa"/>
            <w:gridSpan w:val="2"/>
            <w:vMerge/>
            <w:shd w:val="clear" w:color="auto" w:fill="auto"/>
          </w:tcPr>
          <w:p w14:paraId="502AFC63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46" w:type="dxa"/>
            <w:shd w:val="clear" w:color="auto" w:fill="auto"/>
          </w:tcPr>
          <w:p w14:paraId="1C214074" w14:textId="77777777" w:rsidR="001C1F9D" w:rsidRPr="001C1F9D" w:rsidRDefault="001C1F9D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4 ore</w:t>
            </w:r>
          </w:p>
        </w:tc>
      </w:tr>
      <w:tr w:rsidR="001C1F9D" w:rsidRPr="001C1F9D" w14:paraId="4CD3CEEA" w14:textId="77777777" w:rsidTr="001C1F9D">
        <w:trPr>
          <w:trHeight w:val="20"/>
        </w:trPr>
        <w:tc>
          <w:tcPr>
            <w:tcW w:w="5880" w:type="dxa"/>
            <w:gridSpan w:val="2"/>
            <w:shd w:val="clear" w:color="auto" w:fill="auto"/>
          </w:tcPr>
          <w:p w14:paraId="4ED33CD6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 xml:space="preserve">3. Analiză de texte turistice </w:t>
            </w:r>
          </w:p>
        </w:tc>
        <w:tc>
          <w:tcPr>
            <w:tcW w:w="2556" w:type="dxa"/>
            <w:gridSpan w:val="2"/>
            <w:vMerge/>
            <w:shd w:val="clear" w:color="auto" w:fill="auto"/>
          </w:tcPr>
          <w:p w14:paraId="18D1C333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46" w:type="dxa"/>
            <w:shd w:val="clear" w:color="auto" w:fill="auto"/>
          </w:tcPr>
          <w:p w14:paraId="423A2CC1" w14:textId="77777777" w:rsidR="001C1F9D" w:rsidRPr="001C1F9D" w:rsidRDefault="001C1F9D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4ore</w:t>
            </w:r>
          </w:p>
        </w:tc>
      </w:tr>
      <w:tr w:rsidR="001C1F9D" w:rsidRPr="001C1F9D" w14:paraId="1F761D8E" w14:textId="77777777" w:rsidTr="001C1F9D">
        <w:trPr>
          <w:trHeight w:val="20"/>
        </w:trPr>
        <w:tc>
          <w:tcPr>
            <w:tcW w:w="5880" w:type="dxa"/>
            <w:gridSpan w:val="2"/>
            <w:shd w:val="clear" w:color="auto" w:fill="auto"/>
          </w:tcPr>
          <w:p w14:paraId="74B5C8F0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4.Traduceri de texte turistice</w:t>
            </w:r>
          </w:p>
        </w:tc>
        <w:tc>
          <w:tcPr>
            <w:tcW w:w="2556" w:type="dxa"/>
            <w:gridSpan w:val="2"/>
            <w:vMerge/>
            <w:shd w:val="clear" w:color="auto" w:fill="auto"/>
          </w:tcPr>
          <w:p w14:paraId="7CEA8889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46" w:type="dxa"/>
            <w:shd w:val="clear" w:color="auto" w:fill="auto"/>
          </w:tcPr>
          <w:p w14:paraId="4C84D898" w14:textId="77777777" w:rsidR="001C1F9D" w:rsidRPr="001C1F9D" w:rsidRDefault="001C1F9D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4 ore</w:t>
            </w:r>
          </w:p>
        </w:tc>
      </w:tr>
      <w:tr w:rsidR="001C1F9D" w:rsidRPr="001C1F9D" w14:paraId="72E64715" w14:textId="77777777" w:rsidTr="001C1F9D">
        <w:trPr>
          <w:trHeight w:val="20"/>
        </w:trPr>
        <w:tc>
          <w:tcPr>
            <w:tcW w:w="5880" w:type="dxa"/>
            <w:gridSpan w:val="2"/>
            <w:shd w:val="clear" w:color="auto" w:fill="auto"/>
          </w:tcPr>
          <w:p w14:paraId="11589E5D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5.Caracteristicile textelor specializate din domeniul comercial</w:t>
            </w:r>
          </w:p>
        </w:tc>
        <w:tc>
          <w:tcPr>
            <w:tcW w:w="2556" w:type="dxa"/>
            <w:gridSpan w:val="2"/>
            <w:vMerge/>
            <w:shd w:val="clear" w:color="auto" w:fill="auto"/>
          </w:tcPr>
          <w:p w14:paraId="0FC01E18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46" w:type="dxa"/>
            <w:shd w:val="clear" w:color="auto" w:fill="auto"/>
          </w:tcPr>
          <w:p w14:paraId="584F3D0F" w14:textId="77777777" w:rsidR="001C1F9D" w:rsidRPr="001C1F9D" w:rsidRDefault="001C1F9D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4 ore</w:t>
            </w:r>
          </w:p>
        </w:tc>
      </w:tr>
      <w:tr w:rsidR="001C1F9D" w:rsidRPr="001C1F9D" w14:paraId="75FEDE82" w14:textId="77777777" w:rsidTr="001C1F9D">
        <w:trPr>
          <w:trHeight w:val="20"/>
        </w:trPr>
        <w:tc>
          <w:tcPr>
            <w:tcW w:w="5880" w:type="dxa"/>
            <w:gridSpan w:val="2"/>
            <w:shd w:val="clear" w:color="auto" w:fill="auto"/>
          </w:tcPr>
          <w:p w14:paraId="0741DA48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lastRenderedPageBreak/>
              <w:t>6.Analiză de texte comerciale</w:t>
            </w:r>
          </w:p>
        </w:tc>
        <w:tc>
          <w:tcPr>
            <w:tcW w:w="2556" w:type="dxa"/>
            <w:gridSpan w:val="2"/>
            <w:vMerge/>
            <w:shd w:val="clear" w:color="auto" w:fill="auto"/>
          </w:tcPr>
          <w:p w14:paraId="045FB422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46" w:type="dxa"/>
            <w:shd w:val="clear" w:color="auto" w:fill="auto"/>
          </w:tcPr>
          <w:p w14:paraId="668E23C3" w14:textId="77777777" w:rsidR="001C1F9D" w:rsidRPr="001C1F9D" w:rsidRDefault="001C1F9D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4 ore</w:t>
            </w:r>
          </w:p>
        </w:tc>
      </w:tr>
      <w:tr w:rsidR="001C1F9D" w:rsidRPr="001C1F9D" w14:paraId="07E5D856" w14:textId="77777777" w:rsidTr="001C1F9D">
        <w:trPr>
          <w:trHeight w:val="20"/>
        </w:trPr>
        <w:tc>
          <w:tcPr>
            <w:tcW w:w="5880" w:type="dxa"/>
            <w:gridSpan w:val="2"/>
            <w:shd w:val="clear" w:color="auto" w:fill="auto"/>
          </w:tcPr>
          <w:p w14:paraId="4DAB05EE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7.Traduceri de texte comerciale</w:t>
            </w:r>
          </w:p>
        </w:tc>
        <w:tc>
          <w:tcPr>
            <w:tcW w:w="2556" w:type="dxa"/>
            <w:gridSpan w:val="2"/>
            <w:vMerge/>
            <w:shd w:val="clear" w:color="auto" w:fill="auto"/>
          </w:tcPr>
          <w:p w14:paraId="350F5A19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46" w:type="dxa"/>
            <w:shd w:val="clear" w:color="auto" w:fill="auto"/>
          </w:tcPr>
          <w:p w14:paraId="2900345F" w14:textId="77777777" w:rsidR="001C1F9D" w:rsidRPr="001C1F9D" w:rsidRDefault="001C1F9D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4 ore</w:t>
            </w:r>
          </w:p>
        </w:tc>
      </w:tr>
      <w:tr w:rsidR="001C1F9D" w:rsidRPr="001C1F9D" w14:paraId="41D1F6A7" w14:textId="77777777" w:rsidTr="001C1F9D">
        <w:trPr>
          <w:trHeight w:val="20"/>
        </w:trPr>
        <w:tc>
          <w:tcPr>
            <w:tcW w:w="5880" w:type="dxa"/>
            <w:gridSpan w:val="2"/>
            <w:shd w:val="clear" w:color="auto" w:fill="auto"/>
          </w:tcPr>
          <w:p w14:paraId="17A91B15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8.Recapitulare</w:t>
            </w:r>
          </w:p>
        </w:tc>
        <w:tc>
          <w:tcPr>
            <w:tcW w:w="2556" w:type="dxa"/>
            <w:gridSpan w:val="2"/>
            <w:vMerge/>
            <w:shd w:val="clear" w:color="auto" w:fill="auto"/>
          </w:tcPr>
          <w:p w14:paraId="4D80C52D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2246" w:type="dxa"/>
            <w:shd w:val="clear" w:color="auto" w:fill="auto"/>
          </w:tcPr>
          <w:p w14:paraId="6019334D" w14:textId="77777777" w:rsidR="001C1F9D" w:rsidRPr="001C1F9D" w:rsidRDefault="001C1F9D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1C1F9D">
              <w:rPr>
                <w:szCs w:val="24"/>
                <w:lang w:val="ro-RO"/>
              </w:rPr>
              <w:t>2 ore</w:t>
            </w:r>
          </w:p>
        </w:tc>
      </w:tr>
      <w:tr w:rsidR="001C1F9D" w:rsidRPr="001C1F9D" w14:paraId="5CFD6ED5" w14:textId="77777777" w:rsidTr="00760FCC">
        <w:trPr>
          <w:trHeight w:val="20"/>
        </w:trPr>
        <w:tc>
          <w:tcPr>
            <w:tcW w:w="10682" w:type="dxa"/>
            <w:gridSpan w:val="5"/>
            <w:shd w:val="clear" w:color="auto" w:fill="auto"/>
          </w:tcPr>
          <w:p w14:paraId="2EF02ACD" w14:textId="77777777" w:rsidR="001C1F9D" w:rsidRPr="001C1F9D" w:rsidRDefault="001C1F9D" w:rsidP="00A77795">
            <w:pPr>
              <w:spacing w:after="0" w:line="240" w:lineRule="auto"/>
              <w:contextualSpacing/>
              <w:rPr>
                <w:bCs/>
                <w:szCs w:val="24"/>
              </w:rPr>
            </w:pPr>
            <w:r w:rsidRPr="001C1F9D">
              <w:rPr>
                <w:szCs w:val="24"/>
                <w:lang w:val="ro-RO"/>
              </w:rPr>
              <w:t xml:space="preserve">Bibliografie </w:t>
            </w:r>
            <w:r w:rsidRPr="001C1F9D">
              <w:rPr>
                <w:bCs/>
                <w:szCs w:val="24"/>
              </w:rPr>
              <w:t>(*Cărți</w:t>
            </w:r>
            <w:r w:rsidR="008219AB">
              <w:rPr>
                <w:bCs/>
                <w:szCs w:val="24"/>
              </w:rPr>
              <w:t xml:space="preserve"> </w:t>
            </w:r>
            <w:r w:rsidRPr="001C1F9D">
              <w:rPr>
                <w:bCs/>
                <w:szCs w:val="24"/>
              </w:rPr>
              <w:t>accesibile</w:t>
            </w:r>
            <w:r w:rsidR="008219AB">
              <w:rPr>
                <w:bCs/>
                <w:szCs w:val="24"/>
              </w:rPr>
              <w:t xml:space="preserve"> </w:t>
            </w:r>
            <w:r w:rsidRPr="001C1F9D">
              <w:rPr>
                <w:bCs/>
                <w:szCs w:val="24"/>
              </w:rPr>
              <w:t>în</w:t>
            </w:r>
            <w:r w:rsidR="008219AB">
              <w:rPr>
                <w:bCs/>
                <w:szCs w:val="24"/>
              </w:rPr>
              <w:t xml:space="preserve"> </w:t>
            </w:r>
            <w:r w:rsidRPr="001C1F9D">
              <w:rPr>
                <w:bCs/>
                <w:szCs w:val="24"/>
              </w:rPr>
              <w:t>biblioteca</w:t>
            </w:r>
            <w:r w:rsidR="008219AB">
              <w:rPr>
                <w:bCs/>
                <w:szCs w:val="24"/>
              </w:rPr>
              <w:t xml:space="preserve"> </w:t>
            </w:r>
            <w:r w:rsidRPr="001C1F9D">
              <w:rPr>
                <w:bCs/>
                <w:szCs w:val="24"/>
              </w:rPr>
              <w:t>facultății/universității)</w:t>
            </w:r>
          </w:p>
          <w:p w14:paraId="4EA6D4E9" w14:textId="77777777" w:rsidR="001C1F9D" w:rsidRPr="001C1F9D" w:rsidRDefault="001C1F9D" w:rsidP="00A77795">
            <w:pPr>
              <w:spacing w:after="0" w:line="240" w:lineRule="auto"/>
              <w:contextualSpacing/>
              <w:rPr>
                <w:bCs/>
                <w:i/>
                <w:szCs w:val="24"/>
                <w:lang w:val="de-DE"/>
              </w:rPr>
            </w:pPr>
            <w:r w:rsidRPr="001C1F9D">
              <w:rPr>
                <w:bCs/>
                <w:szCs w:val="24"/>
                <w:lang w:val="de-DE"/>
              </w:rPr>
              <w:t xml:space="preserve">*Reinart, S. (2009). </w:t>
            </w:r>
            <w:r w:rsidRPr="001C1F9D">
              <w:rPr>
                <w:bCs/>
                <w:i/>
                <w:szCs w:val="24"/>
                <w:lang w:val="de-DE"/>
              </w:rPr>
              <w:t xml:space="preserve">Kulturspezifik in der Fachübersetzung: die Bedeutung der Kulturkompetenz bei der </w:t>
            </w:r>
          </w:p>
          <w:p w14:paraId="7142D1B2" w14:textId="77777777" w:rsidR="001C1F9D" w:rsidRPr="001C1F9D" w:rsidRDefault="001C1F9D" w:rsidP="00A77795">
            <w:pPr>
              <w:spacing w:after="0" w:line="240" w:lineRule="auto"/>
              <w:contextualSpacing/>
              <w:rPr>
                <w:bCs/>
                <w:szCs w:val="24"/>
                <w:lang w:val="de-DE"/>
              </w:rPr>
            </w:pPr>
            <w:r w:rsidRPr="001C1F9D">
              <w:rPr>
                <w:bCs/>
                <w:i/>
                <w:szCs w:val="24"/>
                <w:lang w:val="de-DE"/>
              </w:rPr>
              <w:t>Translation fachsprachlicher und fachbezogener Texte,</w:t>
            </w:r>
            <w:r w:rsidRPr="001C1F9D">
              <w:rPr>
                <w:bCs/>
                <w:szCs w:val="24"/>
                <w:lang w:val="de-DE"/>
              </w:rPr>
              <w:t>Berlin : Frank &amp;Timme</w:t>
            </w:r>
          </w:p>
          <w:p w14:paraId="2B739ED0" w14:textId="77777777" w:rsidR="001C1F9D" w:rsidRPr="001C1F9D" w:rsidRDefault="001C1F9D" w:rsidP="00A77795">
            <w:pPr>
              <w:spacing w:after="0" w:line="240" w:lineRule="auto"/>
              <w:contextualSpacing/>
              <w:rPr>
                <w:bCs/>
                <w:szCs w:val="24"/>
                <w:lang w:val="de-DE"/>
              </w:rPr>
            </w:pPr>
            <w:r w:rsidRPr="001C1F9D">
              <w:rPr>
                <w:bCs/>
                <w:szCs w:val="24"/>
                <w:lang w:val="de-DE"/>
              </w:rPr>
              <w:t>*Roelcke, T. (2010).</w:t>
            </w:r>
            <w:r w:rsidRPr="001C1F9D">
              <w:rPr>
                <w:bCs/>
                <w:i/>
                <w:szCs w:val="24"/>
                <w:lang w:val="de-DE"/>
              </w:rPr>
              <w:t>Fachsprachen,</w:t>
            </w:r>
            <w:r w:rsidRPr="001C1F9D">
              <w:rPr>
                <w:bCs/>
                <w:szCs w:val="24"/>
                <w:lang w:val="de-DE"/>
              </w:rPr>
              <w:t xml:space="preserve"> Berlin : Erich Schmidt Verlag</w:t>
            </w:r>
          </w:p>
          <w:p w14:paraId="0DA062DD" w14:textId="77777777" w:rsidR="001C1F9D" w:rsidRPr="001C1F9D" w:rsidRDefault="001C1F9D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1C1F9D">
              <w:rPr>
                <w:bCs/>
                <w:szCs w:val="24"/>
                <w:lang w:val="de-DE"/>
              </w:rPr>
              <w:t xml:space="preserve">*Stolze, R.(2013). </w:t>
            </w:r>
            <w:r w:rsidRPr="001C1F9D">
              <w:rPr>
                <w:bCs/>
                <w:i/>
                <w:szCs w:val="24"/>
                <w:lang w:val="de-DE"/>
              </w:rPr>
              <w:t>Fachübersetzen : ein Lehrbuch für Theorie und Praxis.</w:t>
            </w:r>
            <w:r w:rsidRPr="001C1F9D">
              <w:rPr>
                <w:bCs/>
                <w:szCs w:val="24"/>
                <w:lang w:val="de-DE"/>
              </w:rPr>
              <w:t>Berlin : Frank &amp;Timme</w:t>
            </w:r>
          </w:p>
        </w:tc>
      </w:tr>
    </w:tbl>
    <w:p w14:paraId="0191C437" w14:textId="77777777" w:rsidR="00744DDD" w:rsidRPr="00E51BF5" w:rsidRDefault="00744DDD" w:rsidP="00A77795">
      <w:pPr>
        <w:spacing w:after="0" w:line="240" w:lineRule="auto"/>
        <w:contextualSpacing/>
        <w:rPr>
          <w:b/>
          <w:szCs w:val="24"/>
          <w:lang w:val="ro-RO"/>
        </w:rPr>
      </w:pPr>
    </w:p>
    <w:p w14:paraId="5021157F" w14:textId="77777777" w:rsidR="008027E9" w:rsidRDefault="008027E9" w:rsidP="00A77795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027E9" w:rsidRPr="00E51BF5" w14:paraId="6ABE6FE8" w14:textId="77777777" w:rsidTr="00E51BF5">
        <w:tc>
          <w:tcPr>
            <w:tcW w:w="10682" w:type="dxa"/>
          </w:tcPr>
          <w:p w14:paraId="3337477E" w14:textId="77777777" w:rsidR="006F1AC4" w:rsidRPr="00E51BF5" w:rsidRDefault="00850029" w:rsidP="00A77795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din străinătate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cu misiunea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i, în acela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timp, să fie evitate suprapunerile în ceea ce prive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te conținutul tematic al disciplinelor.</w:t>
            </w:r>
            <w:r w:rsidR="00BB166F" w:rsidRPr="00BB166F">
              <w:rPr>
                <w:rFonts w:eastAsia="Times New Roman"/>
                <w:lang w:val="ro-RO"/>
              </w:rPr>
              <w:t>Traducătorul - interpret poate fii considerat un mediator socio-cultural ce posedă anumite abilităţi și pregătirea necesară în ceea ce privește cunoașterea limbilor ( sau a dialectelor) și a culturilor. Aceste abilităti sunt următoarele: • Să aibă cunoștinţe aprofundate a ambelor limbi, cea de pornire și cea de destinaţie • Să garanteze o anumită neutralitate și distanţă  • Să observe dacă există o anumită lipsă a cunoștinţelor sau o diferenţă culturală între cele două părţi • Să cunoască o anumită terminologie și să poată schimba registrul atunci când este nevoie • Să adapteze textul în funcţie de situaţie și de publicul ţintă • Să aibă un aspect îngrijit și civilizat • Să aibă un timbru plăcut al vocii • Să știe să u</w:t>
            </w:r>
            <w:r w:rsidR="004C3EEB">
              <w:rPr>
                <w:rFonts w:eastAsia="Times New Roman"/>
                <w:lang w:val="ro-RO"/>
              </w:rPr>
              <w:t>tilizeze lucrări de referinţă (</w:t>
            </w:r>
            <w:r w:rsidR="00BB166F" w:rsidRPr="00BB166F">
              <w:rPr>
                <w:rFonts w:eastAsia="Times New Roman"/>
                <w:lang w:val="ro-RO"/>
              </w:rPr>
              <w:t>dicţionare, enciclopedii etc.)</w:t>
            </w:r>
          </w:p>
        </w:tc>
      </w:tr>
    </w:tbl>
    <w:p w14:paraId="26D80DE5" w14:textId="77777777" w:rsidR="00D00FBE" w:rsidRPr="00E51BF5" w:rsidRDefault="00D00FBE" w:rsidP="00A77795">
      <w:pPr>
        <w:spacing w:after="0" w:line="240" w:lineRule="auto"/>
        <w:contextualSpacing/>
        <w:rPr>
          <w:b/>
          <w:szCs w:val="24"/>
          <w:lang w:val="ro-RO"/>
        </w:rPr>
      </w:pPr>
    </w:p>
    <w:p w14:paraId="4999D246" w14:textId="77777777" w:rsidR="008027E9" w:rsidRDefault="008027E9" w:rsidP="00A77795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10. Evaluare</w:t>
      </w:r>
    </w:p>
    <w:p w14:paraId="2D24973B" w14:textId="77777777" w:rsidR="001C6FB6" w:rsidRPr="00E51BF5" w:rsidRDefault="001C6FB6" w:rsidP="00A77795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6FCA7711" w14:textId="77777777" w:rsidR="00FE1011" w:rsidRDefault="00E51BF5" w:rsidP="00A77795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individuale și de grup în cadrul orelor, efectuarea temelor;</w:t>
      </w:r>
    </w:p>
    <w:p w14:paraId="4546AFB3" w14:textId="77777777" w:rsidR="00E51BF5" w:rsidRPr="00FE1011" w:rsidRDefault="00E51BF5" w:rsidP="00A77795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43CF4EDA" w14:textId="77777777" w:rsidR="00E51BF5" w:rsidRPr="00E51BF5" w:rsidRDefault="00E51BF5" w:rsidP="00A77795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39595250" w14:textId="77777777" w:rsidR="001C6FB6" w:rsidRPr="00E51BF5" w:rsidRDefault="001C6FB6" w:rsidP="00A77795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7469337C" w14:textId="77777777" w:rsidTr="009B3CFF">
        <w:tc>
          <w:tcPr>
            <w:tcW w:w="2335" w:type="dxa"/>
            <w:gridSpan w:val="2"/>
          </w:tcPr>
          <w:p w14:paraId="32B7937E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47A21DBE" w14:textId="77777777" w:rsidR="008027E9" w:rsidRPr="00E51BF5" w:rsidRDefault="008027E9" w:rsidP="00A77795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315BDB1D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2BF1C040" w14:textId="77777777" w:rsidR="008027E9" w:rsidRPr="00E51BF5" w:rsidRDefault="008027E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2E40C102" w14:textId="77777777" w:rsidTr="009B3CFF">
        <w:trPr>
          <w:trHeight w:val="135"/>
        </w:trPr>
        <w:tc>
          <w:tcPr>
            <w:tcW w:w="2335" w:type="dxa"/>
            <w:gridSpan w:val="2"/>
          </w:tcPr>
          <w:p w14:paraId="02E90CE5" w14:textId="77777777" w:rsidR="00850029" w:rsidRPr="00E51BF5" w:rsidRDefault="00850029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41A04F95" w14:textId="77777777" w:rsidR="00850029" w:rsidRPr="00E51BF5" w:rsidRDefault="009B3CFF" w:rsidP="00A77795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cunoștințe teoretice și aplicarea acestora</w:t>
            </w:r>
          </w:p>
        </w:tc>
        <w:tc>
          <w:tcPr>
            <w:tcW w:w="2694" w:type="dxa"/>
          </w:tcPr>
          <w:p w14:paraId="3E19EF48" w14:textId="77777777" w:rsidR="00850029" w:rsidRPr="00E51BF5" w:rsidRDefault="009B3CFF" w:rsidP="00A77795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e</w:t>
            </w:r>
            <w:r w:rsidR="00850029" w:rsidRPr="00E51BF5">
              <w:rPr>
                <w:rFonts w:eastAsia="Times New Roman"/>
                <w:lang w:val="ro-RO"/>
              </w:rPr>
              <w:t>xamen scris</w:t>
            </w:r>
          </w:p>
        </w:tc>
        <w:tc>
          <w:tcPr>
            <w:tcW w:w="1638" w:type="dxa"/>
          </w:tcPr>
          <w:p w14:paraId="03FD7A12" w14:textId="77777777" w:rsidR="00850029" w:rsidRPr="00E51BF5" w:rsidRDefault="000268B9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60%</w:t>
            </w:r>
          </w:p>
        </w:tc>
      </w:tr>
      <w:tr w:rsidR="009B3CFF" w:rsidRPr="00E51BF5" w14:paraId="4F90D7D2" w14:textId="77777777" w:rsidTr="009B3CFF">
        <w:trPr>
          <w:trHeight w:val="135"/>
        </w:trPr>
        <w:tc>
          <w:tcPr>
            <w:tcW w:w="717" w:type="dxa"/>
          </w:tcPr>
          <w:p w14:paraId="0539339C" w14:textId="77777777" w:rsidR="009B3CFF" w:rsidRPr="00E51BF5" w:rsidRDefault="009B3CFF" w:rsidP="00A77795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7E7D9EE4" w14:textId="77777777" w:rsidR="009B3CFF" w:rsidRPr="00E51BF5" w:rsidRDefault="009B3CFF" w:rsidP="00A77795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34458C03" w14:textId="77777777" w:rsidR="009B3CFF" w:rsidRPr="00E51BF5" w:rsidRDefault="009B3CFF" w:rsidP="00A77795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6B191A3E" w14:textId="77777777" w:rsidR="009B3CFF" w:rsidRDefault="009B3CFF" w:rsidP="00A77795">
            <w:pPr>
              <w:spacing w:after="0" w:line="240" w:lineRule="auto"/>
              <w:ind w:right="-20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corec</w:t>
            </w:r>
            <w:r>
              <w:rPr>
                <w:rFonts w:eastAsia="Times New Roman"/>
                <w:lang w:val="ro-RO"/>
              </w:rPr>
              <w:t>titudinea răspunsurilor la test;</w:t>
            </w:r>
          </w:p>
          <w:p w14:paraId="3D109D7B" w14:textId="77777777" w:rsidR="009B3CFF" w:rsidRPr="009B3CFF" w:rsidRDefault="009B3CFF" w:rsidP="00A77795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acuratețea și relevanța informațiilor</w:t>
            </w:r>
          </w:p>
        </w:tc>
        <w:tc>
          <w:tcPr>
            <w:tcW w:w="2694" w:type="dxa"/>
          </w:tcPr>
          <w:p w14:paraId="41765352" w14:textId="77777777" w:rsidR="009B3CFF" w:rsidRDefault="009B3CFF" w:rsidP="00A77795">
            <w:pPr>
              <w:spacing w:after="0" w:line="240" w:lineRule="auto"/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t</w:t>
            </w:r>
            <w:r w:rsidRPr="00E51BF5">
              <w:rPr>
                <w:rFonts w:eastAsia="Times New Roman"/>
                <w:lang w:val="ro-RO"/>
              </w:rPr>
              <w:t>est scris</w:t>
            </w:r>
          </w:p>
          <w:p w14:paraId="7367503F" w14:textId="77777777" w:rsidR="009B3CFF" w:rsidRPr="00E51BF5" w:rsidRDefault="009B3CFF" w:rsidP="00A77795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prezentare proiect</w:t>
            </w:r>
          </w:p>
        </w:tc>
        <w:tc>
          <w:tcPr>
            <w:tcW w:w="1638" w:type="dxa"/>
          </w:tcPr>
          <w:p w14:paraId="5D7E6A76" w14:textId="77777777" w:rsidR="009B3CFF" w:rsidRDefault="009B3CF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>0%</w:t>
            </w:r>
          </w:p>
          <w:p w14:paraId="55C70828" w14:textId="77777777" w:rsidR="009B3CFF" w:rsidRPr="00E51BF5" w:rsidRDefault="009B3CF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9B3CFF" w:rsidRPr="00E51BF5" w14:paraId="6D6DEE4D" w14:textId="77777777" w:rsidTr="009B3CFF">
        <w:trPr>
          <w:trHeight w:val="245"/>
        </w:trPr>
        <w:tc>
          <w:tcPr>
            <w:tcW w:w="717" w:type="dxa"/>
          </w:tcPr>
          <w:p w14:paraId="02B485B5" w14:textId="77777777" w:rsidR="009B3CFF" w:rsidRPr="009B3CFF" w:rsidRDefault="009B3CFF" w:rsidP="00A77795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618" w:type="dxa"/>
          </w:tcPr>
          <w:p w14:paraId="627A323D" w14:textId="77777777" w:rsidR="009B3CFF" w:rsidRPr="00E51BF5" w:rsidRDefault="009B3CFF" w:rsidP="00A77795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04E644EE" w14:textId="77777777" w:rsidR="009B3CFF" w:rsidRPr="005F57EA" w:rsidRDefault="009B3CFF" w:rsidP="00A77795">
            <w:pPr>
              <w:spacing w:after="0" w:line="240" w:lineRule="auto"/>
              <w:contextualSpacing/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10EEFEC2" w14:textId="77777777" w:rsidR="009B3CFF" w:rsidRPr="005F57EA" w:rsidRDefault="009B3CFF" w:rsidP="00A7779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38" w:type="dxa"/>
          </w:tcPr>
          <w:p w14:paraId="3BB016F8" w14:textId="77777777" w:rsidR="009B3CFF" w:rsidRPr="00E51BF5" w:rsidRDefault="009B3CFF" w:rsidP="00A7779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E51BF5" w:rsidRPr="00E51BF5" w14:paraId="38E2252C" w14:textId="77777777" w:rsidTr="00E51BF5">
        <w:tc>
          <w:tcPr>
            <w:tcW w:w="10456" w:type="dxa"/>
            <w:gridSpan w:val="5"/>
          </w:tcPr>
          <w:p w14:paraId="2D5BE162" w14:textId="77777777" w:rsidR="00E51BF5" w:rsidRPr="00E51BF5" w:rsidRDefault="00E51BF5" w:rsidP="00A7779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0EAEA125" w14:textId="77777777" w:rsidTr="00E51BF5">
        <w:tc>
          <w:tcPr>
            <w:tcW w:w="10456" w:type="dxa"/>
            <w:gridSpan w:val="5"/>
          </w:tcPr>
          <w:p w14:paraId="56B8E824" w14:textId="77777777" w:rsidR="00E51BF5" w:rsidRPr="00E51BF5" w:rsidRDefault="0052738A" w:rsidP="00A7779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lang w:val="ro-RO"/>
              </w:rPr>
            </w:pPr>
            <w:r w:rsidRPr="005C0FF8">
              <w:rPr>
                <w:szCs w:val="24"/>
                <w:lang w:val="ro-RO"/>
              </w:rPr>
              <w:t>Cunoa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 xml:space="preserve">terea </w:t>
            </w:r>
            <w:r w:rsidR="004C3EEB">
              <w:rPr>
                <w:szCs w:val="24"/>
                <w:lang w:val="ro-RO"/>
              </w:rPr>
              <w:t xml:space="preserve">și </w:t>
            </w:r>
            <w:r w:rsidRPr="005C0FF8">
              <w:rPr>
                <w:szCs w:val="24"/>
                <w:lang w:val="ro-RO"/>
              </w:rPr>
              <w:t xml:space="preserve">interpretarea fenomenelor 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>i a normelor lingvistice, formarea de competen</w:t>
            </w:r>
            <w:r>
              <w:rPr>
                <w:szCs w:val="24"/>
                <w:lang w:val="ro-RO"/>
              </w:rPr>
              <w:t>ţ</w:t>
            </w:r>
            <w:r w:rsidRPr="005C0FF8">
              <w:rPr>
                <w:szCs w:val="24"/>
                <w:lang w:val="ro-RO"/>
              </w:rPr>
              <w:t>e comunica</w:t>
            </w:r>
            <w:r>
              <w:rPr>
                <w:szCs w:val="24"/>
                <w:lang w:val="ro-RO"/>
              </w:rPr>
              <w:t>ţ</w:t>
            </w:r>
            <w:r w:rsidRPr="005C0FF8">
              <w:rPr>
                <w:szCs w:val="24"/>
                <w:lang w:val="ro-RO"/>
              </w:rPr>
              <w:t xml:space="preserve">ionale 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>i de interac</w:t>
            </w:r>
            <w:r>
              <w:rPr>
                <w:szCs w:val="24"/>
                <w:lang w:val="ro-RO"/>
              </w:rPr>
              <w:t>ţ</w:t>
            </w:r>
            <w:r w:rsidRPr="005C0FF8">
              <w:rPr>
                <w:szCs w:val="24"/>
                <w:lang w:val="ro-RO"/>
              </w:rPr>
              <w:t>ionare în grup</w:t>
            </w:r>
            <w:r w:rsidR="004C3EEB">
              <w:rPr>
                <w:szCs w:val="24"/>
                <w:lang w:val="ro-RO"/>
              </w:rPr>
              <w:t>, traducerea textelor de specialitate</w:t>
            </w:r>
            <w:r w:rsidRPr="005C0FF8">
              <w:rPr>
                <w:szCs w:val="24"/>
                <w:lang w:val="ro-RO"/>
              </w:rPr>
              <w:t>.</w:t>
            </w:r>
          </w:p>
        </w:tc>
      </w:tr>
    </w:tbl>
    <w:p w14:paraId="5C68C9C7" w14:textId="77777777" w:rsidR="000268B9" w:rsidRPr="00E51BF5" w:rsidRDefault="000268B9" w:rsidP="00A77795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F067DA" w:rsidRPr="002A4B91" w14:paraId="7A8CE9D0" w14:textId="77777777" w:rsidTr="00BC5CED">
        <w:trPr>
          <w:trHeight w:val="952"/>
        </w:trPr>
        <w:tc>
          <w:tcPr>
            <w:tcW w:w="2250" w:type="dxa"/>
          </w:tcPr>
          <w:p w14:paraId="3B11C01E" w14:textId="77777777" w:rsidR="00F067DA" w:rsidRPr="002A4B91" w:rsidRDefault="00F067DA" w:rsidP="00A77795">
            <w:pPr>
              <w:spacing w:after="0" w:line="240" w:lineRule="auto"/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33041D29" w14:textId="77777777" w:rsidR="00F067DA" w:rsidRPr="002A4B91" w:rsidRDefault="00F067DA" w:rsidP="00A77795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3FDF74B4" w14:textId="77777777" w:rsidR="00F067DA" w:rsidRPr="002A4B91" w:rsidRDefault="00F067DA" w:rsidP="00A77795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F067DA" w:rsidRPr="002A4B91" w14:paraId="3D92B5B5" w14:textId="77777777" w:rsidTr="00BC5CED">
        <w:trPr>
          <w:trHeight w:val="952"/>
        </w:trPr>
        <w:tc>
          <w:tcPr>
            <w:tcW w:w="2250" w:type="dxa"/>
          </w:tcPr>
          <w:p w14:paraId="0AF2DB42" w14:textId="77777777" w:rsidR="00F067DA" w:rsidRDefault="00F067DA" w:rsidP="00A77795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21D22ED9" w14:textId="77777777" w:rsidR="00F067DA" w:rsidRPr="002A4B91" w:rsidRDefault="00F067DA" w:rsidP="00A77795">
            <w:pPr>
              <w:spacing w:after="0" w:line="240" w:lineRule="auto"/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175BF355" w14:textId="77777777" w:rsidR="00F067DA" w:rsidRDefault="00F067DA" w:rsidP="00A77795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4051B293" w14:textId="77777777" w:rsidR="00284E8B" w:rsidRPr="00E51BF5" w:rsidRDefault="00284E8B" w:rsidP="00A77795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7C2A4" w14:textId="77777777" w:rsidR="009A58B7" w:rsidRDefault="009A58B7" w:rsidP="00666848">
      <w:pPr>
        <w:spacing w:after="0" w:line="240" w:lineRule="auto"/>
      </w:pPr>
      <w:r>
        <w:separator/>
      </w:r>
    </w:p>
  </w:endnote>
  <w:endnote w:type="continuationSeparator" w:id="0">
    <w:p w14:paraId="4B345577" w14:textId="77777777" w:rsidR="009A58B7" w:rsidRDefault="009A58B7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B26A6" w14:textId="77777777" w:rsidR="00604940" w:rsidRDefault="0083108D" w:rsidP="00F067DA">
    <w:pPr>
      <w:pStyle w:val="Footer"/>
      <w:jc w:val="center"/>
    </w:pPr>
    <w:r>
      <w:rPr>
        <w:noProof/>
      </w:rPr>
      <w:fldChar w:fldCharType="begin"/>
    </w:r>
    <w:r w:rsidR="00F0618B">
      <w:rPr>
        <w:noProof/>
      </w:rPr>
      <w:instrText xml:space="preserve"> PAGE   \* MERGEFORMAT </w:instrText>
    </w:r>
    <w:r>
      <w:rPr>
        <w:noProof/>
      </w:rPr>
      <w:fldChar w:fldCharType="separate"/>
    </w:r>
    <w:r w:rsidR="00E70BE8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023F7" w14:textId="77777777" w:rsidR="009A58B7" w:rsidRDefault="009A58B7" w:rsidP="00666848">
      <w:pPr>
        <w:spacing w:after="0" w:line="240" w:lineRule="auto"/>
      </w:pPr>
      <w:r>
        <w:separator/>
      </w:r>
    </w:p>
  </w:footnote>
  <w:footnote w:type="continuationSeparator" w:id="0">
    <w:p w14:paraId="389040CD" w14:textId="77777777" w:rsidR="009A58B7" w:rsidRDefault="009A58B7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D19E5" w14:textId="1A309AB0" w:rsidR="00604940" w:rsidRPr="00F067DA" w:rsidRDefault="00AD7E67" w:rsidP="002A3105">
    <w:pPr>
      <w:pStyle w:val="Header"/>
      <w:jc w:val="right"/>
      <w:rPr>
        <w:sz w:val="16"/>
        <w:szCs w:val="16"/>
      </w:rPr>
    </w:pPr>
    <w:fldSimple w:instr=" FILENAME \* MERGEFORMAT ">
      <w:r w:rsidR="00FD1F56" w:rsidRPr="00FD1F56">
        <w:rPr>
          <w:noProof/>
          <w:sz w:val="16"/>
          <w:szCs w:val="16"/>
          <w:lang w:val="hu-HU"/>
        </w:rPr>
        <w:t>3.3.6 FD 3.12+06 LS1 19-20.1 BE+KG-AK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1574646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lang w:val="pt-BR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C8D"/>
    <w:multiLevelType w:val="hybridMultilevel"/>
    <w:tmpl w:val="EF9E466A"/>
    <w:lvl w:ilvl="0" w:tplc="6E3AFE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1E026AB9"/>
    <w:multiLevelType w:val="hybridMultilevel"/>
    <w:tmpl w:val="07DCF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AC35CB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35CB1"/>
    <w:multiLevelType w:val="hybridMultilevel"/>
    <w:tmpl w:val="9C56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F05AC5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07514"/>
    <w:multiLevelType w:val="hybridMultilevel"/>
    <w:tmpl w:val="C5140CB0"/>
    <w:lvl w:ilvl="0" w:tplc="959E5D8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EF02A7"/>
    <w:multiLevelType w:val="hybridMultilevel"/>
    <w:tmpl w:val="762CFBE2"/>
    <w:lvl w:ilvl="0" w:tplc="80B4DA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611AE3"/>
    <w:multiLevelType w:val="hybridMultilevel"/>
    <w:tmpl w:val="1E0E7494"/>
    <w:lvl w:ilvl="0" w:tplc="91DE6384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0450D"/>
    <w:multiLevelType w:val="hybridMultilevel"/>
    <w:tmpl w:val="22F2F5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33C7C"/>
    <w:multiLevelType w:val="hybridMultilevel"/>
    <w:tmpl w:val="2230F858"/>
    <w:lvl w:ilvl="0" w:tplc="AAE242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33"/>
  </w:num>
  <w:num w:numId="5">
    <w:abstractNumId w:val="24"/>
  </w:num>
  <w:num w:numId="6">
    <w:abstractNumId w:val="2"/>
  </w:num>
  <w:num w:numId="7">
    <w:abstractNumId w:val="5"/>
  </w:num>
  <w:num w:numId="8">
    <w:abstractNumId w:val="19"/>
  </w:num>
  <w:num w:numId="9">
    <w:abstractNumId w:val="9"/>
  </w:num>
  <w:num w:numId="10">
    <w:abstractNumId w:val="30"/>
  </w:num>
  <w:num w:numId="11">
    <w:abstractNumId w:val="11"/>
  </w:num>
  <w:num w:numId="12">
    <w:abstractNumId w:val="13"/>
  </w:num>
  <w:num w:numId="13">
    <w:abstractNumId w:val="8"/>
  </w:num>
  <w:num w:numId="14">
    <w:abstractNumId w:val="12"/>
  </w:num>
  <w:num w:numId="15">
    <w:abstractNumId w:val="29"/>
  </w:num>
  <w:num w:numId="16">
    <w:abstractNumId w:val="7"/>
  </w:num>
  <w:num w:numId="17">
    <w:abstractNumId w:val="20"/>
  </w:num>
  <w:num w:numId="18">
    <w:abstractNumId w:val="3"/>
  </w:num>
  <w:num w:numId="19">
    <w:abstractNumId w:val="34"/>
  </w:num>
  <w:num w:numId="20">
    <w:abstractNumId w:val="23"/>
  </w:num>
  <w:num w:numId="21">
    <w:abstractNumId w:val="16"/>
  </w:num>
  <w:num w:numId="22">
    <w:abstractNumId w:val="26"/>
  </w:num>
  <w:num w:numId="23">
    <w:abstractNumId w:val="22"/>
  </w:num>
  <w:num w:numId="24">
    <w:abstractNumId w:val="25"/>
  </w:num>
  <w:num w:numId="25">
    <w:abstractNumId w:val="4"/>
  </w:num>
  <w:num w:numId="26">
    <w:abstractNumId w:val="15"/>
  </w:num>
  <w:num w:numId="27">
    <w:abstractNumId w:val="0"/>
  </w:num>
  <w:num w:numId="28">
    <w:abstractNumId w:val="28"/>
  </w:num>
  <w:num w:numId="29">
    <w:abstractNumId w:val="14"/>
  </w:num>
  <w:num w:numId="30">
    <w:abstractNumId w:val="18"/>
  </w:num>
  <w:num w:numId="31">
    <w:abstractNumId w:val="35"/>
  </w:num>
  <w:num w:numId="32">
    <w:abstractNumId w:val="27"/>
  </w:num>
  <w:num w:numId="33">
    <w:abstractNumId w:val="10"/>
  </w:num>
  <w:num w:numId="34">
    <w:abstractNumId w:val="31"/>
  </w:num>
  <w:num w:numId="35">
    <w:abstractNumId w:val="6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0303C"/>
    <w:rsid w:val="000113C5"/>
    <w:rsid w:val="00014FBC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A4AAC"/>
    <w:rsid w:val="000C58EB"/>
    <w:rsid w:val="000D786A"/>
    <w:rsid w:val="000F0BAC"/>
    <w:rsid w:val="001138E1"/>
    <w:rsid w:val="00130AD9"/>
    <w:rsid w:val="001627E0"/>
    <w:rsid w:val="001A65B4"/>
    <w:rsid w:val="001B2BA8"/>
    <w:rsid w:val="001B395E"/>
    <w:rsid w:val="001C1E01"/>
    <w:rsid w:val="001C1F9D"/>
    <w:rsid w:val="001C6FB6"/>
    <w:rsid w:val="001D0B30"/>
    <w:rsid w:val="001E4C42"/>
    <w:rsid w:val="002001FD"/>
    <w:rsid w:val="0020056E"/>
    <w:rsid w:val="00202063"/>
    <w:rsid w:val="00204680"/>
    <w:rsid w:val="002047E0"/>
    <w:rsid w:val="00220472"/>
    <w:rsid w:val="00226EB7"/>
    <w:rsid w:val="00237610"/>
    <w:rsid w:val="00237E01"/>
    <w:rsid w:val="002646AF"/>
    <w:rsid w:val="0027455B"/>
    <w:rsid w:val="00275D72"/>
    <w:rsid w:val="002812A5"/>
    <w:rsid w:val="00284E8B"/>
    <w:rsid w:val="00291777"/>
    <w:rsid w:val="00296496"/>
    <w:rsid w:val="002A3105"/>
    <w:rsid w:val="002C1636"/>
    <w:rsid w:val="002F130C"/>
    <w:rsid w:val="002F6364"/>
    <w:rsid w:val="00316527"/>
    <w:rsid w:val="003274D2"/>
    <w:rsid w:val="0034390B"/>
    <w:rsid w:val="00343DED"/>
    <w:rsid w:val="00354D36"/>
    <w:rsid w:val="00356390"/>
    <w:rsid w:val="00371DED"/>
    <w:rsid w:val="003806E1"/>
    <w:rsid w:val="00382FF1"/>
    <w:rsid w:val="00392608"/>
    <w:rsid w:val="003A06B5"/>
    <w:rsid w:val="003A20AE"/>
    <w:rsid w:val="003B5A02"/>
    <w:rsid w:val="003B7840"/>
    <w:rsid w:val="003C00B0"/>
    <w:rsid w:val="003E7F77"/>
    <w:rsid w:val="0040409F"/>
    <w:rsid w:val="0040763F"/>
    <w:rsid w:val="00422DD7"/>
    <w:rsid w:val="0043104B"/>
    <w:rsid w:val="00435E7A"/>
    <w:rsid w:val="00450A21"/>
    <w:rsid w:val="00452DCF"/>
    <w:rsid w:val="00456D22"/>
    <w:rsid w:val="00457FAE"/>
    <w:rsid w:val="00470F45"/>
    <w:rsid w:val="004966FF"/>
    <w:rsid w:val="004B23AB"/>
    <w:rsid w:val="004B79E4"/>
    <w:rsid w:val="004C3EEB"/>
    <w:rsid w:val="004F0D5B"/>
    <w:rsid w:val="005078CB"/>
    <w:rsid w:val="005250D1"/>
    <w:rsid w:val="0052738A"/>
    <w:rsid w:val="0055535D"/>
    <w:rsid w:val="00556C56"/>
    <w:rsid w:val="00574FD1"/>
    <w:rsid w:val="005751D2"/>
    <w:rsid w:val="005A12E1"/>
    <w:rsid w:val="005F0857"/>
    <w:rsid w:val="00602EBC"/>
    <w:rsid w:val="00604940"/>
    <w:rsid w:val="00614BDA"/>
    <w:rsid w:val="0062313E"/>
    <w:rsid w:val="006444A3"/>
    <w:rsid w:val="00656C86"/>
    <w:rsid w:val="00666848"/>
    <w:rsid w:val="00696A5C"/>
    <w:rsid w:val="006D0145"/>
    <w:rsid w:val="006D061F"/>
    <w:rsid w:val="006D7986"/>
    <w:rsid w:val="006F1AC4"/>
    <w:rsid w:val="006F67F0"/>
    <w:rsid w:val="0070094C"/>
    <w:rsid w:val="00701701"/>
    <w:rsid w:val="00725B23"/>
    <w:rsid w:val="00726B6A"/>
    <w:rsid w:val="007449F1"/>
    <w:rsid w:val="00744DDD"/>
    <w:rsid w:val="00757C43"/>
    <w:rsid w:val="00761633"/>
    <w:rsid w:val="00774235"/>
    <w:rsid w:val="007E5DD7"/>
    <w:rsid w:val="007F2704"/>
    <w:rsid w:val="008027E9"/>
    <w:rsid w:val="00816C94"/>
    <w:rsid w:val="008213D2"/>
    <w:rsid w:val="008219AB"/>
    <w:rsid w:val="00827CAD"/>
    <w:rsid w:val="0083108D"/>
    <w:rsid w:val="0083153A"/>
    <w:rsid w:val="00835CEA"/>
    <w:rsid w:val="00850029"/>
    <w:rsid w:val="008670C8"/>
    <w:rsid w:val="008712DB"/>
    <w:rsid w:val="00880709"/>
    <w:rsid w:val="00897094"/>
    <w:rsid w:val="00897E4F"/>
    <w:rsid w:val="008B1D67"/>
    <w:rsid w:val="008C07C5"/>
    <w:rsid w:val="008D1BFE"/>
    <w:rsid w:val="0094691D"/>
    <w:rsid w:val="0094707C"/>
    <w:rsid w:val="009565F8"/>
    <w:rsid w:val="00960D41"/>
    <w:rsid w:val="0098490E"/>
    <w:rsid w:val="009A0E48"/>
    <w:rsid w:val="009A2B4E"/>
    <w:rsid w:val="009A58B7"/>
    <w:rsid w:val="009A675F"/>
    <w:rsid w:val="009B3CFF"/>
    <w:rsid w:val="009B4690"/>
    <w:rsid w:val="009C7D6C"/>
    <w:rsid w:val="009D4FD8"/>
    <w:rsid w:val="009E15E3"/>
    <w:rsid w:val="009E3B22"/>
    <w:rsid w:val="009E7DA2"/>
    <w:rsid w:val="00A26881"/>
    <w:rsid w:val="00A352F6"/>
    <w:rsid w:val="00A44C28"/>
    <w:rsid w:val="00A5014E"/>
    <w:rsid w:val="00A54E4F"/>
    <w:rsid w:val="00A61861"/>
    <w:rsid w:val="00A637BC"/>
    <w:rsid w:val="00A77795"/>
    <w:rsid w:val="00A868C1"/>
    <w:rsid w:val="00AB0165"/>
    <w:rsid w:val="00AB18CF"/>
    <w:rsid w:val="00AB4356"/>
    <w:rsid w:val="00AC33D3"/>
    <w:rsid w:val="00AC3730"/>
    <w:rsid w:val="00AD2F32"/>
    <w:rsid w:val="00AD7E67"/>
    <w:rsid w:val="00B06E6B"/>
    <w:rsid w:val="00B07561"/>
    <w:rsid w:val="00B23337"/>
    <w:rsid w:val="00B236DC"/>
    <w:rsid w:val="00B32698"/>
    <w:rsid w:val="00B43265"/>
    <w:rsid w:val="00B7109F"/>
    <w:rsid w:val="00B96DA8"/>
    <w:rsid w:val="00BB166F"/>
    <w:rsid w:val="00BB303C"/>
    <w:rsid w:val="00BB4C4F"/>
    <w:rsid w:val="00BE5F89"/>
    <w:rsid w:val="00BF122D"/>
    <w:rsid w:val="00BF1283"/>
    <w:rsid w:val="00C1183D"/>
    <w:rsid w:val="00C22E24"/>
    <w:rsid w:val="00C332A4"/>
    <w:rsid w:val="00C44284"/>
    <w:rsid w:val="00C47442"/>
    <w:rsid w:val="00C816A2"/>
    <w:rsid w:val="00C92687"/>
    <w:rsid w:val="00CD5087"/>
    <w:rsid w:val="00CE71E1"/>
    <w:rsid w:val="00CF2D9F"/>
    <w:rsid w:val="00D00FBE"/>
    <w:rsid w:val="00D07347"/>
    <w:rsid w:val="00D22AFB"/>
    <w:rsid w:val="00D24033"/>
    <w:rsid w:val="00D642F9"/>
    <w:rsid w:val="00D7002C"/>
    <w:rsid w:val="00D74F11"/>
    <w:rsid w:val="00D95AB0"/>
    <w:rsid w:val="00DA0419"/>
    <w:rsid w:val="00DA2172"/>
    <w:rsid w:val="00DD0DDC"/>
    <w:rsid w:val="00DD2B25"/>
    <w:rsid w:val="00DF4548"/>
    <w:rsid w:val="00E037F6"/>
    <w:rsid w:val="00E31B78"/>
    <w:rsid w:val="00E3215E"/>
    <w:rsid w:val="00E34F81"/>
    <w:rsid w:val="00E458DA"/>
    <w:rsid w:val="00E51BF5"/>
    <w:rsid w:val="00E630F9"/>
    <w:rsid w:val="00E70BE8"/>
    <w:rsid w:val="00E86576"/>
    <w:rsid w:val="00E95A7E"/>
    <w:rsid w:val="00EB1368"/>
    <w:rsid w:val="00EB4A69"/>
    <w:rsid w:val="00ED4EFF"/>
    <w:rsid w:val="00EF5AEB"/>
    <w:rsid w:val="00F0618B"/>
    <w:rsid w:val="00F067DA"/>
    <w:rsid w:val="00F15C49"/>
    <w:rsid w:val="00F272CA"/>
    <w:rsid w:val="00F46278"/>
    <w:rsid w:val="00F55DE0"/>
    <w:rsid w:val="00F72804"/>
    <w:rsid w:val="00F85673"/>
    <w:rsid w:val="00FA037A"/>
    <w:rsid w:val="00FB0FE7"/>
    <w:rsid w:val="00FC7D2A"/>
    <w:rsid w:val="00FD1F56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E59614"/>
  <w15:docId w15:val="{6C17C300-D248-4567-B556-7378E00C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paragraph" w:styleId="NormalWeb">
    <w:name w:val="Normal (Web)"/>
    <w:basedOn w:val="Normal"/>
    <w:uiPriority w:val="99"/>
    <w:unhideWhenUsed/>
    <w:rsid w:val="00422DD7"/>
    <w:pPr>
      <w:spacing w:before="100" w:beforeAutospacing="1" w:after="115" w:line="240" w:lineRule="auto"/>
    </w:pPr>
    <w:rPr>
      <w:rFonts w:eastAsia="Times New Roman"/>
      <w:szCs w:val="24"/>
    </w:rPr>
  </w:style>
  <w:style w:type="paragraph" w:customStyle="1" w:styleId="TextBody">
    <w:name w:val="Text Body"/>
    <w:basedOn w:val="Normal"/>
    <w:rsid w:val="00422DD7"/>
    <w:pPr>
      <w:suppressAutoHyphens/>
      <w:spacing w:after="0" w:line="240" w:lineRule="auto"/>
      <w:textAlignment w:val="baseline"/>
    </w:pPr>
    <w:rPr>
      <w:rFonts w:ascii="Verdana" w:eastAsia="Times New Roman" w:hAnsi="Verdana" w:cs="Verdana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ie-unibuc.ro/autori/VI%C5%9EAN+Ruxandr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ie-unibuc.ro/autori/GEAMBA%C5%9EU+Constant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1680</Words>
  <Characters>9581</Characters>
  <Application>Microsoft Office Word</Application>
  <DocSecurity>0</DocSecurity>
  <Lines>79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5</cp:revision>
  <cp:lastPrinted>2019-11-18T19:37:00Z</cp:lastPrinted>
  <dcterms:created xsi:type="dcterms:W3CDTF">2019-11-18T16:57:00Z</dcterms:created>
  <dcterms:modified xsi:type="dcterms:W3CDTF">2019-11-18T19:37:00Z</dcterms:modified>
</cp:coreProperties>
</file>