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0B3337" w14:textId="77777777" w:rsidR="006119A2" w:rsidRPr="00D829B8" w:rsidRDefault="006119A2" w:rsidP="00020270">
      <w:pPr>
        <w:spacing w:after="0" w:line="240" w:lineRule="auto"/>
        <w:contextualSpacing/>
        <w:jc w:val="center"/>
        <w:rPr>
          <w:rFonts w:ascii="Times New Roman" w:hAnsi="Times New Roman"/>
          <w:b/>
          <w:caps/>
          <w:sz w:val="24"/>
          <w:szCs w:val="24"/>
          <w:lang w:val="ro-RO"/>
        </w:rPr>
      </w:pPr>
      <w:bookmarkStart w:id="0" w:name="_GoBack"/>
      <w:bookmarkEnd w:id="0"/>
      <w:r w:rsidRPr="00D829B8">
        <w:rPr>
          <w:rFonts w:ascii="Times New Roman" w:hAnsi="Times New Roman"/>
          <w:b/>
          <w:caps/>
          <w:sz w:val="24"/>
          <w:szCs w:val="24"/>
          <w:lang w:val="ro-RO"/>
        </w:rPr>
        <w:t>fişa disciplinei</w:t>
      </w:r>
    </w:p>
    <w:p w14:paraId="39B88B1D" w14:textId="77777777" w:rsidR="00020270" w:rsidRPr="00D829B8" w:rsidRDefault="00020270" w:rsidP="00020270">
      <w:pPr>
        <w:spacing w:after="0" w:line="240" w:lineRule="auto"/>
        <w:contextualSpacing/>
        <w:rPr>
          <w:rFonts w:ascii="Times New Roman" w:hAnsi="Times New Roman"/>
          <w:b/>
          <w:sz w:val="24"/>
          <w:szCs w:val="24"/>
          <w:lang w:val="ro-RO"/>
        </w:rPr>
      </w:pPr>
    </w:p>
    <w:p w14:paraId="77BDB1F8" w14:textId="77777777" w:rsidR="006119A2" w:rsidRPr="00D829B8" w:rsidRDefault="006119A2" w:rsidP="00020270">
      <w:pPr>
        <w:spacing w:after="0" w:line="240" w:lineRule="auto"/>
        <w:contextualSpacing/>
        <w:rPr>
          <w:rFonts w:ascii="Times New Roman" w:hAnsi="Times New Roman"/>
          <w:b/>
          <w:sz w:val="24"/>
          <w:szCs w:val="24"/>
          <w:lang w:val="ro-RO"/>
        </w:rPr>
      </w:pPr>
      <w:r w:rsidRPr="00D829B8">
        <w:rPr>
          <w:rFonts w:ascii="Times New Roman" w:hAnsi="Times New Roman"/>
          <w:b/>
          <w:sz w:val="24"/>
          <w:szCs w:val="24"/>
          <w:lang w:val="ro-RO"/>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6149"/>
      </w:tblGrid>
      <w:tr w:rsidR="006119A2" w:rsidRPr="00D829B8" w14:paraId="2BFCF3D7" w14:textId="77777777" w:rsidTr="00957538">
        <w:tc>
          <w:tcPr>
            <w:tcW w:w="4219" w:type="dxa"/>
          </w:tcPr>
          <w:p w14:paraId="43618083"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1.1. Instituţia de învăţământ superior</w:t>
            </w:r>
          </w:p>
        </w:tc>
        <w:tc>
          <w:tcPr>
            <w:tcW w:w="6149" w:type="dxa"/>
          </w:tcPr>
          <w:p w14:paraId="0E8C0087"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 xml:space="preserve">Universitatea </w:t>
            </w:r>
            <w:r w:rsidR="00A01B59" w:rsidRPr="00D829B8">
              <w:rPr>
                <w:rFonts w:ascii="Times New Roman" w:hAnsi="Times New Roman"/>
                <w:sz w:val="24"/>
                <w:szCs w:val="24"/>
                <w:lang w:val="ro-RO"/>
              </w:rPr>
              <w:t>„</w:t>
            </w:r>
            <w:r w:rsidRPr="00D829B8">
              <w:rPr>
                <w:rFonts w:ascii="Times New Roman" w:hAnsi="Times New Roman"/>
                <w:sz w:val="24"/>
                <w:szCs w:val="24"/>
                <w:lang w:val="ro-RO"/>
              </w:rPr>
              <w:t>Sapientia</w:t>
            </w:r>
            <w:r w:rsidR="00A01B59" w:rsidRPr="00D829B8">
              <w:rPr>
                <w:rFonts w:ascii="Times New Roman" w:hAnsi="Times New Roman"/>
                <w:sz w:val="24"/>
                <w:szCs w:val="24"/>
                <w:lang w:val="ro-RO"/>
              </w:rPr>
              <w:t>”</w:t>
            </w:r>
            <w:r w:rsidRPr="00D829B8">
              <w:rPr>
                <w:rFonts w:ascii="Times New Roman" w:hAnsi="Times New Roman"/>
                <w:sz w:val="24"/>
                <w:szCs w:val="24"/>
                <w:lang w:val="ro-RO"/>
              </w:rPr>
              <w:t xml:space="preserve"> din</w:t>
            </w:r>
            <w:r w:rsidR="00A01B59" w:rsidRPr="00D829B8">
              <w:rPr>
                <w:rFonts w:ascii="Times New Roman" w:hAnsi="Times New Roman"/>
                <w:sz w:val="24"/>
                <w:szCs w:val="24"/>
                <w:lang w:val="ro-RO"/>
              </w:rPr>
              <w:t xml:space="preserve"> municipiul</w:t>
            </w:r>
            <w:r w:rsidRPr="00D829B8">
              <w:rPr>
                <w:rFonts w:ascii="Times New Roman" w:hAnsi="Times New Roman"/>
                <w:sz w:val="24"/>
                <w:szCs w:val="24"/>
                <w:lang w:val="ro-RO"/>
              </w:rPr>
              <w:t xml:space="preserve"> Cluj-Napoca</w:t>
            </w:r>
          </w:p>
        </w:tc>
      </w:tr>
      <w:tr w:rsidR="006119A2" w:rsidRPr="00D829B8" w14:paraId="0A3F0A99" w14:textId="77777777" w:rsidTr="00957538">
        <w:tc>
          <w:tcPr>
            <w:tcW w:w="4219" w:type="dxa"/>
          </w:tcPr>
          <w:p w14:paraId="22234CCF" w14:textId="21412484" w:rsidR="006119A2" w:rsidRPr="00D829B8" w:rsidRDefault="00A01B59"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1.2. Facultatea</w:t>
            </w:r>
            <w:r w:rsidR="00D829B8" w:rsidRPr="00D829B8">
              <w:rPr>
                <w:rFonts w:ascii="Times New Roman" w:hAnsi="Times New Roman"/>
                <w:sz w:val="24"/>
                <w:szCs w:val="24"/>
                <w:lang w:val="ro-RO"/>
              </w:rPr>
              <w:t>/ DSPP</w:t>
            </w:r>
          </w:p>
        </w:tc>
        <w:tc>
          <w:tcPr>
            <w:tcW w:w="6149" w:type="dxa"/>
          </w:tcPr>
          <w:p w14:paraId="3F466289" w14:textId="53ABF152" w:rsidR="006119A2" w:rsidRPr="00D829B8" w:rsidRDefault="00D829B8"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 xml:space="preserve">Facultatea de </w:t>
            </w:r>
            <w:r w:rsidR="006119A2" w:rsidRPr="00D829B8">
              <w:rPr>
                <w:rFonts w:ascii="Times New Roman" w:hAnsi="Times New Roman"/>
                <w:sz w:val="24"/>
                <w:szCs w:val="24"/>
                <w:lang w:val="ro-RO"/>
              </w:rPr>
              <w:t>Ştiinţe Tehnice şi Umaniste</w:t>
            </w:r>
            <w:r w:rsidR="00A01B59" w:rsidRPr="00D829B8">
              <w:rPr>
                <w:rFonts w:ascii="Times New Roman" w:hAnsi="Times New Roman"/>
                <w:sz w:val="24"/>
                <w:szCs w:val="24"/>
                <w:lang w:val="ro-RO"/>
              </w:rPr>
              <w:t>, Tg. Mureș</w:t>
            </w:r>
          </w:p>
        </w:tc>
      </w:tr>
      <w:tr w:rsidR="006119A2" w:rsidRPr="00D829B8" w14:paraId="032CAE34" w14:textId="77777777" w:rsidTr="00957538">
        <w:tc>
          <w:tcPr>
            <w:tcW w:w="4219" w:type="dxa"/>
          </w:tcPr>
          <w:p w14:paraId="2F86477B"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1.3. Domeniul de studii</w:t>
            </w:r>
          </w:p>
        </w:tc>
        <w:tc>
          <w:tcPr>
            <w:tcW w:w="6149" w:type="dxa"/>
          </w:tcPr>
          <w:p w14:paraId="4D71007E" w14:textId="77777777" w:rsidR="006119A2" w:rsidRPr="00D829B8" w:rsidRDefault="00A01B59"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Limbi moderne aplicate</w:t>
            </w:r>
          </w:p>
        </w:tc>
      </w:tr>
      <w:tr w:rsidR="006119A2" w:rsidRPr="00D829B8" w14:paraId="08AA9061" w14:textId="77777777" w:rsidTr="00957538">
        <w:tc>
          <w:tcPr>
            <w:tcW w:w="4219" w:type="dxa"/>
          </w:tcPr>
          <w:p w14:paraId="6423BEDB"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1.4. Ciclul de studii</w:t>
            </w:r>
          </w:p>
        </w:tc>
        <w:tc>
          <w:tcPr>
            <w:tcW w:w="6149" w:type="dxa"/>
          </w:tcPr>
          <w:p w14:paraId="4A5DB9B7" w14:textId="22A4C84C" w:rsidR="006119A2" w:rsidRPr="00D829B8" w:rsidRDefault="00D829B8"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Licență</w:t>
            </w:r>
          </w:p>
        </w:tc>
      </w:tr>
      <w:tr w:rsidR="006119A2" w:rsidRPr="00D829B8" w14:paraId="4D33BD2E" w14:textId="77777777" w:rsidTr="00957538">
        <w:tc>
          <w:tcPr>
            <w:tcW w:w="4219" w:type="dxa"/>
          </w:tcPr>
          <w:p w14:paraId="12718620"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 xml:space="preserve">1.5. Programul de studiu </w:t>
            </w:r>
          </w:p>
        </w:tc>
        <w:tc>
          <w:tcPr>
            <w:tcW w:w="6149" w:type="dxa"/>
          </w:tcPr>
          <w:p w14:paraId="28332589" w14:textId="77777777" w:rsidR="006119A2" w:rsidRPr="00D829B8" w:rsidRDefault="00A01B59"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Traducere și interpretare</w:t>
            </w:r>
          </w:p>
        </w:tc>
      </w:tr>
      <w:tr w:rsidR="006119A2" w:rsidRPr="00D829B8" w14:paraId="0C0C9EA9" w14:textId="77777777" w:rsidTr="00957538">
        <w:tc>
          <w:tcPr>
            <w:tcW w:w="4219" w:type="dxa"/>
          </w:tcPr>
          <w:p w14:paraId="54ED6154"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1.6. Calificarea</w:t>
            </w:r>
          </w:p>
        </w:tc>
        <w:tc>
          <w:tcPr>
            <w:tcW w:w="6149" w:type="dxa"/>
          </w:tcPr>
          <w:p w14:paraId="31BBC8A1" w14:textId="77777777" w:rsidR="006119A2" w:rsidRPr="00D829B8" w:rsidRDefault="00A01B59"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Traducător și interpret</w:t>
            </w:r>
          </w:p>
        </w:tc>
      </w:tr>
    </w:tbl>
    <w:p w14:paraId="5B2F6886" w14:textId="77777777" w:rsidR="006119A2" w:rsidRPr="00D829B8" w:rsidRDefault="006119A2" w:rsidP="00020270">
      <w:pPr>
        <w:spacing w:after="0" w:line="240" w:lineRule="auto"/>
        <w:contextualSpacing/>
        <w:rPr>
          <w:rFonts w:ascii="Times New Roman" w:hAnsi="Times New Roman"/>
          <w:sz w:val="24"/>
          <w:szCs w:val="24"/>
          <w:lang w:val="ro-RO"/>
        </w:rPr>
      </w:pPr>
    </w:p>
    <w:p w14:paraId="44C9C02F" w14:textId="77777777" w:rsidR="006119A2" w:rsidRPr="00D829B8" w:rsidRDefault="006119A2" w:rsidP="00020270">
      <w:pPr>
        <w:spacing w:after="0" w:line="240" w:lineRule="auto"/>
        <w:contextualSpacing/>
        <w:rPr>
          <w:rFonts w:ascii="Times New Roman" w:hAnsi="Times New Roman"/>
          <w:b/>
          <w:sz w:val="24"/>
          <w:szCs w:val="24"/>
          <w:lang w:val="ro-RO"/>
        </w:rPr>
      </w:pPr>
      <w:r w:rsidRPr="00D829B8">
        <w:rPr>
          <w:rFonts w:ascii="Times New Roman" w:hAnsi="Times New Roman"/>
          <w:b/>
          <w:sz w:val="24"/>
          <w:szCs w:val="24"/>
          <w:lang w:val="ro-RO"/>
        </w:rPr>
        <w:t>2. Date despre disciplină</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3"/>
        <w:gridCol w:w="306"/>
        <w:gridCol w:w="1258"/>
        <w:gridCol w:w="530"/>
        <w:gridCol w:w="553"/>
        <w:gridCol w:w="2114"/>
        <w:gridCol w:w="377"/>
        <w:gridCol w:w="2434"/>
        <w:gridCol w:w="563"/>
      </w:tblGrid>
      <w:tr w:rsidR="006119A2" w:rsidRPr="00D829B8" w14:paraId="19C91E5B" w14:textId="77777777" w:rsidTr="00BC240D">
        <w:tc>
          <w:tcPr>
            <w:tcW w:w="4893" w:type="dxa"/>
            <w:gridSpan w:val="5"/>
          </w:tcPr>
          <w:p w14:paraId="0ADEAD4F"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2.0. Departamentul</w:t>
            </w:r>
          </w:p>
        </w:tc>
        <w:tc>
          <w:tcPr>
            <w:tcW w:w="5475" w:type="dxa"/>
            <w:gridSpan w:val="4"/>
          </w:tcPr>
          <w:p w14:paraId="1BAB6833" w14:textId="77777777" w:rsidR="006119A2" w:rsidRPr="00D829B8" w:rsidRDefault="00A01B59" w:rsidP="00020270">
            <w:pPr>
              <w:spacing w:after="0" w:line="240" w:lineRule="auto"/>
              <w:contextualSpacing/>
              <w:rPr>
                <w:rFonts w:ascii="Times New Roman" w:hAnsi="Times New Roman"/>
                <w:b/>
                <w:sz w:val="24"/>
                <w:szCs w:val="24"/>
                <w:lang w:val="ro-RO"/>
              </w:rPr>
            </w:pPr>
            <w:r w:rsidRPr="00D829B8">
              <w:rPr>
                <w:rFonts w:ascii="Times New Roman" w:hAnsi="Times New Roman"/>
                <w:b/>
                <w:sz w:val="24"/>
                <w:szCs w:val="24"/>
                <w:lang w:val="ro-RO"/>
              </w:rPr>
              <w:t>Departamentul de Lingvistică Aplicată</w:t>
            </w:r>
          </w:p>
        </w:tc>
      </w:tr>
      <w:tr w:rsidR="00AC2766" w:rsidRPr="00D829B8" w14:paraId="38F951BB" w14:textId="77777777" w:rsidTr="00BC240D">
        <w:tc>
          <w:tcPr>
            <w:tcW w:w="4893" w:type="dxa"/>
            <w:gridSpan w:val="5"/>
          </w:tcPr>
          <w:p w14:paraId="539E5AE1" w14:textId="77777777" w:rsidR="00AC2766" w:rsidRPr="00D829B8" w:rsidRDefault="00AC2766"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2.1. Denumirea disciplinei</w:t>
            </w:r>
          </w:p>
        </w:tc>
        <w:tc>
          <w:tcPr>
            <w:tcW w:w="5475" w:type="dxa"/>
            <w:gridSpan w:val="4"/>
            <w:vAlign w:val="center"/>
          </w:tcPr>
          <w:p w14:paraId="7D115110" w14:textId="77777777" w:rsidR="00582F98" w:rsidRPr="00D829B8" w:rsidRDefault="00AC2766" w:rsidP="00020270">
            <w:pPr>
              <w:spacing w:after="0" w:line="240" w:lineRule="auto"/>
              <w:contextualSpacing/>
              <w:rPr>
                <w:rFonts w:ascii="Times New Roman" w:hAnsi="Times New Roman" w:cs="Times New Roman"/>
                <w:b/>
                <w:sz w:val="24"/>
                <w:szCs w:val="24"/>
                <w:lang w:val="ro-RO"/>
              </w:rPr>
            </w:pPr>
            <w:r w:rsidRPr="00D829B8">
              <w:rPr>
                <w:rFonts w:ascii="Times New Roman" w:hAnsi="Times New Roman" w:cs="Times New Roman"/>
                <w:b/>
                <w:sz w:val="24"/>
                <w:szCs w:val="24"/>
                <w:lang w:val="ro-RO"/>
              </w:rPr>
              <w:t>Limba germană pentru începători I</w:t>
            </w:r>
            <w:r w:rsidR="001445B8" w:rsidRPr="00D829B8">
              <w:rPr>
                <w:rFonts w:ascii="Times New Roman" w:hAnsi="Times New Roman" w:cs="Times New Roman"/>
                <w:b/>
                <w:sz w:val="24"/>
                <w:szCs w:val="24"/>
                <w:lang w:val="ro-RO"/>
              </w:rPr>
              <w:t>I</w:t>
            </w:r>
            <w:r w:rsidR="00BC240D" w:rsidRPr="00D829B8">
              <w:rPr>
                <w:rFonts w:ascii="Times New Roman" w:hAnsi="Times New Roman" w:cs="Times New Roman"/>
                <w:b/>
                <w:sz w:val="24"/>
                <w:szCs w:val="24"/>
                <w:lang w:val="ro-RO"/>
              </w:rPr>
              <w:t xml:space="preserve"> (MBHX0032)</w:t>
            </w:r>
          </w:p>
          <w:p w14:paraId="1C5FBF29" w14:textId="77777777" w:rsidR="00582F98" w:rsidRPr="00D829B8" w:rsidRDefault="00582F98" w:rsidP="00020270">
            <w:pPr>
              <w:spacing w:after="0" w:line="240" w:lineRule="auto"/>
              <w:contextualSpacing/>
              <w:rPr>
                <w:rFonts w:ascii="Times New Roman" w:hAnsi="Times New Roman" w:cs="Times New Roman"/>
                <w:b/>
                <w:sz w:val="24"/>
                <w:szCs w:val="24"/>
                <w:lang w:val="ro-RO"/>
              </w:rPr>
            </w:pPr>
            <w:r w:rsidRPr="00D829B8">
              <w:rPr>
                <w:rFonts w:ascii="Times New Roman" w:hAnsi="Times New Roman" w:cs="Times New Roman"/>
                <w:b/>
                <w:sz w:val="24"/>
                <w:szCs w:val="24"/>
                <w:lang w:val="ro-RO"/>
              </w:rPr>
              <w:t>Német nyelv kezdőknek II</w:t>
            </w:r>
          </w:p>
          <w:p w14:paraId="2035548C" w14:textId="77777777" w:rsidR="00582F98" w:rsidRPr="00D829B8" w:rsidRDefault="00582F98" w:rsidP="00020270">
            <w:pPr>
              <w:spacing w:after="0" w:line="240" w:lineRule="auto"/>
              <w:contextualSpacing/>
              <w:rPr>
                <w:rFonts w:ascii="Times New Roman" w:hAnsi="Times New Roman" w:cs="Times New Roman"/>
                <w:b/>
                <w:sz w:val="24"/>
                <w:szCs w:val="24"/>
                <w:lang w:val="ro-RO"/>
              </w:rPr>
            </w:pPr>
            <w:r w:rsidRPr="00D829B8">
              <w:rPr>
                <w:rFonts w:ascii="Times New Roman" w:hAnsi="Times New Roman" w:cs="Times New Roman"/>
                <w:b/>
                <w:sz w:val="24"/>
                <w:szCs w:val="24"/>
                <w:lang w:val="ro-RO"/>
              </w:rPr>
              <w:t>German Language for Beginners II</w:t>
            </w:r>
          </w:p>
        </w:tc>
      </w:tr>
      <w:tr w:rsidR="006119A2" w:rsidRPr="00D829B8" w14:paraId="0D27AC3E" w14:textId="77777777" w:rsidTr="00BC240D">
        <w:tc>
          <w:tcPr>
            <w:tcW w:w="4893" w:type="dxa"/>
            <w:gridSpan w:val="5"/>
          </w:tcPr>
          <w:p w14:paraId="4FC148BA"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2.2. Titularul disciplinei   / a activităţilor de curs</w:t>
            </w:r>
          </w:p>
        </w:tc>
        <w:tc>
          <w:tcPr>
            <w:tcW w:w="5475" w:type="dxa"/>
            <w:gridSpan w:val="4"/>
          </w:tcPr>
          <w:p w14:paraId="450FE096" w14:textId="77777777" w:rsidR="006119A2" w:rsidRPr="00D829B8" w:rsidRDefault="007F13BF"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w:t>
            </w:r>
          </w:p>
        </w:tc>
      </w:tr>
      <w:tr w:rsidR="006119A2" w:rsidRPr="00D829B8" w14:paraId="4F2E19CD" w14:textId="77777777" w:rsidTr="00BC240D">
        <w:trPr>
          <w:trHeight w:val="191"/>
        </w:trPr>
        <w:tc>
          <w:tcPr>
            <w:tcW w:w="3810" w:type="dxa"/>
            <w:gridSpan w:val="3"/>
            <w:vMerge w:val="restart"/>
          </w:tcPr>
          <w:p w14:paraId="46078085"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 xml:space="preserve">2.3. Titularul (ii) activităţilor de </w:t>
            </w:r>
          </w:p>
          <w:p w14:paraId="28DA386C"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 xml:space="preserve">                             </w:t>
            </w:r>
          </w:p>
        </w:tc>
        <w:tc>
          <w:tcPr>
            <w:tcW w:w="1083" w:type="dxa"/>
            <w:gridSpan w:val="2"/>
          </w:tcPr>
          <w:p w14:paraId="56B3535C"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seminar</w:t>
            </w:r>
          </w:p>
        </w:tc>
        <w:tc>
          <w:tcPr>
            <w:tcW w:w="5475" w:type="dxa"/>
            <w:gridSpan w:val="4"/>
          </w:tcPr>
          <w:p w14:paraId="3891DF3E" w14:textId="77777777" w:rsidR="006119A2" w:rsidRPr="00D829B8" w:rsidRDefault="00020270"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Lect. univ. d</w:t>
            </w:r>
            <w:r w:rsidR="007F13BF" w:rsidRPr="00D829B8">
              <w:rPr>
                <w:rFonts w:ascii="Times New Roman" w:hAnsi="Times New Roman"/>
                <w:sz w:val="24"/>
                <w:szCs w:val="24"/>
                <w:lang w:val="ro-RO"/>
              </w:rPr>
              <w:t>r. KOMMER Alois-Richard</w:t>
            </w:r>
          </w:p>
        </w:tc>
      </w:tr>
      <w:tr w:rsidR="006119A2" w:rsidRPr="00D829B8" w14:paraId="794096D5" w14:textId="77777777" w:rsidTr="00BC240D">
        <w:trPr>
          <w:trHeight w:val="190"/>
        </w:trPr>
        <w:tc>
          <w:tcPr>
            <w:tcW w:w="3810" w:type="dxa"/>
            <w:gridSpan w:val="3"/>
            <w:vMerge/>
          </w:tcPr>
          <w:p w14:paraId="36A0A3DE" w14:textId="77777777" w:rsidR="006119A2" w:rsidRPr="00D829B8" w:rsidRDefault="006119A2" w:rsidP="00020270">
            <w:pPr>
              <w:spacing w:after="0" w:line="240" w:lineRule="auto"/>
              <w:contextualSpacing/>
              <w:rPr>
                <w:rFonts w:ascii="Times New Roman" w:hAnsi="Times New Roman"/>
                <w:sz w:val="24"/>
                <w:szCs w:val="24"/>
                <w:lang w:val="ro-RO"/>
              </w:rPr>
            </w:pPr>
          </w:p>
        </w:tc>
        <w:tc>
          <w:tcPr>
            <w:tcW w:w="1083" w:type="dxa"/>
            <w:gridSpan w:val="2"/>
          </w:tcPr>
          <w:p w14:paraId="4BBB3FAF"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laborator</w:t>
            </w:r>
          </w:p>
        </w:tc>
        <w:tc>
          <w:tcPr>
            <w:tcW w:w="5475" w:type="dxa"/>
            <w:gridSpan w:val="4"/>
          </w:tcPr>
          <w:p w14:paraId="6986F3B7" w14:textId="77777777" w:rsidR="006119A2" w:rsidRPr="00D829B8" w:rsidRDefault="007F13BF"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w:t>
            </w:r>
          </w:p>
        </w:tc>
      </w:tr>
      <w:tr w:rsidR="006119A2" w:rsidRPr="00D829B8" w14:paraId="5234EE65" w14:textId="77777777" w:rsidTr="00BC240D">
        <w:trPr>
          <w:trHeight w:val="190"/>
        </w:trPr>
        <w:tc>
          <w:tcPr>
            <w:tcW w:w="3810" w:type="dxa"/>
            <w:gridSpan w:val="3"/>
            <w:vMerge/>
          </w:tcPr>
          <w:p w14:paraId="3DE76409" w14:textId="77777777" w:rsidR="006119A2" w:rsidRPr="00D829B8" w:rsidRDefault="006119A2" w:rsidP="00020270">
            <w:pPr>
              <w:spacing w:after="0" w:line="240" w:lineRule="auto"/>
              <w:contextualSpacing/>
              <w:rPr>
                <w:rFonts w:ascii="Times New Roman" w:hAnsi="Times New Roman"/>
                <w:sz w:val="24"/>
                <w:szCs w:val="24"/>
                <w:lang w:val="ro-RO"/>
              </w:rPr>
            </w:pPr>
          </w:p>
        </w:tc>
        <w:tc>
          <w:tcPr>
            <w:tcW w:w="1083" w:type="dxa"/>
            <w:gridSpan w:val="2"/>
          </w:tcPr>
          <w:p w14:paraId="70F59471"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proiect</w:t>
            </w:r>
          </w:p>
        </w:tc>
        <w:tc>
          <w:tcPr>
            <w:tcW w:w="5475" w:type="dxa"/>
            <w:gridSpan w:val="4"/>
          </w:tcPr>
          <w:p w14:paraId="184CB7D4" w14:textId="77777777" w:rsidR="006119A2" w:rsidRPr="00D829B8" w:rsidRDefault="007F13BF"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w:t>
            </w:r>
          </w:p>
        </w:tc>
      </w:tr>
      <w:tr w:rsidR="006119A2" w:rsidRPr="00D829B8" w14:paraId="5F13B8F2" w14:textId="77777777" w:rsidTr="00020270">
        <w:tc>
          <w:tcPr>
            <w:tcW w:w="2241" w:type="dxa"/>
          </w:tcPr>
          <w:p w14:paraId="53AA833D" w14:textId="77777777" w:rsidR="006119A2" w:rsidRPr="00D829B8" w:rsidRDefault="006119A2" w:rsidP="00020270">
            <w:pPr>
              <w:spacing w:after="0" w:line="240" w:lineRule="auto"/>
              <w:ind w:right="-189"/>
              <w:contextualSpacing/>
              <w:rPr>
                <w:rFonts w:ascii="Times New Roman" w:hAnsi="Times New Roman"/>
                <w:sz w:val="24"/>
                <w:szCs w:val="24"/>
                <w:lang w:val="ro-RO"/>
              </w:rPr>
            </w:pPr>
            <w:r w:rsidRPr="00D829B8">
              <w:rPr>
                <w:rFonts w:ascii="Times New Roman" w:hAnsi="Times New Roman"/>
                <w:sz w:val="24"/>
                <w:szCs w:val="24"/>
                <w:lang w:val="ro-RO"/>
              </w:rPr>
              <w:t>2.4. Anul de studiu</w:t>
            </w:r>
          </w:p>
        </w:tc>
        <w:tc>
          <w:tcPr>
            <w:tcW w:w="306" w:type="dxa"/>
          </w:tcPr>
          <w:p w14:paraId="4F79A03D" w14:textId="77777777" w:rsidR="006119A2" w:rsidRPr="00D829B8" w:rsidRDefault="007F13BF"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I</w:t>
            </w:r>
          </w:p>
        </w:tc>
        <w:tc>
          <w:tcPr>
            <w:tcW w:w="1793" w:type="dxa"/>
            <w:gridSpan w:val="2"/>
          </w:tcPr>
          <w:p w14:paraId="08051F47" w14:textId="77777777" w:rsidR="006119A2" w:rsidRPr="00D829B8" w:rsidRDefault="006119A2" w:rsidP="00020270">
            <w:pPr>
              <w:spacing w:after="0" w:line="240" w:lineRule="auto"/>
              <w:ind w:left="-82" w:right="-164"/>
              <w:contextualSpacing/>
              <w:rPr>
                <w:rFonts w:ascii="Times New Roman" w:hAnsi="Times New Roman"/>
                <w:sz w:val="24"/>
                <w:szCs w:val="24"/>
                <w:lang w:val="ro-RO"/>
              </w:rPr>
            </w:pPr>
            <w:r w:rsidRPr="00D829B8">
              <w:rPr>
                <w:rFonts w:ascii="Times New Roman" w:hAnsi="Times New Roman"/>
                <w:sz w:val="24"/>
                <w:szCs w:val="24"/>
                <w:lang w:val="ro-RO"/>
              </w:rPr>
              <w:t>2.5. Semestrul</w:t>
            </w:r>
          </w:p>
        </w:tc>
        <w:tc>
          <w:tcPr>
            <w:tcW w:w="553" w:type="dxa"/>
          </w:tcPr>
          <w:p w14:paraId="478D9579" w14:textId="77777777" w:rsidR="006119A2" w:rsidRPr="00D829B8" w:rsidRDefault="00BC240D"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2</w:t>
            </w:r>
          </w:p>
        </w:tc>
        <w:tc>
          <w:tcPr>
            <w:tcW w:w="2122" w:type="dxa"/>
          </w:tcPr>
          <w:p w14:paraId="1DAC2304" w14:textId="77777777" w:rsidR="006119A2" w:rsidRPr="00D829B8" w:rsidRDefault="006119A2" w:rsidP="00020270">
            <w:pPr>
              <w:spacing w:after="0" w:line="240" w:lineRule="auto"/>
              <w:ind w:left="-80" w:right="-122"/>
              <w:contextualSpacing/>
              <w:rPr>
                <w:rFonts w:ascii="Times New Roman" w:hAnsi="Times New Roman"/>
                <w:sz w:val="24"/>
                <w:szCs w:val="24"/>
                <w:lang w:val="ro-RO"/>
              </w:rPr>
            </w:pPr>
            <w:r w:rsidRPr="00D829B8">
              <w:rPr>
                <w:rFonts w:ascii="Times New Roman" w:hAnsi="Times New Roman"/>
                <w:sz w:val="24"/>
                <w:szCs w:val="24"/>
                <w:lang w:val="ro-RO"/>
              </w:rPr>
              <w:t>2.6. Tipul de evaluare</w:t>
            </w:r>
          </w:p>
        </w:tc>
        <w:tc>
          <w:tcPr>
            <w:tcW w:w="347" w:type="dxa"/>
          </w:tcPr>
          <w:p w14:paraId="6FC8250B"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C</w:t>
            </w:r>
          </w:p>
        </w:tc>
        <w:tc>
          <w:tcPr>
            <w:tcW w:w="2443" w:type="dxa"/>
          </w:tcPr>
          <w:p w14:paraId="6C4219F8" w14:textId="77777777" w:rsidR="006119A2" w:rsidRPr="00D829B8" w:rsidRDefault="006119A2" w:rsidP="00020270">
            <w:pPr>
              <w:spacing w:after="0" w:line="240" w:lineRule="auto"/>
              <w:ind w:left="-38" w:right="-136"/>
              <w:contextualSpacing/>
              <w:rPr>
                <w:rFonts w:ascii="Times New Roman" w:hAnsi="Times New Roman"/>
                <w:sz w:val="24"/>
                <w:szCs w:val="24"/>
                <w:lang w:val="ro-RO"/>
              </w:rPr>
            </w:pPr>
            <w:r w:rsidRPr="00D829B8">
              <w:rPr>
                <w:rFonts w:ascii="Times New Roman" w:hAnsi="Times New Roman"/>
                <w:sz w:val="24"/>
                <w:szCs w:val="24"/>
                <w:lang w:val="ro-RO"/>
              </w:rPr>
              <w:t>2.7. Regimul disciplinei</w:t>
            </w:r>
          </w:p>
        </w:tc>
        <w:tc>
          <w:tcPr>
            <w:tcW w:w="563" w:type="dxa"/>
          </w:tcPr>
          <w:p w14:paraId="3EEB2C6A"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D</w:t>
            </w:r>
            <w:r w:rsidR="003D648F" w:rsidRPr="00D829B8">
              <w:rPr>
                <w:rFonts w:ascii="Times New Roman" w:hAnsi="Times New Roman"/>
                <w:sz w:val="24"/>
                <w:szCs w:val="24"/>
                <w:lang w:val="ro-RO"/>
              </w:rPr>
              <w:t>A</w:t>
            </w:r>
          </w:p>
        </w:tc>
      </w:tr>
    </w:tbl>
    <w:p w14:paraId="12AAFEF9" w14:textId="77777777" w:rsidR="006119A2" w:rsidRPr="00D829B8" w:rsidRDefault="006119A2" w:rsidP="00020270">
      <w:pPr>
        <w:spacing w:after="0" w:line="240" w:lineRule="auto"/>
        <w:contextualSpacing/>
        <w:rPr>
          <w:rFonts w:ascii="Times New Roman" w:hAnsi="Times New Roman"/>
          <w:sz w:val="24"/>
          <w:szCs w:val="24"/>
          <w:lang w:val="ro-RO"/>
        </w:rPr>
      </w:pPr>
    </w:p>
    <w:p w14:paraId="45044EE1"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b/>
          <w:sz w:val="24"/>
          <w:szCs w:val="24"/>
          <w:lang w:val="ro-RO"/>
        </w:rPr>
        <w:t>3. Timpul total estimat</w:t>
      </w:r>
      <w:r w:rsidRPr="00D829B8">
        <w:rPr>
          <w:rFonts w:ascii="Times New Roman" w:hAnsi="Times New Roman"/>
          <w:sz w:val="24"/>
          <w:szCs w:val="24"/>
          <w:lang w:val="ro-RO"/>
        </w:rPr>
        <w:t xml:space="preserve"> (ore pe semestru al activităţilor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45"/>
        <w:gridCol w:w="203"/>
        <w:gridCol w:w="697"/>
        <w:gridCol w:w="383"/>
        <w:gridCol w:w="2047"/>
        <w:gridCol w:w="450"/>
        <w:gridCol w:w="1553"/>
        <w:gridCol w:w="990"/>
      </w:tblGrid>
      <w:tr w:rsidR="006119A2" w:rsidRPr="00D829B8" w14:paraId="753E3457" w14:textId="77777777" w:rsidTr="00020270">
        <w:tc>
          <w:tcPr>
            <w:tcW w:w="4045" w:type="dxa"/>
          </w:tcPr>
          <w:p w14:paraId="5152DEF6"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3.1. Număr de ore pe săptămână</w:t>
            </w:r>
          </w:p>
        </w:tc>
        <w:tc>
          <w:tcPr>
            <w:tcW w:w="900" w:type="dxa"/>
            <w:gridSpan w:val="2"/>
          </w:tcPr>
          <w:p w14:paraId="7340594F" w14:textId="77777777" w:rsidR="006119A2" w:rsidRPr="00D829B8" w:rsidRDefault="006119A2"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2</w:t>
            </w:r>
          </w:p>
        </w:tc>
        <w:tc>
          <w:tcPr>
            <w:tcW w:w="2430" w:type="dxa"/>
            <w:gridSpan w:val="2"/>
          </w:tcPr>
          <w:p w14:paraId="06AF12A8" w14:textId="77777777" w:rsidR="006119A2" w:rsidRPr="00D829B8" w:rsidRDefault="006119A2" w:rsidP="00020270">
            <w:pPr>
              <w:spacing w:after="0" w:line="240" w:lineRule="auto"/>
              <w:ind w:right="-189"/>
              <w:contextualSpacing/>
              <w:rPr>
                <w:rFonts w:ascii="Times New Roman" w:hAnsi="Times New Roman"/>
                <w:sz w:val="24"/>
                <w:szCs w:val="24"/>
                <w:lang w:val="ro-RO"/>
              </w:rPr>
            </w:pPr>
            <w:r w:rsidRPr="00D829B8">
              <w:rPr>
                <w:rFonts w:ascii="Times New Roman" w:hAnsi="Times New Roman"/>
                <w:sz w:val="24"/>
                <w:szCs w:val="24"/>
                <w:lang w:val="ro-RO"/>
              </w:rPr>
              <w:t>Din care: 3.2. curs</w:t>
            </w:r>
          </w:p>
        </w:tc>
        <w:tc>
          <w:tcPr>
            <w:tcW w:w="450" w:type="dxa"/>
          </w:tcPr>
          <w:p w14:paraId="056B5A54" w14:textId="77777777" w:rsidR="006119A2" w:rsidRPr="00D829B8" w:rsidRDefault="006119A2"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0</w:t>
            </w:r>
          </w:p>
        </w:tc>
        <w:tc>
          <w:tcPr>
            <w:tcW w:w="1553" w:type="dxa"/>
          </w:tcPr>
          <w:p w14:paraId="0274EAD6" w14:textId="77777777" w:rsidR="006119A2" w:rsidRPr="00D829B8" w:rsidRDefault="006119A2" w:rsidP="00020270">
            <w:pPr>
              <w:spacing w:after="0" w:line="240" w:lineRule="auto"/>
              <w:ind w:right="-170"/>
              <w:contextualSpacing/>
              <w:rPr>
                <w:rFonts w:ascii="Times New Roman" w:hAnsi="Times New Roman"/>
                <w:sz w:val="24"/>
                <w:szCs w:val="24"/>
                <w:lang w:val="ro-RO"/>
              </w:rPr>
            </w:pPr>
            <w:r w:rsidRPr="00D829B8">
              <w:rPr>
                <w:rFonts w:ascii="Times New Roman" w:hAnsi="Times New Roman"/>
                <w:sz w:val="24"/>
                <w:szCs w:val="24"/>
                <w:lang w:val="ro-RO"/>
              </w:rPr>
              <w:t xml:space="preserve">3.3. </w:t>
            </w:r>
            <w:r w:rsidR="00020270" w:rsidRPr="00D829B8">
              <w:rPr>
                <w:rFonts w:ascii="Times New Roman" w:hAnsi="Times New Roman"/>
                <w:sz w:val="24"/>
                <w:szCs w:val="24"/>
                <w:lang w:val="ro-RO"/>
              </w:rPr>
              <w:t>seminar</w:t>
            </w:r>
          </w:p>
        </w:tc>
        <w:tc>
          <w:tcPr>
            <w:tcW w:w="990" w:type="dxa"/>
          </w:tcPr>
          <w:p w14:paraId="5A61CE8F" w14:textId="77777777" w:rsidR="006119A2" w:rsidRPr="00D829B8" w:rsidRDefault="006119A2"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2</w:t>
            </w:r>
          </w:p>
        </w:tc>
      </w:tr>
      <w:tr w:rsidR="006119A2" w:rsidRPr="00D829B8" w14:paraId="54F81EEE" w14:textId="77777777" w:rsidTr="00020270">
        <w:tc>
          <w:tcPr>
            <w:tcW w:w="4045" w:type="dxa"/>
            <w:shd w:val="clear" w:color="auto" w:fill="auto"/>
          </w:tcPr>
          <w:p w14:paraId="6E6AF021" w14:textId="77777777" w:rsidR="006119A2" w:rsidRPr="00D829B8" w:rsidRDefault="006119A2" w:rsidP="00020270">
            <w:pPr>
              <w:spacing w:after="0" w:line="240" w:lineRule="auto"/>
              <w:ind w:right="-192"/>
              <w:contextualSpacing/>
              <w:rPr>
                <w:rFonts w:ascii="Times New Roman" w:hAnsi="Times New Roman"/>
                <w:sz w:val="24"/>
                <w:szCs w:val="24"/>
                <w:lang w:val="ro-RO"/>
              </w:rPr>
            </w:pPr>
            <w:r w:rsidRPr="00D829B8">
              <w:rPr>
                <w:rFonts w:ascii="Times New Roman" w:hAnsi="Times New Roman"/>
                <w:sz w:val="24"/>
                <w:szCs w:val="24"/>
                <w:lang w:val="ro-RO"/>
              </w:rPr>
              <w:t>3.4. Total ore din planul de învăţământ</w:t>
            </w:r>
          </w:p>
        </w:tc>
        <w:tc>
          <w:tcPr>
            <w:tcW w:w="900" w:type="dxa"/>
            <w:gridSpan w:val="2"/>
            <w:shd w:val="clear" w:color="auto" w:fill="auto"/>
          </w:tcPr>
          <w:p w14:paraId="178B0C04" w14:textId="77777777" w:rsidR="006119A2" w:rsidRPr="00D829B8" w:rsidRDefault="006119A2"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28</w:t>
            </w:r>
          </w:p>
        </w:tc>
        <w:tc>
          <w:tcPr>
            <w:tcW w:w="2430" w:type="dxa"/>
            <w:gridSpan w:val="2"/>
            <w:shd w:val="clear" w:color="auto" w:fill="auto"/>
          </w:tcPr>
          <w:p w14:paraId="4C58A9D4" w14:textId="77777777" w:rsidR="006119A2" w:rsidRPr="00D829B8" w:rsidRDefault="006119A2" w:rsidP="00020270">
            <w:pPr>
              <w:spacing w:after="0" w:line="240" w:lineRule="auto"/>
              <w:ind w:right="-178"/>
              <w:contextualSpacing/>
              <w:rPr>
                <w:rFonts w:ascii="Times New Roman" w:hAnsi="Times New Roman"/>
                <w:sz w:val="24"/>
                <w:szCs w:val="24"/>
                <w:lang w:val="ro-RO"/>
              </w:rPr>
            </w:pPr>
            <w:r w:rsidRPr="00D829B8">
              <w:rPr>
                <w:rFonts w:ascii="Times New Roman" w:hAnsi="Times New Roman"/>
                <w:sz w:val="24"/>
                <w:szCs w:val="24"/>
                <w:lang w:val="ro-RO"/>
              </w:rPr>
              <w:t>Din care: 3.5. curs</w:t>
            </w:r>
          </w:p>
        </w:tc>
        <w:tc>
          <w:tcPr>
            <w:tcW w:w="450" w:type="dxa"/>
            <w:shd w:val="clear" w:color="auto" w:fill="auto"/>
          </w:tcPr>
          <w:p w14:paraId="00780296" w14:textId="77777777" w:rsidR="006119A2" w:rsidRPr="00D829B8" w:rsidRDefault="006119A2"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0</w:t>
            </w:r>
          </w:p>
        </w:tc>
        <w:tc>
          <w:tcPr>
            <w:tcW w:w="1553" w:type="dxa"/>
            <w:shd w:val="clear" w:color="auto" w:fill="auto"/>
          </w:tcPr>
          <w:p w14:paraId="1707DC6F" w14:textId="77777777" w:rsidR="006119A2" w:rsidRPr="00D829B8" w:rsidRDefault="006119A2" w:rsidP="00020270">
            <w:pPr>
              <w:spacing w:after="0" w:line="240" w:lineRule="auto"/>
              <w:ind w:right="-128"/>
              <w:contextualSpacing/>
              <w:rPr>
                <w:rFonts w:ascii="Times New Roman" w:hAnsi="Times New Roman"/>
                <w:sz w:val="24"/>
                <w:szCs w:val="24"/>
                <w:lang w:val="ro-RO"/>
              </w:rPr>
            </w:pPr>
            <w:r w:rsidRPr="00D829B8">
              <w:rPr>
                <w:rFonts w:ascii="Times New Roman" w:hAnsi="Times New Roman"/>
                <w:sz w:val="24"/>
                <w:szCs w:val="24"/>
                <w:lang w:val="ro-RO"/>
              </w:rPr>
              <w:t xml:space="preserve">3.6. </w:t>
            </w:r>
            <w:r w:rsidR="00020270" w:rsidRPr="00D829B8">
              <w:rPr>
                <w:rFonts w:ascii="Times New Roman" w:hAnsi="Times New Roman"/>
                <w:sz w:val="24"/>
                <w:szCs w:val="24"/>
                <w:lang w:val="ro-RO"/>
              </w:rPr>
              <w:t>seminar</w:t>
            </w:r>
          </w:p>
        </w:tc>
        <w:tc>
          <w:tcPr>
            <w:tcW w:w="990" w:type="dxa"/>
            <w:shd w:val="clear" w:color="auto" w:fill="auto"/>
          </w:tcPr>
          <w:p w14:paraId="23A03AAF" w14:textId="77777777" w:rsidR="006119A2" w:rsidRPr="00D829B8" w:rsidRDefault="006119A2"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28</w:t>
            </w:r>
          </w:p>
        </w:tc>
      </w:tr>
      <w:tr w:rsidR="006119A2" w:rsidRPr="00D829B8" w14:paraId="4D543D32" w14:textId="77777777" w:rsidTr="00957538">
        <w:tc>
          <w:tcPr>
            <w:tcW w:w="9378" w:type="dxa"/>
            <w:gridSpan w:val="7"/>
          </w:tcPr>
          <w:p w14:paraId="4DC7805E"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Distribuţia fondului de timp:</w:t>
            </w:r>
          </w:p>
        </w:tc>
        <w:tc>
          <w:tcPr>
            <w:tcW w:w="990" w:type="dxa"/>
          </w:tcPr>
          <w:p w14:paraId="79946784" w14:textId="77777777" w:rsidR="006119A2" w:rsidRPr="00D829B8" w:rsidRDefault="006119A2" w:rsidP="00020270">
            <w:pPr>
              <w:spacing w:after="0" w:line="240" w:lineRule="auto"/>
              <w:contextualSpacing/>
              <w:jc w:val="center"/>
              <w:rPr>
                <w:rFonts w:ascii="Times New Roman" w:hAnsi="Times New Roman"/>
                <w:color w:val="000000"/>
                <w:sz w:val="24"/>
                <w:szCs w:val="24"/>
                <w:lang w:val="ro-RO"/>
              </w:rPr>
            </w:pPr>
            <w:r w:rsidRPr="00D829B8">
              <w:rPr>
                <w:rFonts w:ascii="Times New Roman" w:hAnsi="Times New Roman"/>
                <w:color w:val="000000"/>
                <w:sz w:val="24"/>
                <w:szCs w:val="24"/>
                <w:lang w:val="ro-RO"/>
              </w:rPr>
              <w:t>ore</w:t>
            </w:r>
          </w:p>
        </w:tc>
      </w:tr>
      <w:tr w:rsidR="006119A2" w:rsidRPr="00D829B8" w14:paraId="52F9E071" w14:textId="77777777" w:rsidTr="00957538">
        <w:tc>
          <w:tcPr>
            <w:tcW w:w="9378" w:type="dxa"/>
            <w:gridSpan w:val="7"/>
          </w:tcPr>
          <w:p w14:paraId="33BC85F3"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a) Studiul după manual, suport de curs, bibliografie şi notiţe</w:t>
            </w:r>
          </w:p>
        </w:tc>
        <w:tc>
          <w:tcPr>
            <w:tcW w:w="990" w:type="dxa"/>
          </w:tcPr>
          <w:p w14:paraId="626B8C7F" w14:textId="77777777" w:rsidR="006119A2" w:rsidRPr="00D829B8" w:rsidRDefault="00BC240D" w:rsidP="00020270">
            <w:pPr>
              <w:spacing w:after="0" w:line="240" w:lineRule="auto"/>
              <w:contextualSpacing/>
              <w:jc w:val="center"/>
              <w:rPr>
                <w:rFonts w:ascii="Times New Roman" w:hAnsi="Times New Roman"/>
                <w:color w:val="000000"/>
                <w:sz w:val="24"/>
                <w:szCs w:val="24"/>
                <w:lang w:val="ro-RO"/>
              </w:rPr>
            </w:pPr>
            <w:r w:rsidRPr="00D829B8">
              <w:rPr>
                <w:rFonts w:ascii="Times New Roman" w:hAnsi="Times New Roman"/>
                <w:color w:val="000000"/>
                <w:sz w:val="24"/>
                <w:szCs w:val="24"/>
                <w:lang w:val="ro-RO"/>
              </w:rPr>
              <w:t>10</w:t>
            </w:r>
          </w:p>
        </w:tc>
      </w:tr>
      <w:tr w:rsidR="006119A2" w:rsidRPr="00D829B8" w14:paraId="4BA75EC1" w14:textId="77777777" w:rsidTr="00957538">
        <w:tc>
          <w:tcPr>
            <w:tcW w:w="9378" w:type="dxa"/>
            <w:gridSpan w:val="7"/>
          </w:tcPr>
          <w:p w14:paraId="57243600"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b) Documentare suplimentară în bibliotecă, pe platformele electronice de specialitate şi pe teren</w:t>
            </w:r>
          </w:p>
        </w:tc>
        <w:tc>
          <w:tcPr>
            <w:tcW w:w="990" w:type="dxa"/>
          </w:tcPr>
          <w:p w14:paraId="23388DDF" w14:textId="77777777" w:rsidR="006119A2" w:rsidRPr="00D829B8" w:rsidRDefault="006119A2" w:rsidP="00020270">
            <w:pPr>
              <w:spacing w:after="0" w:line="240" w:lineRule="auto"/>
              <w:contextualSpacing/>
              <w:jc w:val="center"/>
              <w:rPr>
                <w:rFonts w:ascii="Times New Roman" w:hAnsi="Times New Roman"/>
                <w:color w:val="000000"/>
                <w:sz w:val="24"/>
                <w:szCs w:val="24"/>
                <w:lang w:val="ro-RO"/>
              </w:rPr>
            </w:pPr>
            <w:r w:rsidRPr="00D829B8">
              <w:rPr>
                <w:rFonts w:ascii="Times New Roman" w:hAnsi="Times New Roman"/>
                <w:color w:val="000000"/>
                <w:sz w:val="24"/>
                <w:szCs w:val="24"/>
                <w:lang w:val="ro-RO"/>
              </w:rPr>
              <w:t>8</w:t>
            </w:r>
          </w:p>
        </w:tc>
      </w:tr>
      <w:tr w:rsidR="006119A2" w:rsidRPr="00D829B8" w14:paraId="44BCFCDC" w14:textId="77777777" w:rsidTr="00957538">
        <w:tc>
          <w:tcPr>
            <w:tcW w:w="9378" w:type="dxa"/>
            <w:gridSpan w:val="7"/>
          </w:tcPr>
          <w:p w14:paraId="6EEAFB89"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c) Pregătire seminarii/laboratoare, teme, referate, portofolii şi eseuri</w:t>
            </w:r>
          </w:p>
        </w:tc>
        <w:tc>
          <w:tcPr>
            <w:tcW w:w="990" w:type="dxa"/>
          </w:tcPr>
          <w:p w14:paraId="47C0A66A" w14:textId="77777777" w:rsidR="006119A2" w:rsidRPr="00D829B8" w:rsidRDefault="006119A2" w:rsidP="00020270">
            <w:pPr>
              <w:spacing w:after="0" w:line="240" w:lineRule="auto"/>
              <w:contextualSpacing/>
              <w:jc w:val="center"/>
              <w:rPr>
                <w:rFonts w:ascii="Times New Roman" w:hAnsi="Times New Roman"/>
                <w:color w:val="000000"/>
                <w:sz w:val="24"/>
                <w:szCs w:val="24"/>
                <w:lang w:val="ro-RO"/>
              </w:rPr>
            </w:pPr>
            <w:r w:rsidRPr="00D829B8">
              <w:rPr>
                <w:rFonts w:ascii="Times New Roman" w:hAnsi="Times New Roman"/>
                <w:color w:val="000000"/>
                <w:sz w:val="24"/>
                <w:szCs w:val="24"/>
                <w:lang w:val="ro-RO"/>
              </w:rPr>
              <w:t>2</w:t>
            </w:r>
          </w:p>
        </w:tc>
      </w:tr>
      <w:tr w:rsidR="006119A2" w:rsidRPr="00D829B8" w14:paraId="3FA692D7" w14:textId="77777777" w:rsidTr="00957538">
        <w:tc>
          <w:tcPr>
            <w:tcW w:w="9378" w:type="dxa"/>
            <w:gridSpan w:val="7"/>
          </w:tcPr>
          <w:p w14:paraId="213D6149"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d) Tutoriat</w:t>
            </w:r>
          </w:p>
        </w:tc>
        <w:tc>
          <w:tcPr>
            <w:tcW w:w="990" w:type="dxa"/>
          </w:tcPr>
          <w:p w14:paraId="4AC9ED6F" w14:textId="77777777" w:rsidR="006119A2" w:rsidRPr="00D829B8" w:rsidRDefault="006119A2" w:rsidP="00020270">
            <w:pPr>
              <w:spacing w:after="0" w:line="240" w:lineRule="auto"/>
              <w:contextualSpacing/>
              <w:jc w:val="center"/>
              <w:rPr>
                <w:rFonts w:ascii="Times New Roman" w:hAnsi="Times New Roman"/>
                <w:color w:val="000000"/>
                <w:sz w:val="24"/>
                <w:szCs w:val="24"/>
                <w:lang w:val="ro-RO"/>
              </w:rPr>
            </w:pPr>
            <w:r w:rsidRPr="00D829B8">
              <w:rPr>
                <w:rFonts w:ascii="Times New Roman" w:hAnsi="Times New Roman"/>
                <w:color w:val="000000"/>
                <w:sz w:val="24"/>
                <w:szCs w:val="24"/>
                <w:lang w:val="ro-RO"/>
              </w:rPr>
              <w:t>0</w:t>
            </w:r>
          </w:p>
        </w:tc>
      </w:tr>
      <w:tr w:rsidR="006119A2" w:rsidRPr="00D829B8" w14:paraId="3C573F49" w14:textId="77777777" w:rsidTr="00957538">
        <w:tc>
          <w:tcPr>
            <w:tcW w:w="9378" w:type="dxa"/>
            <w:gridSpan w:val="7"/>
          </w:tcPr>
          <w:p w14:paraId="745C21F0"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 xml:space="preserve">e) Examinări </w:t>
            </w:r>
          </w:p>
        </w:tc>
        <w:tc>
          <w:tcPr>
            <w:tcW w:w="990" w:type="dxa"/>
          </w:tcPr>
          <w:p w14:paraId="0D8EDA3E" w14:textId="77777777" w:rsidR="006119A2" w:rsidRPr="00D829B8" w:rsidRDefault="006119A2" w:rsidP="00020270">
            <w:pPr>
              <w:spacing w:after="0" w:line="240" w:lineRule="auto"/>
              <w:contextualSpacing/>
              <w:jc w:val="center"/>
              <w:rPr>
                <w:rFonts w:ascii="Times New Roman" w:hAnsi="Times New Roman"/>
                <w:color w:val="000000"/>
                <w:sz w:val="24"/>
                <w:szCs w:val="24"/>
                <w:lang w:val="ro-RO"/>
              </w:rPr>
            </w:pPr>
            <w:r w:rsidRPr="00D829B8">
              <w:rPr>
                <w:rFonts w:ascii="Times New Roman" w:hAnsi="Times New Roman"/>
                <w:color w:val="000000"/>
                <w:sz w:val="24"/>
                <w:szCs w:val="24"/>
                <w:lang w:val="ro-RO"/>
              </w:rPr>
              <w:t>2</w:t>
            </w:r>
          </w:p>
        </w:tc>
      </w:tr>
      <w:tr w:rsidR="006119A2" w:rsidRPr="00D829B8" w14:paraId="5231150A" w14:textId="77777777" w:rsidTr="00957538">
        <w:tc>
          <w:tcPr>
            <w:tcW w:w="9378" w:type="dxa"/>
            <w:gridSpan w:val="7"/>
          </w:tcPr>
          <w:p w14:paraId="7A23A749"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 xml:space="preserve">f) Alte activităţi: </w:t>
            </w:r>
          </w:p>
        </w:tc>
        <w:tc>
          <w:tcPr>
            <w:tcW w:w="990" w:type="dxa"/>
          </w:tcPr>
          <w:p w14:paraId="44D59E92" w14:textId="77777777" w:rsidR="006119A2" w:rsidRPr="00D829B8" w:rsidRDefault="006119A2" w:rsidP="00020270">
            <w:pPr>
              <w:spacing w:after="0" w:line="240" w:lineRule="auto"/>
              <w:contextualSpacing/>
              <w:jc w:val="center"/>
              <w:rPr>
                <w:rFonts w:ascii="Times New Roman" w:hAnsi="Times New Roman"/>
                <w:color w:val="000000"/>
                <w:sz w:val="24"/>
                <w:szCs w:val="24"/>
                <w:lang w:val="ro-RO"/>
              </w:rPr>
            </w:pPr>
            <w:r w:rsidRPr="00D829B8">
              <w:rPr>
                <w:rFonts w:ascii="Times New Roman" w:hAnsi="Times New Roman"/>
                <w:color w:val="000000"/>
                <w:sz w:val="24"/>
                <w:szCs w:val="24"/>
                <w:lang w:val="ro-RO"/>
              </w:rPr>
              <w:t>0</w:t>
            </w:r>
          </w:p>
        </w:tc>
      </w:tr>
      <w:tr w:rsidR="006119A2" w:rsidRPr="00D829B8" w14:paraId="6F2C27F4" w14:textId="77777777" w:rsidTr="00957538">
        <w:trPr>
          <w:gridAfter w:val="4"/>
          <w:wAfter w:w="5040" w:type="dxa"/>
        </w:trPr>
        <w:tc>
          <w:tcPr>
            <w:tcW w:w="4248" w:type="dxa"/>
            <w:gridSpan w:val="2"/>
            <w:shd w:val="clear" w:color="auto" w:fill="auto"/>
          </w:tcPr>
          <w:p w14:paraId="4000FDD8"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3.7. Total ore studiu individual</w:t>
            </w:r>
          </w:p>
        </w:tc>
        <w:tc>
          <w:tcPr>
            <w:tcW w:w="1080" w:type="dxa"/>
            <w:gridSpan w:val="2"/>
            <w:shd w:val="clear" w:color="auto" w:fill="auto"/>
          </w:tcPr>
          <w:p w14:paraId="01171FD0" w14:textId="77777777" w:rsidR="006119A2" w:rsidRPr="00D829B8" w:rsidRDefault="00BC240D"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22</w:t>
            </w:r>
          </w:p>
        </w:tc>
      </w:tr>
      <w:tr w:rsidR="006119A2" w:rsidRPr="00D829B8" w14:paraId="092A01C6" w14:textId="77777777" w:rsidTr="00C83912">
        <w:trPr>
          <w:gridAfter w:val="4"/>
          <w:wAfter w:w="5040" w:type="dxa"/>
          <w:trHeight w:val="278"/>
        </w:trPr>
        <w:tc>
          <w:tcPr>
            <w:tcW w:w="4248" w:type="dxa"/>
            <w:gridSpan w:val="2"/>
            <w:shd w:val="clear" w:color="auto" w:fill="auto"/>
          </w:tcPr>
          <w:p w14:paraId="0C05C118"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3.8. Total ore pe semestru</w:t>
            </w:r>
          </w:p>
        </w:tc>
        <w:tc>
          <w:tcPr>
            <w:tcW w:w="1080" w:type="dxa"/>
            <w:gridSpan w:val="2"/>
            <w:shd w:val="clear" w:color="auto" w:fill="auto"/>
          </w:tcPr>
          <w:p w14:paraId="53CD61B3" w14:textId="77777777" w:rsidR="006119A2" w:rsidRPr="00D829B8" w:rsidRDefault="00BC240D"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50</w:t>
            </w:r>
          </w:p>
        </w:tc>
      </w:tr>
      <w:tr w:rsidR="006119A2" w:rsidRPr="00D829B8" w14:paraId="08C62D9F" w14:textId="77777777" w:rsidTr="00957538">
        <w:trPr>
          <w:gridAfter w:val="4"/>
          <w:wAfter w:w="5040" w:type="dxa"/>
        </w:trPr>
        <w:tc>
          <w:tcPr>
            <w:tcW w:w="4248" w:type="dxa"/>
            <w:gridSpan w:val="2"/>
            <w:shd w:val="clear" w:color="auto" w:fill="auto"/>
          </w:tcPr>
          <w:p w14:paraId="2B92B211"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3.9. Numărul de puncte de credit</w:t>
            </w:r>
          </w:p>
        </w:tc>
        <w:tc>
          <w:tcPr>
            <w:tcW w:w="1080" w:type="dxa"/>
            <w:gridSpan w:val="2"/>
            <w:shd w:val="clear" w:color="auto" w:fill="auto"/>
          </w:tcPr>
          <w:p w14:paraId="35C6054D" w14:textId="77777777" w:rsidR="006119A2" w:rsidRPr="00D829B8" w:rsidRDefault="006119A2"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2</w:t>
            </w:r>
          </w:p>
        </w:tc>
      </w:tr>
    </w:tbl>
    <w:p w14:paraId="35D0EDA7" w14:textId="77777777" w:rsidR="006119A2" w:rsidRPr="00D829B8" w:rsidRDefault="006119A2" w:rsidP="00020270">
      <w:pPr>
        <w:spacing w:after="0" w:line="240" w:lineRule="auto"/>
        <w:contextualSpacing/>
        <w:rPr>
          <w:rFonts w:ascii="Times New Roman" w:hAnsi="Times New Roman"/>
          <w:sz w:val="24"/>
          <w:szCs w:val="24"/>
          <w:lang w:val="ro-RO"/>
        </w:rPr>
      </w:pPr>
    </w:p>
    <w:p w14:paraId="2B39DEAF" w14:textId="77777777" w:rsidR="006119A2" w:rsidRPr="00D829B8" w:rsidRDefault="006119A2" w:rsidP="00020270">
      <w:pPr>
        <w:spacing w:after="0" w:line="240" w:lineRule="auto"/>
        <w:contextualSpacing/>
        <w:rPr>
          <w:rFonts w:ascii="Times New Roman" w:hAnsi="Times New Roman"/>
          <w:sz w:val="24"/>
          <w:szCs w:val="24"/>
          <w:lang w:val="ro-RO"/>
        </w:rPr>
      </w:pPr>
    </w:p>
    <w:p w14:paraId="6620B032" w14:textId="77777777" w:rsidR="006119A2" w:rsidRPr="00D829B8" w:rsidRDefault="006119A2" w:rsidP="00020270">
      <w:pPr>
        <w:spacing w:after="0" w:line="240" w:lineRule="auto"/>
        <w:contextualSpacing/>
        <w:rPr>
          <w:rFonts w:ascii="Times New Roman" w:hAnsi="Times New Roman"/>
          <w:sz w:val="24"/>
          <w:szCs w:val="24"/>
          <w:lang w:val="ro-RO"/>
        </w:rPr>
      </w:pPr>
    </w:p>
    <w:p w14:paraId="0F145917"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b/>
          <w:sz w:val="24"/>
          <w:szCs w:val="24"/>
          <w:lang w:val="ro-RO"/>
        </w:rPr>
        <w:t xml:space="preserve">4. Precondiţii </w:t>
      </w:r>
      <w:r w:rsidRPr="00D829B8">
        <w:rPr>
          <w:rFonts w:ascii="Times New Roman" w:hAnsi="Times New Roman"/>
          <w:sz w:val="24"/>
          <w:szCs w:val="24"/>
          <w:lang w:val="ro-RO"/>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380"/>
      </w:tblGrid>
      <w:tr w:rsidR="006119A2" w:rsidRPr="00D829B8" w14:paraId="4E9DD9DA" w14:textId="77777777" w:rsidTr="00957538">
        <w:tc>
          <w:tcPr>
            <w:tcW w:w="2988" w:type="dxa"/>
          </w:tcPr>
          <w:p w14:paraId="1AAA828D"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4.1. de curriculum</w:t>
            </w:r>
          </w:p>
        </w:tc>
        <w:tc>
          <w:tcPr>
            <w:tcW w:w="7380" w:type="dxa"/>
          </w:tcPr>
          <w:p w14:paraId="1A5F21BC" w14:textId="77777777" w:rsidR="006119A2" w:rsidRPr="00D829B8" w:rsidRDefault="006119A2" w:rsidP="00020270">
            <w:pPr>
              <w:spacing w:after="0" w:line="240" w:lineRule="auto"/>
              <w:ind w:left="284"/>
              <w:contextualSpacing/>
              <w:rPr>
                <w:rFonts w:ascii="Times New Roman" w:hAnsi="Times New Roman"/>
                <w:sz w:val="24"/>
                <w:szCs w:val="24"/>
                <w:lang w:val="ro-RO"/>
              </w:rPr>
            </w:pPr>
          </w:p>
        </w:tc>
      </w:tr>
      <w:tr w:rsidR="006119A2" w:rsidRPr="00D829B8" w14:paraId="724F038F" w14:textId="77777777" w:rsidTr="00957538">
        <w:tc>
          <w:tcPr>
            <w:tcW w:w="2988" w:type="dxa"/>
          </w:tcPr>
          <w:p w14:paraId="18BB4EA6"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4.2. de competenţe</w:t>
            </w:r>
          </w:p>
        </w:tc>
        <w:tc>
          <w:tcPr>
            <w:tcW w:w="7380" w:type="dxa"/>
          </w:tcPr>
          <w:p w14:paraId="64C4F099" w14:textId="77777777" w:rsidR="006119A2" w:rsidRPr="00D829B8" w:rsidRDefault="006119A2" w:rsidP="00020270">
            <w:pPr>
              <w:spacing w:after="0" w:line="240" w:lineRule="auto"/>
              <w:ind w:left="284"/>
              <w:contextualSpacing/>
              <w:rPr>
                <w:rFonts w:ascii="Times New Roman" w:hAnsi="Times New Roman"/>
                <w:sz w:val="24"/>
                <w:szCs w:val="24"/>
                <w:lang w:val="ro-RO"/>
              </w:rPr>
            </w:pPr>
          </w:p>
        </w:tc>
      </w:tr>
    </w:tbl>
    <w:p w14:paraId="5C4866F4" w14:textId="77777777" w:rsidR="006119A2" w:rsidRPr="00D829B8" w:rsidRDefault="006119A2" w:rsidP="00020270">
      <w:pPr>
        <w:spacing w:after="0" w:line="240" w:lineRule="auto"/>
        <w:contextualSpacing/>
        <w:rPr>
          <w:rFonts w:ascii="Times New Roman" w:hAnsi="Times New Roman"/>
          <w:sz w:val="24"/>
          <w:szCs w:val="24"/>
          <w:lang w:val="ro-RO"/>
        </w:rPr>
      </w:pPr>
    </w:p>
    <w:p w14:paraId="60A28EF5"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b/>
          <w:sz w:val="24"/>
          <w:szCs w:val="24"/>
          <w:lang w:val="ro-RO"/>
        </w:rPr>
        <w:t>5. Condiţii</w:t>
      </w:r>
      <w:r w:rsidRPr="00D829B8">
        <w:rPr>
          <w:rFonts w:ascii="Times New Roman" w:hAnsi="Times New Roman"/>
          <w:sz w:val="24"/>
          <w:szCs w:val="24"/>
          <w:lang w:val="ro-RO"/>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0"/>
        <w:gridCol w:w="6566"/>
      </w:tblGrid>
      <w:tr w:rsidR="006119A2" w:rsidRPr="00D829B8" w14:paraId="1648AAD6" w14:textId="77777777" w:rsidTr="00957538">
        <w:tc>
          <w:tcPr>
            <w:tcW w:w="3896" w:type="dxa"/>
          </w:tcPr>
          <w:p w14:paraId="5753318E"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5.1.  De desfăşurare a cursului</w:t>
            </w:r>
          </w:p>
        </w:tc>
        <w:tc>
          <w:tcPr>
            <w:tcW w:w="6786" w:type="dxa"/>
          </w:tcPr>
          <w:p w14:paraId="2DA10BA6" w14:textId="77777777" w:rsidR="006119A2" w:rsidRPr="00D829B8" w:rsidRDefault="00587E12" w:rsidP="00020270">
            <w:pPr>
              <w:spacing w:after="0" w:line="240" w:lineRule="auto"/>
              <w:ind w:left="284"/>
              <w:contextualSpacing/>
              <w:rPr>
                <w:rFonts w:ascii="Times New Roman" w:hAnsi="Times New Roman"/>
                <w:sz w:val="24"/>
                <w:szCs w:val="24"/>
                <w:lang w:val="ro-RO"/>
              </w:rPr>
            </w:pPr>
            <w:r w:rsidRPr="00D829B8">
              <w:rPr>
                <w:rFonts w:ascii="Times New Roman" w:hAnsi="Times New Roman"/>
                <w:sz w:val="24"/>
                <w:szCs w:val="24"/>
                <w:lang w:val="ro-RO"/>
              </w:rPr>
              <w:t>-</w:t>
            </w:r>
          </w:p>
        </w:tc>
      </w:tr>
      <w:tr w:rsidR="006119A2" w:rsidRPr="00D829B8" w14:paraId="75CCEABE" w14:textId="77777777" w:rsidTr="00957538">
        <w:tc>
          <w:tcPr>
            <w:tcW w:w="3896" w:type="dxa"/>
          </w:tcPr>
          <w:p w14:paraId="7CCE8AD0"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5.2.  De desfăşurare a seminarului/laboratorului/proiectului</w:t>
            </w:r>
          </w:p>
        </w:tc>
        <w:tc>
          <w:tcPr>
            <w:tcW w:w="6786" w:type="dxa"/>
          </w:tcPr>
          <w:p w14:paraId="1AB03AD0" w14:textId="77777777" w:rsidR="006119A2" w:rsidRPr="00D829B8" w:rsidRDefault="006119A2" w:rsidP="00020270">
            <w:pPr>
              <w:spacing w:after="0" w:line="240" w:lineRule="auto"/>
              <w:ind w:left="284"/>
              <w:contextualSpacing/>
              <w:rPr>
                <w:rFonts w:ascii="Times New Roman" w:hAnsi="Times New Roman"/>
                <w:sz w:val="24"/>
                <w:szCs w:val="24"/>
                <w:lang w:val="ro-RO"/>
              </w:rPr>
            </w:pPr>
            <w:r w:rsidRPr="00D829B8">
              <w:rPr>
                <w:rFonts w:ascii="Times New Roman" w:hAnsi="Times New Roman"/>
                <w:sz w:val="24"/>
                <w:szCs w:val="24"/>
                <w:lang w:val="ro-RO"/>
              </w:rPr>
              <w:t xml:space="preserve">Seminarile se desfășoară în săli dotate pentru buna desfășurare a </w:t>
            </w:r>
            <w:r w:rsidR="00587E12" w:rsidRPr="00D829B8">
              <w:rPr>
                <w:rFonts w:ascii="Times New Roman" w:hAnsi="Times New Roman"/>
                <w:sz w:val="24"/>
                <w:szCs w:val="24"/>
                <w:lang w:val="ro-RO"/>
              </w:rPr>
              <w:t>activității</w:t>
            </w:r>
            <w:r w:rsidRPr="00D829B8">
              <w:rPr>
                <w:rFonts w:ascii="Times New Roman" w:hAnsi="Times New Roman"/>
                <w:sz w:val="24"/>
                <w:szCs w:val="24"/>
                <w:lang w:val="ro-RO"/>
              </w:rPr>
              <w:t>.</w:t>
            </w:r>
          </w:p>
        </w:tc>
      </w:tr>
    </w:tbl>
    <w:p w14:paraId="5156692B" w14:textId="77777777" w:rsidR="00020270" w:rsidRPr="00D829B8" w:rsidRDefault="00020270" w:rsidP="00020270">
      <w:pPr>
        <w:spacing w:after="0" w:line="240" w:lineRule="auto"/>
        <w:contextualSpacing/>
        <w:rPr>
          <w:rFonts w:ascii="Times New Roman" w:hAnsi="Times New Roman"/>
          <w:b/>
          <w:sz w:val="24"/>
          <w:szCs w:val="24"/>
          <w:lang w:val="ro-RO"/>
        </w:rPr>
      </w:pPr>
    </w:p>
    <w:p w14:paraId="7B0D710E" w14:textId="77777777" w:rsidR="00020270" w:rsidRPr="00D829B8" w:rsidRDefault="00020270">
      <w:pPr>
        <w:rPr>
          <w:rFonts w:ascii="Times New Roman" w:hAnsi="Times New Roman"/>
          <w:b/>
          <w:sz w:val="24"/>
          <w:szCs w:val="24"/>
          <w:lang w:val="ro-RO"/>
        </w:rPr>
      </w:pPr>
      <w:r w:rsidRPr="00D829B8">
        <w:rPr>
          <w:rFonts w:ascii="Times New Roman" w:hAnsi="Times New Roman"/>
          <w:b/>
          <w:sz w:val="24"/>
          <w:szCs w:val="24"/>
          <w:lang w:val="ro-RO"/>
        </w:rPr>
        <w:br w:type="page"/>
      </w:r>
    </w:p>
    <w:p w14:paraId="4DB72F81" w14:textId="77777777" w:rsidR="006119A2" w:rsidRPr="00D829B8" w:rsidRDefault="006119A2" w:rsidP="00020270">
      <w:pPr>
        <w:spacing w:after="0" w:line="240" w:lineRule="auto"/>
        <w:contextualSpacing/>
        <w:rPr>
          <w:rFonts w:ascii="Times New Roman" w:hAnsi="Times New Roman"/>
          <w:b/>
          <w:sz w:val="24"/>
          <w:szCs w:val="24"/>
          <w:lang w:val="ro-RO"/>
        </w:rPr>
      </w:pPr>
    </w:p>
    <w:p w14:paraId="07A646CD" w14:textId="77777777" w:rsidR="006119A2" w:rsidRPr="00D829B8" w:rsidRDefault="006119A2" w:rsidP="00020270">
      <w:pPr>
        <w:spacing w:after="0" w:line="240" w:lineRule="auto"/>
        <w:contextualSpacing/>
        <w:rPr>
          <w:rFonts w:ascii="Times New Roman" w:hAnsi="Times New Roman"/>
          <w:b/>
          <w:sz w:val="24"/>
          <w:szCs w:val="24"/>
          <w:lang w:val="ro-RO"/>
        </w:rPr>
      </w:pPr>
      <w:r w:rsidRPr="00D829B8">
        <w:rPr>
          <w:rFonts w:ascii="Times New Roman" w:hAnsi="Times New Roman"/>
          <w:b/>
          <w:sz w:val="24"/>
          <w:szCs w:val="24"/>
          <w:lang w:val="ro-RO"/>
        </w:rPr>
        <w:t>6. Competenţele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9455"/>
      </w:tblGrid>
      <w:tr w:rsidR="006119A2" w:rsidRPr="00D829B8" w14:paraId="4478BD7A" w14:textId="77777777" w:rsidTr="00587E12">
        <w:trPr>
          <w:cantSplit/>
          <w:trHeight w:val="2042"/>
        </w:trPr>
        <w:tc>
          <w:tcPr>
            <w:tcW w:w="1008" w:type="dxa"/>
            <w:shd w:val="clear" w:color="auto" w:fill="auto"/>
            <w:textDirection w:val="btLr"/>
            <w:vAlign w:val="center"/>
          </w:tcPr>
          <w:p w14:paraId="10F6DF46" w14:textId="77777777" w:rsidR="00055137" w:rsidRPr="00D829B8" w:rsidRDefault="006119A2" w:rsidP="00020270">
            <w:pPr>
              <w:spacing w:after="0" w:line="240" w:lineRule="auto"/>
              <w:ind w:left="113" w:right="113"/>
              <w:contextualSpacing/>
              <w:jc w:val="center"/>
              <w:rPr>
                <w:rFonts w:ascii="Times New Roman" w:hAnsi="Times New Roman"/>
                <w:b/>
                <w:sz w:val="24"/>
                <w:szCs w:val="24"/>
                <w:lang w:val="ro-RO"/>
              </w:rPr>
            </w:pPr>
            <w:r w:rsidRPr="00D829B8">
              <w:rPr>
                <w:rFonts w:ascii="Times New Roman" w:hAnsi="Times New Roman"/>
                <w:b/>
                <w:sz w:val="24"/>
                <w:szCs w:val="24"/>
                <w:lang w:val="ro-RO"/>
              </w:rPr>
              <w:t xml:space="preserve">Competenţe </w:t>
            </w:r>
          </w:p>
          <w:p w14:paraId="69E027C4" w14:textId="77777777" w:rsidR="006119A2" w:rsidRPr="00D829B8" w:rsidRDefault="006119A2" w:rsidP="00020270">
            <w:pPr>
              <w:spacing w:after="0" w:line="240" w:lineRule="auto"/>
              <w:ind w:left="113" w:right="113"/>
              <w:contextualSpacing/>
              <w:jc w:val="center"/>
              <w:rPr>
                <w:rFonts w:ascii="Times New Roman" w:hAnsi="Times New Roman"/>
                <w:b/>
                <w:sz w:val="24"/>
                <w:szCs w:val="24"/>
                <w:lang w:val="ro-RO"/>
              </w:rPr>
            </w:pPr>
            <w:r w:rsidRPr="00D829B8">
              <w:rPr>
                <w:rFonts w:ascii="Times New Roman" w:hAnsi="Times New Roman"/>
                <w:b/>
                <w:sz w:val="24"/>
                <w:szCs w:val="24"/>
                <w:lang w:val="ro-RO"/>
              </w:rPr>
              <w:t>profesionale</w:t>
            </w:r>
          </w:p>
        </w:tc>
        <w:tc>
          <w:tcPr>
            <w:tcW w:w="9674" w:type="dxa"/>
            <w:shd w:val="clear" w:color="auto" w:fill="auto"/>
          </w:tcPr>
          <w:p w14:paraId="576271E7" w14:textId="77777777" w:rsidR="00587E12" w:rsidRPr="00D829B8" w:rsidRDefault="00587E12" w:rsidP="00020270">
            <w:pPr>
              <w:pStyle w:val="Default"/>
              <w:ind w:left="720" w:hanging="720"/>
              <w:contextualSpacing/>
              <w:jc w:val="both"/>
              <w:rPr>
                <w:color w:val="auto"/>
                <w:lang w:val="ro-RO"/>
              </w:rPr>
            </w:pPr>
            <w:r w:rsidRPr="00D829B8">
              <w:rPr>
                <w:color w:val="auto"/>
                <w:lang w:val="ro-RO"/>
              </w:rPr>
              <w:t>C4. Comunicare profesională și instituțională și analiză și evaluare a comunicării eficiente în limbile A, B, C. Organizarea de evenimente profesionale, științifice și culturale care solicită abilități de comunicare profesională și instituțională în limbile A, B și C (prezentarea firmei și a produselor/serviciilor acesteia, protocol, târguri și expoziții).</w:t>
            </w:r>
          </w:p>
          <w:p w14:paraId="76B893BD" w14:textId="77777777" w:rsidR="00587E12" w:rsidRPr="00D829B8" w:rsidRDefault="00587E12" w:rsidP="00020270">
            <w:pPr>
              <w:pStyle w:val="Default"/>
              <w:ind w:left="720" w:hanging="720"/>
              <w:contextualSpacing/>
              <w:jc w:val="both"/>
              <w:rPr>
                <w:color w:val="auto"/>
                <w:lang w:val="ro-RO"/>
              </w:rPr>
            </w:pPr>
            <w:r w:rsidRPr="00D829B8">
              <w:rPr>
                <w:color w:val="auto"/>
                <w:lang w:val="ro-RO"/>
              </w:rPr>
              <w:t>C5. Relaționarea în contexte instituționale diverse (instituție, întreprindere economică, ONG) și utilizarea unor cunoștințe generale și semi-specializate în domeniile profesionale de aplicație ale specializării.</w:t>
            </w:r>
          </w:p>
          <w:p w14:paraId="2208BE49" w14:textId="77777777" w:rsidR="006119A2" w:rsidRPr="00D829B8" w:rsidRDefault="00587E12" w:rsidP="00020270">
            <w:pPr>
              <w:pStyle w:val="Default"/>
              <w:ind w:left="720" w:hanging="720"/>
              <w:contextualSpacing/>
              <w:jc w:val="both"/>
              <w:rPr>
                <w:color w:val="auto"/>
                <w:lang w:val="ro-RO"/>
              </w:rPr>
            </w:pPr>
            <w:r w:rsidRPr="00D829B8">
              <w:rPr>
                <w:color w:val="auto"/>
                <w:lang w:val="ro-RO"/>
              </w:rPr>
              <w:t>C6. Comunicare în situații profesionale multilingve de integrare, negociere și mediere lingvistică și culturală  în limbile A, B, C.</w:t>
            </w:r>
          </w:p>
        </w:tc>
      </w:tr>
      <w:tr w:rsidR="006119A2" w:rsidRPr="00D829B8" w14:paraId="30168DC1" w14:textId="77777777" w:rsidTr="00957538">
        <w:trPr>
          <w:cantSplit/>
          <w:trHeight w:val="1775"/>
        </w:trPr>
        <w:tc>
          <w:tcPr>
            <w:tcW w:w="1008" w:type="dxa"/>
            <w:shd w:val="clear" w:color="auto" w:fill="auto"/>
            <w:textDirection w:val="btLr"/>
          </w:tcPr>
          <w:p w14:paraId="6709CBAF" w14:textId="77777777" w:rsidR="006119A2" w:rsidRPr="00D829B8" w:rsidRDefault="006119A2" w:rsidP="00020270">
            <w:pPr>
              <w:spacing w:after="0" w:line="240" w:lineRule="auto"/>
              <w:ind w:left="113" w:right="113"/>
              <w:contextualSpacing/>
              <w:jc w:val="center"/>
              <w:rPr>
                <w:rFonts w:ascii="Times New Roman" w:hAnsi="Times New Roman"/>
                <w:b/>
                <w:sz w:val="24"/>
                <w:szCs w:val="24"/>
                <w:lang w:val="ro-RO"/>
              </w:rPr>
            </w:pPr>
            <w:r w:rsidRPr="00D829B8">
              <w:rPr>
                <w:rFonts w:ascii="Times New Roman" w:hAnsi="Times New Roman"/>
                <w:b/>
                <w:sz w:val="24"/>
                <w:szCs w:val="24"/>
                <w:lang w:val="ro-RO"/>
              </w:rPr>
              <w:t>Competenţe transversale</w:t>
            </w:r>
          </w:p>
        </w:tc>
        <w:tc>
          <w:tcPr>
            <w:tcW w:w="9674" w:type="dxa"/>
            <w:shd w:val="clear" w:color="auto" w:fill="auto"/>
          </w:tcPr>
          <w:p w14:paraId="7DD7D4A8" w14:textId="77777777" w:rsidR="00587E12" w:rsidRPr="00D829B8" w:rsidRDefault="00587E12" w:rsidP="00020270">
            <w:pPr>
              <w:pStyle w:val="Default"/>
              <w:ind w:left="720" w:hanging="720"/>
              <w:contextualSpacing/>
              <w:jc w:val="both"/>
              <w:rPr>
                <w:color w:val="auto"/>
                <w:lang w:val="ro-RO"/>
              </w:rPr>
            </w:pPr>
            <w:r w:rsidRPr="00D829B8">
              <w:rPr>
                <w:color w:val="auto"/>
                <w:lang w:val="ro-RO"/>
              </w:rPr>
              <w:t>CT1. Gestionarea optimă a sarcinilor profesionale și deprinderea executării lor la termen, în mod riguros, eficient și responsabil; Respectarea normelor de etică specifice domeniului (ex: confidențialitate).</w:t>
            </w:r>
          </w:p>
          <w:p w14:paraId="5C063A4C" w14:textId="77777777" w:rsidR="00587E12" w:rsidRPr="00D829B8" w:rsidRDefault="00587E12" w:rsidP="00020270">
            <w:pPr>
              <w:pStyle w:val="Default"/>
              <w:ind w:left="720" w:hanging="720"/>
              <w:contextualSpacing/>
              <w:jc w:val="both"/>
              <w:rPr>
                <w:color w:val="auto"/>
                <w:lang w:val="ro-RO"/>
              </w:rPr>
            </w:pPr>
            <w:r w:rsidRPr="00D829B8">
              <w:rPr>
                <w:color w:val="auto"/>
                <w:lang w:val="ro-RO"/>
              </w:rPr>
              <w:t>CT2. Aplicarea tehnicilor de relaționare în echipă; dezvoltarea capacităților empatice de comunicare interpersonală și de asumare de roluri specifice în cadrul muncii în echipă având drept scop eficientizarea activității grupului și economisirea resurselor, inclusiv a celor umane.</w:t>
            </w:r>
          </w:p>
          <w:p w14:paraId="75F76CD1" w14:textId="77777777" w:rsidR="006119A2" w:rsidRPr="00D829B8" w:rsidRDefault="00587E1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CT3. Identificarea și utilizarea unor metode și tehnici eficiente de învățare; conștientizarea motivațiilor extrinseci și intrinseci ale învățării continue.</w:t>
            </w:r>
          </w:p>
        </w:tc>
      </w:tr>
    </w:tbl>
    <w:p w14:paraId="6C48FA74" w14:textId="77777777" w:rsidR="006119A2" w:rsidRPr="00D829B8" w:rsidRDefault="006119A2" w:rsidP="00020270">
      <w:pPr>
        <w:spacing w:after="0" w:line="240" w:lineRule="auto"/>
        <w:contextualSpacing/>
        <w:rPr>
          <w:rFonts w:ascii="Times New Roman" w:hAnsi="Times New Roman"/>
          <w:b/>
          <w:sz w:val="24"/>
          <w:szCs w:val="24"/>
          <w:lang w:val="ro-RO"/>
        </w:rPr>
      </w:pPr>
    </w:p>
    <w:p w14:paraId="46BD3012"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b/>
          <w:sz w:val="24"/>
          <w:szCs w:val="24"/>
          <w:lang w:val="ro-RO"/>
        </w:rPr>
        <w:t>7. Obiectivele disciplinei</w:t>
      </w:r>
      <w:r w:rsidRPr="00D829B8">
        <w:rPr>
          <w:rFonts w:ascii="Times New Roman" w:hAnsi="Times New Roman"/>
          <w:sz w:val="24"/>
          <w:szCs w:val="24"/>
          <w:lang w:val="ro-RO"/>
        </w:rPr>
        <w:t xml:space="preserve"> (reieşind din grila competenţelor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8"/>
        <w:gridCol w:w="7518"/>
      </w:tblGrid>
      <w:tr w:rsidR="006119A2" w:rsidRPr="00D829B8" w14:paraId="6DDAF98A" w14:textId="77777777" w:rsidTr="00957538">
        <w:tc>
          <w:tcPr>
            <w:tcW w:w="2988" w:type="dxa"/>
            <w:shd w:val="clear" w:color="auto" w:fill="auto"/>
          </w:tcPr>
          <w:p w14:paraId="62EA0D29"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7.1. Obiectivul general al disciplinei</w:t>
            </w:r>
          </w:p>
        </w:tc>
        <w:tc>
          <w:tcPr>
            <w:tcW w:w="7694" w:type="dxa"/>
            <w:shd w:val="clear" w:color="auto" w:fill="auto"/>
          </w:tcPr>
          <w:p w14:paraId="4807C9F1" w14:textId="77777777" w:rsidR="006119A2" w:rsidRPr="00D829B8" w:rsidRDefault="00AC2766" w:rsidP="00020270">
            <w:pPr>
              <w:snapToGrid w:val="0"/>
              <w:spacing w:after="0" w:line="240" w:lineRule="auto"/>
              <w:ind w:right="-20"/>
              <w:contextualSpacing/>
              <w:rPr>
                <w:rFonts w:ascii="Times New Roman" w:hAnsi="Times New Roman"/>
                <w:sz w:val="24"/>
                <w:szCs w:val="24"/>
                <w:lang w:val="ro-RO"/>
              </w:rPr>
            </w:pPr>
            <w:r w:rsidRPr="00D829B8">
              <w:rPr>
                <w:rFonts w:ascii="Times New Roman" w:hAnsi="Times New Roman"/>
                <w:sz w:val="24"/>
                <w:szCs w:val="24"/>
                <w:lang w:val="ro-RO"/>
              </w:rPr>
              <w:t>D</w:t>
            </w:r>
            <w:r w:rsidR="006119A2" w:rsidRPr="00D829B8">
              <w:rPr>
                <w:rFonts w:ascii="Times New Roman" w:hAnsi="Times New Roman"/>
                <w:sz w:val="24"/>
                <w:szCs w:val="24"/>
                <w:lang w:val="ro-RO"/>
              </w:rPr>
              <w:t xml:space="preserve">ezvoltarea competențelor lingvistice. Întelegere </w:t>
            </w:r>
            <w:r w:rsidR="00587E12" w:rsidRPr="00D829B8">
              <w:rPr>
                <w:rFonts w:ascii="Times New Roman" w:hAnsi="Times New Roman"/>
                <w:sz w:val="24"/>
                <w:szCs w:val="24"/>
                <w:lang w:val="ro-RO"/>
              </w:rPr>
              <w:t>și e</w:t>
            </w:r>
            <w:r w:rsidR="006119A2" w:rsidRPr="00D829B8">
              <w:rPr>
                <w:rFonts w:ascii="Times New Roman" w:hAnsi="Times New Roman"/>
                <w:sz w:val="24"/>
                <w:szCs w:val="24"/>
                <w:lang w:val="ro-RO"/>
              </w:rPr>
              <w:t>xprimare scrisă și orală.</w:t>
            </w:r>
            <w:r w:rsidR="00587E12" w:rsidRPr="00D829B8">
              <w:rPr>
                <w:rFonts w:ascii="Times New Roman" w:hAnsi="Times New Roman"/>
                <w:sz w:val="24"/>
                <w:szCs w:val="24"/>
                <w:lang w:val="ro-RO"/>
              </w:rPr>
              <w:t xml:space="preserve"> </w:t>
            </w:r>
            <w:r w:rsidR="006119A2" w:rsidRPr="00D829B8">
              <w:rPr>
                <w:rFonts w:ascii="Times New Roman" w:hAnsi="Times New Roman"/>
                <w:lang w:val="ro-RO"/>
              </w:rPr>
              <w:t>Dezvoltarea capacităţii de receptare a mesajului oral. Dezvoltarea capacităţii de exprimare orală. Dezvoltarea capacităţii de receptare a mesajului scris. Dezvoltarea capacităţii de exprimare scrisă. Dezvoltarea unor atitudini favorabile faţă de civilizaţia din spaţiul etno-lingvistic germanofon şi însuşirea unor elemente de cultură germanofonă.</w:t>
            </w:r>
            <w:r w:rsidR="00587E12" w:rsidRPr="00D829B8">
              <w:rPr>
                <w:rFonts w:ascii="Times New Roman" w:hAnsi="Times New Roman"/>
                <w:lang w:val="ro-RO"/>
              </w:rPr>
              <w:t xml:space="preserve"> </w:t>
            </w:r>
          </w:p>
        </w:tc>
      </w:tr>
      <w:tr w:rsidR="006119A2" w:rsidRPr="00D829B8" w14:paraId="0E48A052" w14:textId="77777777" w:rsidTr="00957538">
        <w:tc>
          <w:tcPr>
            <w:tcW w:w="2988" w:type="dxa"/>
            <w:shd w:val="clear" w:color="auto" w:fill="auto"/>
          </w:tcPr>
          <w:p w14:paraId="04A41EEB"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7.2. Obiectivele specifice</w:t>
            </w:r>
          </w:p>
          <w:p w14:paraId="2742D38C" w14:textId="77777777" w:rsidR="006119A2" w:rsidRPr="00D829B8" w:rsidRDefault="006119A2" w:rsidP="00020270">
            <w:pPr>
              <w:spacing w:after="0" w:line="240" w:lineRule="auto"/>
              <w:contextualSpacing/>
              <w:rPr>
                <w:rFonts w:ascii="Times New Roman" w:hAnsi="Times New Roman"/>
                <w:sz w:val="24"/>
                <w:szCs w:val="24"/>
                <w:lang w:val="ro-RO"/>
              </w:rPr>
            </w:pPr>
          </w:p>
        </w:tc>
        <w:tc>
          <w:tcPr>
            <w:tcW w:w="7694" w:type="dxa"/>
            <w:shd w:val="clear" w:color="auto" w:fill="auto"/>
          </w:tcPr>
          <w:p w14:paraId="49BA61D9"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Dezvoltarea competenței comunicationale axate cu precădere pe teme general</w:t>
            </w:r>
            <w:r w:rsidR="00587E12" w:rsidRPr="00D829B8">
              <w:rPr>
                <w:rFonts w:ascii="Times New Roman" w:hAnsi="Times New Roman"/>
                <w:sz w:val="24"/>
                <w:szCs w:val="24"/>
                <w:lang w:val="ro-RO"/>
              </w:rPr>
              <w:t>e,</w:t>
            </w:r>
            <w:r w:rsidRPr="00D829B8">
              <w:rPr>
                <w:rFonts w:ascii="Times New Roman" w:hAnsi="Times New Roman"/>
                <w:sz w:val="24"/>
                <w:szCs w:val="24"/>
                <w:lang w:val="ro-RO"/>
              </w:rPr>
              <w:t xml:space="preserve"> ținând </w:t>
            </w:r>
            <w:r w:rsidR="00587E12" w:rsidRPr="00D829B8">
              <w:rPr>
                <w:rFonts w:ascii="Times New Roman" w:hAnsi="Times New Roman"/>
                <w:sz w:val="24"/>
                <w:szCs w:val="24"/>
                <w:lang w:val="ro-RO"/>
              </w:rPr>
              <w:t xml:space="preserve">cont </w:t>
            </w:r>
            <w:r w:rsidRPr="00D829B8">
              <w:rPr>
                <w:rFonts w:ascii="Times New Roman" w:hAnsi="Times New Roman"/>
                <w:sz w:val="24"/>
                <w:szCs w:val="24"/>
                <w:lang w:val="ro-RO"/>
              </w:rPr>
              <w:t xml:space="preserve">de domeniul </w:t>
            </w:r>
            <w:r w:rsidR="00587E12" w:rsidRPr="00D829B8">
              <w:rPr>
                <w:rFonts w:ascii="Times New Roman" w:hAnsi="Times New Roman"/>
                <w:sz w:val="24"/>
                <w:szCs w:val="24"/>
                <w:lang w:val="ro-RO"/>
              </w:rPr>
              <w:t>de studiu al cursanților</w:t>
            </w:r>
            <w:r w:rsidRPr="00D829B8">
              <w:rPr>
                <w:rFonts w:ascii="Times New Roman" w:hAnsi="Times New Roman"/>
                <w:sz w:val="24"/>
                <w:szCs w:val="24"/>
                <w:lang w:val="ro-RO"/>
              </w:rPr>
              <w:t>.</w:t>
            </w:r>
          </w:p>
        </w:tc>
      </w:tr>
    </w:tbl>
    <w:p w14:paraId="133B1F24" w14:textId="77777777" w:rsidR="006119A2" w:rsidRPr="00D829B8" w:rsidRDefault="006119A2" w:rsidP="00020270">
      <w:pPr>
        <w:spacing w:after="0" w:line="240" w:lineRule="auto"/>
        <w:contextualSpacing/>
        <w:rPr>
          <w:rFonts w:ascii="Times New Roman" w:hAnsi="Times New Roman"/>
          <w:sz w:val="24"/>
          <w:szCs w:val="24"/>
          <w:lang w:val="ro-RO"/>
        </w:rPr>
      </w:pPr>
    </w:p>
    <w:p w14:paraId="5E266824" w14:textId="77777777" w:rsidR="006119A2" w:rsidRPr="00D829B8" w:rsidRDefault="006119A2" w:rsidP="00020270">
      <w:pPr>
        <w:spacing w:after="0" w:line="240" w:lineRule="auto"/>
        <w:contextualSpacing/>
        <w:rPr>
          <w:rFonts w:ascii="Times New Roman" w:hAnsi="Times New Roman"/>
          <w:b/>
          <w:sz w:val="24"/>
          <w:szCs w:val="24"/>
          <w:lang w:val="ro-RO"/>
        </w:rPr>
      </w:pPr>
      <w:r w:rsidRPr="00D829B8">
        <w:rPr>
          <w:rFonts w:ascii="Times New Roman" w:hAnsi="Times New Roman"/>
          <w:b/>
          <w:sz w:val="24"/>
          <w:szCs w:val="24"/>
          <w:lang w:val="ro-RO"/>
        </w:rPr>
        <w:t>8. Conţinuturi</w:t>
      </w: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330"/>
        <w:gridCol w:w="1597"/>
      </w:tblGrid>
      <w:tr w:rsidR="006119A2" w:rsidRPr="00D829B8" w14:paraId="4EC89C9D" w14:textId="77777777" w:rsidTr="00C83912">
        <w:tc>
          <w:tcPr>
            <w:tcW w:w="5508" w:type="dxa"/>
            <w:shd w:val="clear" w:color="auto" w:fill="auto"/>
          </w:tcPr>
          <w:p w14:paraId="02761289"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 xml:space="preserve">8.2. Seminar </w:t>
            </w:r>
          </w:p>
        </w:tc>
        <w:tc>
          <w:tcPr>
            <w:tcW w:w="3330" w:type="dxa"/>
            <w:shd w:val="clear" w:color="auto" w:fill="auto"/>
          </w:tcPr>
          <w:p w14:paraId="06B1C300" w14:textId="77777777" w:rsidR="006119A2" w:rsidRPr="00D829B8" w:rsidRDefault="006119A2"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Metode de predare</w:t>
            </w:r>
          </w:p>
        </w:tc>
        <w:tc>
          <w:tcPr>
            <w:tcW w:w="1597" w:type="dxa"/>
            <w:shd w:val="clear" w:color="auto" w:fill="auto"/>
          </w:tcPr>
          <w:p w14:paraId="6C929770" w14:textId="77777777" w:rsidR="006119A2" w:rsidRPr="00D829B8" w:rsidRDefault="006119A2"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Observaţii</w:t>
            </w:r>
          </w:p>
        </w:tc>
      </w:tr>
      <w:tr w:rsidR="006119A2" w:rsidRPr="00D829B8" w14:paraId="2C292FEB" w14:textId="77777777" w:rsidTr="00C83912">
        <w:trPr>
          <w:trHeight w:val="458"/>
        </w:trPr>
        <w:tc>
          <w:tcPr>
            <w:tcW w:w="5508" w:type="dxa"/>
            <w:shd w:val="clear" w:color="auto" w:fill="auto"/>
          </w:tcPr>
          <w:p w14:paraId="012D0430" w14:textId="77777777" w:rsidR="006119A2" w:rsidRPr="00D829B8" w:rsidRDefault="007D032E" w:rsidP="00020270">
            <w:pPr>
              <w:spacing w:after="0" w:line="240" w:lineRule="auto"/>
              <w:contextualSpacing/>
              <w:rPr>
                <w:rFonts w:ascii="Times New Roman" w:hAnsi="Times New Roman"/>
                <w:bCs/>
                <w:sz w:val="24"/>
                <w:szCs w:val="24"/>
                <w:lang w:val="ro-RO"/>
              </w:rPr>
            </w:pPr>
            <w:r w:rsidRPr="00D829B8">
              <w:rPr>
                <w:rFonts w:ascii="Times New Roman" w:hAnsi="Times New Roman"/>
                <w:bCs/>
                <w:sz w:val="24"/>
                <w:szCs w:val="24"/>
                <w:lang w:val="ro-RO"/>
              </w:rPr>
              <w:t xml:space="preserve">1. </w:t>
            </w:r>
            <w:r w:rsidR="002C40ED" w:rsidRPr="00D829B8">
              <w:rPr>
                <w:rFonts w:ascii="Times New Roman" w:hAnsi="Times New Roman"/>
                <w:bCs/>
                <w:sz w:val="24"/>
                <w:szCs w:val="24"/>
                <w:lang w:val="ro-RO"/>
              </w:rPr>
              <w:t>Einführung und Wiederholung</w:t>
            </w:r>
          </w:p>
        </w:tc>
        <w:tc>
          <w:tcPr>
            <w:tcW w:w="3330" w:type="dxa"/>
          </w:tcPr>
          <w:p w14:paraId="37064E0D" w14:textId="77777777" w:rsidR="006119A2" w:rsidRPr="00D829B8" w:rsidRDefault="006119A2"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 xml:space="preserve">Lectura </w:t>
            </w:r>
            <w:r w:rsidR="007D032E" w:rsidRPr="00D829B8">
              <w:rPr>
                <w:rFonts w:ascii="Times New Roman" w:hAnsi="Times New Roman"/>
                <w:sz w:val="24"/>
                <w:szCs w:val="24"/>
                <w:lang w:val="ro-RO"/>
              </w:rPr>
              <w:t>de texte, conversatie, exercitii</w:t>
            </w:r>
            <w:r w:rsidRPr="00D829B8">
              <w:rPr>
                <w:rFonts w:ascii="Times New Roman" w:hAnsi="Times New Roman"/>
                <w:sz w:val="24"/>
                <w:szCs w:val="24"/>
                <w:lang w:val="ro-RO"/>
              </w:rPr>
              <w:t>.</w:t>
            </w:r>
          </w:p>
        </w:tc>
        <w:tc>
          <w:tcPr>
            <w:tcW w:w="1597" w:type="dxa"/>
          </w:tcPr>
          <w:p w14:paraId="07ED0D70" w14:textId="77777777" w:rsidR="006119A2" w:rsidRPr="00D829B8" w:rsidRDefault="00C867D5"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2 ore</w:t>
            </w:r>
          </w:p>
        </w:tc>
      </w:tr>
      <w:tr w:rsidR="007D032E" w:rsidRPr="00D829B8" w14:paraId="1CA1B829" w14:textId="77777777" w:rsidTr="00C83912">
        <w:trPr>
          <w:trHeight w:val="728"/>
        </w:trPr>
        <w:tc>
          <w:tcPr>
            <w:tcW w:w="5508" w:type="dxa"/>
            <w:shd w:val="clear" w:color="auto" w:fill="auto"/>
          </w:tcPr>
          <w:p w14:paraId="432026FC" w14:textId="77777777" w:rsidR="007D032E" w:rsidRPr="00D829B8" w:rsidRDefault="007D032E" w:rsidP="00020270">
            <w:pPr>
              <w:spacing w:after="0" w:line="240" w:lineRule="auto"/>
              <w:contextualSpacing/>
              <w:rPr>
                <w:rFonts w:ascii="Times New Roman" w:hAnsi="Times New Roman"/>
                <w:bCs/>
                <w:sz w:val="24"/>
                <w:szCs w:val="24"/>
                <w:lang w:val="ro-RO"/>
              </w:rPr>
            </w:pPr>
            <w:r w:rsidRPr="00D829B8">
              <w:rPr>
                <w:rFonts w:ascii="Times New Roman" w:hAnsi="Times New Roman"/>
                <w:bCs/>
                <w:sz w:val="24"/>
                <w:szCs w:val="24"/>
                <w:lang w:val="ro-RO"/>
              </w:rPr>
              <w:t xml:space="preserve">2. </w:t>
            </w:r>
            <w:r w:rsidR="002C40ED" w:rsidRPr="00D829B8">
              <w:rPr>
                <w:rFonts w:ascii="Times New Roman" w:hAnsi="Times New Roman"/>
                <w:bCs/>
                <w:sz w:val="24"/>
                <w:szCs w:val="24"/>
                <w:lang w:val="ro-RO"/>
              </w:rPr>
              <w:t>Mobil in der Stadt</w:t>
            </w:r>
          </w:p>
        </w:tc>
        <w:tc>
          <w:tcPr>
            <w:tcW w:w="3330" w:type="dxa"/>
          </w:tcPr>
          <w:p w14:paraId="43845881" w14:textId="77777777" w:rsidR="007D032E" w:rsidRPr="00D829B8" w:rsidRDefault="007D032E" w:rsidP="00020270">
            <w:pPr>
              <w:spacing w:after="0" w:line="240" w:lineRule="auto"/>
              <w:contextualSpacing/>
              <w:jc w:val="center"/>
              <w:rPr>
                <w:lang w:val="ro-RO"/>
              </w:rPr>
            </w:pPr>
            <w:r w:rsidRPr="00D829B8">
              <w:rPr>
                <w:rFonts w:ascii="Times New Roman" w:hAnsi="Times New Roman"/>
                <w:sz w:val="24"/>
                <w:szCs w:val="24"/>
                <w:lang w:val="ro-RO"/>
              </w:rPr>
              <w:t>Lectura de texte, conversatie, exercitii.</w:t>
            </w:r>
          </w:p>
        </w:tc>
        <w:tc>
          <w:tcPr>
            <w:tcW w:w="1597" w:type="dxa"/>
          </w:tcPr>
          <w:p w14:paraId="4744273A" w14:textId="77777777" w:rsidR="007D032E" w:rsidRPr="00D829B8" w:rsidRDefault="007D032E"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2 ore</w:t>
            </w:r>
          </w:p>
        </w:tc>
      </w:tr>
      <w:tr w:rsidR="007D032E" w:rsidRPr="00D829B8" w14:paraId="6103E4FE" w14:textId="77777777" w:rsidTr="00C83912">
        <w:tc>
          <w:tcPr>
            <w:tcW w:w="5508" w:type="dxa"/>
            <w:shd w:val="clear" w:color="auto" w:fill="auto"/>
          </w:tcPr>
          <w:p w14:paraId="0322B971" w14:textId="77777777" w:rsidR="007D032E" w:rsidRPr="00D829B8" w:rsidRDefault="007D032E" w:rsidP="00020270">
            <w:pPr>
              <w:spacing w:after="0" w:line="240" w:lineRule="auto"/>
              <w:contextualSpacing/>
              <w:rPr>
                <w:rFonts w:ascii="Times New Roman" w:hAnsi="Times New Roman"/>
                <w:bCs/>
                <w:sz w:val="24"/>
                <w:szCs w:val="24"/>
                <w:lang w:val="ro-RO"/>
              </w:rPr>
            </w:pPr>
            <w:r w:rsidRPr="00D829B8">
              <w:rPr>
                <w:rFonts w:ascii="Times New Roman" w:hAnsi="Times New Roman"/>
                <w:bCs/>
                <w:sz w:val="24"/>
                <w:szCs w:val="24"/>
                <w:lang w:val="ro-RO"/>
              </w:rPr>
              <w:t xml:space="preserve">3. </w:t>
            </w:r>
            <w:r w:rsidR="002C40ED" w:rsidRPr="00D829B8">
              <w:rPr>
                <w:rFonts w:ascii="Times New Roman" w:hAnsi="Times New Roman"/>
                <w:bCs/>
                <w:sz w:val="24"/>
                <w:szCs w:val="24"/>
                <w:lang w:val="ro-RO"/>
              </w:rPr>
              <w:t>Freizeitaktivitäten</w:t>
            </w:r>
            <w:r w:rsidRPr="00D829B8">
              <w:rPr>
                <w:rFonts w:ascii="Times New Roman" w:hAnsi="Times New Roman"/>
                <w:bCs/>
                <w:sz w:val="24"/>
                <w:szCs w:val="24"/>
                <w:lang w:val="ro-RO"/>
              </w:rPr>
              <w:t xml:space="preserve"> </w:t>
            </w:r>
          </w:p>
        </w:tc>
        <w:tc>
          <w:tcPr>
            <w:tcW w:w="3330" w:type="dxa"/>
          </w:tcPr>
          <w:p w14:paraId="6630CE88" w14:textId="77777777" w:rsidR="007D032E" w:rsidRPr="00D829B8" w:rsidRDefault="007D032E" w:rsidP="00020270">
            <w:pPr>
              <w:spacing w:after="0" w:line="240" w:lineRule="auto"/>
              <w:contextualSpacing/>
              <w:jc w:val="center"/>
              <w:rPr>
                <w:lang w:val="ro-RO"/>
              </w:rPr>
            </w:pPr>
            <w:r w:rsidRPr="00D829B8">
              <w:rPr>
                <w:rFonts w:ascii="Times New Roman" w:hAnsi="Times New Roman"/>
                <w:sz w:val="24"/>
                <w:szCs w:val="24"/>
                <w:lang w:val="ro-RO"/>
              </w:rPr>
              <w:t>Lectura de texte, conversatie, exercitii.</w:t>
            </w:r>
          </w:p>
        </w:tc>
        <w:tc>
          <w:tcPr>
            <w:tcW w:w="1597" w:type="dxa"/>
          </w:tcPr>
          <w:p w14:paraId="7970373C" w14:textId="77777777" w:rsidR="007D032E" w:rsidRPr="00D829B8" w:rsidRDefault="007D032E"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2 ore</w:t>
            </w:r>
          </w:p>
        </w:tc>
      </w:tr>
      <w:tr w:rsidR="007D032E" w:rsidRPr="00D829B8" w14:paraId="2406B7EB" w14:textId="77777777" w:rsidTr="00C83912">
        <w:tc>
          <w:tcPr>
            <w:tcW w:w="5508" w:type="dxa"/>
            <w:shd w:val="clear" w:color="auto" w:fill="auto"/>
          </w:tcPr>
          <w:p w14:paraId="6D74C933" w14:textId="77777777" w:rsidR="007D032E" w:rsidRPr="00D829B8" w:rsidRDefault="007D032E" w:rsidP="00020270">
            <w:pPr>
              <w:spacing w:after="0" w:line="240" w:lineRule="auto"/>
              <w:contextualSpacing/>
              <w:rPr>
                <w:rFonts w:ascii="Times New Roman" w:hAnsi="Times New Roman"/>
                <w:bCs/>
                <w:sz w:val="24"/>
                <w:szCs w:val="24"/>
                <w:lang w:val="ro-RO"/>
              </w:rPr>
            </w:pPr>
            <w:r w:rsidRPr="00D829B8">
              <w:rPr>
                <w:rFonts w:ascii="Times New Roman" w:hAnsi="Times New Roman"/>
                <w:bCs/>
                <w:sz w:val="24"/>
                <w:szCs w:val="24"/>
                <w:lang w:val="ro-RO"/>
              </w:rPr>
              <w:t xml:space="preserve">4. </w:t>
            </w:r>
            <w:r w:rsidR="002C40ED" w:rsidRPr="00D829B8">
              <w:rPr>
                <w:rFonts w:ascii="Times New Roman" w:hAnsi="Times New Roman"/>
                <w:bCs/>
                <w:sz w:val="24"/>
                <w:szCs w:val="24"/>
                <w:lang w:val="ro-RO"/>
              </w:rPr>
              <w:t>Gesunde Ernährung</w:t>
            </w:r>
          </w:p>
        </w:tc>
        <w:tc>
          <w:tcPr>
            <w:tcW w:w="3330" w:type="dxa"/>
          </w:tcPr>
          <w:p w14:paraId="34579D11" w14:textId="77777777" w:rsidR="007D032E" w:rsidRPr="00D829B8" w:rsidRDefault="007D032E" w:rsidP="00020270">
            <w:pPr>
              <w:spacing w:after="0" w:line="240" w:lineRule="auto"/>
              <w:contextualSpacing/>
              <w:jc w:val="center"/>
              <w:rPr>
                <w:lang w:val="ro-RO"/>
              </w:rPr>
            </w:pPr>
            <w:r w:rsidRPr="00D829B8">
              <w:rPr>
                <w:rFonts w:ascii="Times New Roman" w:hAnsi="Times New Roman"/>
                <w:sz w:val="24"/>
                <w:szCs w:val="24"/>
                <w:lang w:val="ro-RO"/>
              </w:rPr>
              <w:t>Lectura de texte, conversatie, exercitii.</w:t>
            </w:r>
          </w:p>
        </w:tc>
        <w:tc>
          <w:tcPr>
            <w:tcW w:w="1597" w:type="dxa"/>
          </w:tcPr>
          <w:p w14:paraId="2031729D" w14:textId="77777777" w:rsidR="007D032E" w:rsidRPr="00D829B8" w:rsidRDefault="007D032E"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2 ore</w:t>
            </w:r>
          </w:p>
        </w:tc>
      </w:tr>
      <w:tr w:rsidR="007D032E" w:rsidRPr="00D829B8" w14:paraId="048B3739" w14:textId="77777777" w:rsidTr="00C83912">
        <w:tc>
          <w:tcPr>
            <w:tcW w:w="5508" w:type="dxa"/>
            <w:shd w:val="clear" w:color="auto" w:fill="auto"/>
          </w:tcPr>
          <w:p w14:paraId="30CA85C4" w14:textId="77777777" w:rsidR="007D032E" w:rsidRPr="00D829B8" w:rsidRDefault="007D032E" w:rsidP="00020270">
            <w:pPr>
              <w:spacing w:after="0" w:line="240" w:lineRule="auto"/>
              <w:contextualSpacing/>
              <w:rPr>
                <w:rFonts w:ascii="Times New Roman" w:hAnsi="Times New Roman"/>
                <w:bCs/>
                <w:sz w:val="24"/>
                <w:szCs w:val="24"/>
                <w:lang w:val="ro-RO"/>
              </w:rPr>
            </w:pPr>
            <w:r w:rsidRPr="00D829B8">
              <w:rPr>
                <w:rFonts w:ascii="Times New Roman" w:hAnsi="Times New Roman"/>
                <w:bCs/>
                <w:sz w:val="24"/>
                <w:szCs w:val="24"/>
                <w:lang w:val="ro-RO"/>
              </w:rPr>
              <w:t xml:space="preserve">5. </w:t>
            </w:r>
            <w:r w:rsidR="002C40ED" w:rsidRPr="00D829B8">
              <w:rPr>
                <w:rFonts w:ascii="Times New Roman" w:hAnsi="Times New Roman"/>
                <w:bCs/>
                <w:sz w:val="24"/>
                <w:szCs w:val="24"/>
                <w:lang w:val="ro-RO"/>
              </w:rPr>
              <w:t xml:space="preserve">Wir wander in den Bergen </w:t>
            </w:r>
          </w:p>
        </w:tc>
        <w:tc>
          <w:tcPr>
            <w:tcW w:w="3330" w:type="dxa"/>
          </w:tcPr>
          <w:p w14:paraId="647A9069" w14:textId="77777777" w:rsidR="007D032E" w:rsidRPr="00D829B8" w:rsidRDefault="007D032E" w:rsidP="00020270">
            <w:pPr>
              <w:spacing w:after="0" w:line="240" w:lineRule="auto"/>
              <w:contextualSpacing/>
              <w:jc w:val="center"/>
              <w:rPr>
                <w:lang w:val="ro-RO"/>
              </w:rPr>
            </w:pPr>
            <w:r w:rsidRPr="00D829B8">
              <w:rPr>
                <w:rFonts w:ascii="Times New Roman" w:hAnsi="Times New Roman"/>
                <w:sz w:val="24"/>
                <w:szCs w:val="24"/>
                <w:lang w:val="ro-RO"/>
              </w:rPr>
              <w:t>Lectura de texte, conversatie, exercitii.</w:t>
            </w:r>
          </w:p>
        </w:tc>
        <w:tc>
          <w:tcPr>
            <w:tcW w:w="1597" w:type="dxa"/>
          </w:tcPr>
          <w:p w14:paraId="4D02EEAD" w14:textId="77777777" w:rsidR="007D032E" w:rsidRPr="00D829B8" w:rsidRDefault="007D032E"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2 ore</w:t>
            </w:r>
          </w:p>
        </w:tc>
      </w:tr>
      <w:tr w:rsidR="007D032E" w:rsidRPr="00D829B8" w14:paraId="658E4086" w14:textId="77777777" w:rsidTr="00C83912">
        <w:tc>
          <w:tcPr>
            <w:tcW w:w="5508" w:type="dxa"/>
            <w:shd w:val="clear" w:color="auto" w:fill="auto"/>
          </w:tcPr>
          <w:p w14:paraId="6BD2270C" w14:textId="77777777" w:rsidR="007D032E" w:rsidRPr="00D829B8" w:rsidRDefault="007D032E" w:rsidP="00020270">
            <w:pPr>
              <w:spacing w:after="0" w:line="240" w:lineRule="auto"/>
              <w:contextualSpacing/>
              <w:rPr>
                <w:rFonts w:ascii="Times New Roman" w:hAnsi="Times New Roman"/>
                <w:bCs/>
                <w:sz w:val="24"/>
                <w:szCs w:val="24"/>
                <w:lang w:val="ro-RO"/>
              </w:rPr>
            </w:pPr>
            <w:r w:rsidRPr="00D829B8">
              <w:rPr>
                <w:rFonts w:ascii="Times New Roman" w:hAnsi="Times New Roman"/>
                <w:bCs/>
                <w:sz w:val="24"/>
                <w:szCs w:val="24"/>
                <w:lang w:val="ro-RO"/>
              </w:rPr>
              <w:t xml:space="preserve">6. </w:t>
            </w:r>
            <w:r w:rsidR="002C40ED" w:rsidRPr="00D829B8">
              <w:rPr>
                <w:rFonts w:ascii="Times New Roman" w:hAnsi="Times New Roman"/>
                <w:bCs/>
                <w:sz w:val="24"/>
                <w:szCs w:val="24"/>
                <w:lang w:val="ro-RO"/>
              </w:rPr>
              <w:t>Sport und Bewegung</w:t>
            </w:r>
          </w:p>
        </w:tc>
        <w:tc>
          <w:tcPr>
            <w:tcW w:w="3330" w:type="dxa"/>
          </w:tcPr>
          <w:p w14:paraId="7830F10A" w14:textId="77777777" w:rsidR="007D032E" w:rsidRPr="00D829B8" w:rsidRDefault="007D032E" w:rsidP="00020270">
            <w:pPr>
              <w:spacing w:after="0" w:line="240" w:lineRule="auto"/>
              <w:contextualSpacing/>
              <w:jc w:val="center"/>
              <w:rPr>
                <w:lang w:val="ro-RO"/>
              </w:rPr>
            </w:pPr>
            <w:r w:rsidRPr="00D829B8">
              <w:rPr>
                <w:rFonts w:ascii="Times New Roman" w:hAnsi="Times New Roman"/>
                <w:sz w:val="24"/>
                <w:szCs w:val="24"/>
                <w:lang w:val="ro-RO"/>
              </w:rPr>
              <w:t>Lectura de texte, conversatie, exercitii.</w:t>
            </w:r>
          </w:p>
        </w:tc>
        <w:tc>
          <w:tcPr>
            <w:tcW w:w="1597" w:type="dxa"/>
          </w:tcPr>
          <w:p w14:paraId="089C0C3D" w14:textId="77777777" w:rsidR="007D032E" w:rsidRPr="00D829B8" w:rsidRDefault="007D032E"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2 ore</w:t>
            </w:r>
          </w:p>
        </w:tc>
      </w:tr>
      <w:tr w:rsidR="007D032E" w:rsidRPr="00D829B8" w14:paraId="4223BF3D" w14:textId="77777777" w:rsidTr="00C83912">
        <w:tc>
          <w:tcPr>
            <w:tcW w:w="5508" w:type="dxa"/>
            <w:shd w:val="clear" w:color="auto" w:fill="auto"/>
          </w:tcPr>
          <w:p w14:paraId="1D4E2FA5" w14:textId="77777777" w:rsidR="007D032E" w:rsidRPr="00D829B8" w:rsidRDefault="007D032E" w:rsidP="00020270">
            <w:pPr>
              <w:spacing w:after="0" w:line="240" w:lineRule="auto"/>
              <w:contextualSpacing/>
              <w:rPr>
                <w:rFonts w:ascii="Times New Roman" w:hAnsi="Times New Roman"/>
                <w:bCs/>
                <w:sz w:val="24"/>
                <w:szCs w:val="24"/>
                <w:lang w:val="ro-RO"/>
              </w:rPr>
            </w:pPr>
            <w:r w:rsidRPr="00D829B8">
              <w:rPr>
                <w:rFonts w:ascii="Times New Roman" w:hAnsi="Times New Roman"/>
                <w:bCs/>
                <w:sz w:val="24"/>
                <w:szCs w:val="24"/>
                <w:lang w:val="ro-RO"/>
              </w:rPr>
              <w:t xml:space="preserve">7. Wiederholung, Zwischenprüfung </w:t>
            </w:r>
          </w:p>
        </w:tc>
        <w:tc>
          <w:tcPr>
            <w:tcW w:w="3330" w:type="dxa"/>
          </w:tcPr>
          <w:p w14:paraId="5B86940C" w14:textId="77777777" w:rsidR="007D032E" w:rsidRPr="00D829B8" w:rsidRDefault="007D032E" w:rsidP="00020270">
            <w:pPr>
              <w:spacing w:after="0" w:line="240" w:lineRule="auto"/>
              <w:contextualSpacing/>
              <w:jc w:val="center"/>
              <w:rPr>
                <w:lang w:val="ro-RO"/>
              </w:rPr>
            </w:pPr>
            <w:r w:rsidRPr="00D829B8">
              <w:rPr>
                <w:rFonts w:ascii="Times New Roman" w:hAnsi="Times New Roman"/>
                <w:sz w:val="24"/>
                <w:szCs w:val="24"/>
                <w:lang w:val="ro-RO"/>
              </w:rPr>
              <w:t>Lectura de texte, conversatie, exercitii.</w:t>
            </w:r>
          </w:p>
        </w:tc>
        <w:tc>
          <w:tcPr>
            <w:tcW w:w="1597" w:type="dxa"/>
          </w:tcPr>
          <w:p w14:paraId="54EA78A9" w14:textId="77777777" w:rsidR="007D032E" w:rsidRPr="00D829B8" w:rsidRDefault="007D032E"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2 ore</w:t>
            </w:r>
          </w:p>
        </w:tc>
      </w:tr>
      <w:tr w:rsidR="007D032E" w:rsidRPr="00D829B8" w14:paraId="57230B08" w14:textId="77777777" w:rsidTr="00C83912">
        <w:tc>
          <w:tcPr>
            <w:tcW w:w="5508" w:type="dxa"/>
            <w:shd w:val="clear" w:color="auto" w:fill="auto"/>
          </w:tcPr>
          <w:p w14:paraId="706C6AD0" w14:textId="77777777" w:rsidR="007D032E" w:rsidRPr="00D829B8" w:rsidRDefault="00932443" w:rsidP="00020270">
            <w:pPr>
              <w:spacing w:after="0" w:line="240" w:lineRule="auto"/>
              <w:contextualSpacing/>
              <w:rPr>
                <w:rFonts w:ascii="Times New Roman" w:hAnsi="Times New Roman"/>
                <w:bCs/>
                <w:sz w:val="24"/>
                <w:szCs w:val="24"/>
                <w:lang w:val="ro-RO"/>
              </w:rPr>
            </w:pPr>
            <w:r w:rsidRPr="00D829B8">
              <w:rPr>
                <w:rFonts w:ascii="Times New Roman" w:hAnsi="Times New Roman"/>
                <w:bCs/>
                <w:sz w:val="24"/>
                <w:szCs w:val="24"/>
                <w:lang w:val="ro-RO"/>
              </w:rPr>
              <w:t xml:space="preserve">8. </w:t>
            </w:r>
            <w:r w:rsidR="002C40ED" w:rsidRPr="00D829B8">
              <w:rPr>
                <w:rFonts w:ascii="Times New Roman" w:hAnsi="Times New Roman"/>
                <w:bCs/>
                <w:sz w:val="24"/>
                <w:szCs w:val="24"/>
                <w:lang w:val="ro-RO"/>
              </w:rPr>
              <w:t>Studieren im Ausland</w:t>
            </w:r>
          </w:p>
        </w:tc>
        <w:tc>
          <w:tcPr>
            <w:tcW w:w="3330" w:type="dxa"/>
          </w:tcPr>
          <w:p w14:paraId="0A4A9DBC" w14:textId="77777777" w:rsidR="007D032E" w:rsidRPr="00D829B8" w:rsidRDefault="007D032E" w:rsidP="00020270">
            <w:pPr>
              <w:spacing w:after="0" w:line="240" w:lineRule="auto"/>
              <w:contextualSpacing/>
              <w:jc w:val="center"/>
              <w:rPr>
                <w:lang w:val="ro-RO"/>
              </w:rPr>
            </w:pPr>
            <w:r w:rsidRPr="00D829B8">
              <w:rPr>
                <w:rFonts w:ascii="Times New Roman" w:hAnsi="Times New Roman"/>
                <w:sz w:val="24"/>
                <w:szCs w:val="24"/>
                <w:lang w:val="ro-RO"/>
              </w:rPr>
              <w:t>Lectura de texte, conversatie, exercitii.</w:t>
            </w:r>
          </w:p>
        </w:tc>
        <w:tc>
          <w:tcPr>
            <w:tcW w:w="1597" w:type="dxa"/>
          </w:tcPr>
          <w:p w14:paraId="6B91E5A0" w14:textId="77777777" w:rsidR="007D032E" w:rsidRPr="00D829B8" w:rsidRDefault="007D032E"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2 ore</w:t>
            </w:r>
          </w:p>
        </w:tc>
      </w:tr>
      <w:tr w:rsidR="007D032E" w:rsidRPr="00D829B8" w14:paraId="3634A1FB" w14:textId="77777777" w:rsidTr="00C83912">
        <w:tc>
          <w:tcPr>
            <w:tcW w:w="5508" w:type="dxa"/>
            <w:shd w:val="clear" w:color="auto" w:fill="auto"/>
          </w:tcPr>
          <w:p w14:paraId="766B1EED" w14:textId="77777777" w:rsidR="007D032E" w:rsidRPr="00D829B8" w:rsidRDefault="00932443" w:rsidP="00020270">
            <w:pPr>
              <w:spacing w:after="0" w:line="240" w:lineRule="auto"/>
              <w:contextualSpacing/>
              <w:rPr>
                <w:rFonts w:ascii="Times New Roman" w:hAnsi="Times New Roman"/>
                <w:bCs/>
                <w:sz w:val="24"/>
                <w:szCs w:val="24"/>
                <w:lang w:val="ro-RO"/>
              </w:rPr>
            </w:pPr>
            <w:r w:rsidRPr="00D829B8">
              <w:rPr>
                <w:rFonts w:ascii="Times New Roman" w:hAnsi="Times New Roman"/>
                <w:bCs/>
                <w:sz w:val="24"/>
                <w:szCs w:val="24"/>
                <w:lang w:val="ro-RO"/>
              </w:rPr>
              <w:t xml:space="preserve">9. </w:t>
            </w:r>
            <w:r w:rsidR="001445B8" w:rsidRPr="00D829B8">
              <w:rPr>
                <w:rFonts w:ascii="Times New Roman" w:hAnsi="Times New Roman"/>
                <w:bCs/>
                <w:sz w:val="24"/>
                <w:szCs w:val="24"/>
                <w:lang w:val="ro-RO"/>
              </w:rPr>
              <w:t>Mein Medienalltag</w:t>
            </w:r>
          </w:p>
        </w:tc>
        <w:tc>
          <w:tcPr>
            <w:tcW w:w="3330" w:type="dxa"/>
          </w:tcPr>
          <w:p w14:paraId="068E4EF4" w14:textId="77777777" w:rsidR="007D032E" w:rsidRPr="00D829B8" w:rsidRDefault="007D032E" w:rsidP="00020270">
            <w:pPr>
              <w:spacing w:after="0" w:line="240" w:lineRule="auto"/>
              <w:contextualSpacing/>
              <w:jc w:val="center"/>
              <w:rPr>
                <w:lang w:val="ro-RO"/>
              </w:rPr>
            </w:pPr>
            <w:r w:rsidRPr="00D829B8">
              <w:rPr>
                <w:rFonts w:ascii="Times New Roman" w:hAnsi="Times New Roman"/>
                <w:sz w:val="24"/>
                <w:szCs w:val="24"/>
                <w:lang w:val="ro-RO"/>
              </w:rPr>
              <w:t>Lectura de texte, conversatie, exercitii.</w:t>
            </w:r>
          </w:p>
        </w:tc>
        <w:tc>
          <w:tcPr>
            <w:tcW w:w="1597" w:type="dxa"/>
          </w:tcPr>
          <w:p w14:paraId="1C77AD00" w14:textId="77777777" w:rsidR="007D032E" w:rsidRPr="00D829B8" w:rsidRDefault="007D032E"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2 ore</w:t>
            </w:r>
          </w:p>
        </w:tc>
      </w:tr>
      <w:tr w:rsidR="007D032E" w:rsidRPr="00D829B8" w14:paraId="30518734" w14:textId="77777777" w:rsidTr="00C83912">
        <w:tc>
          <w:tcPr>
            <w:tcW w:w="5508" w:type="dxa"/>
            <w:shd w:val="clear" w:color="auto" w:fill="auto"/>
          </w:tcPr>
          <w:p w14:paraId="1C36F0E1" w14:textId="77777777" w:rsidR="007D032E" w:rsidRPr="00D829B8" w:rsidRDefault="00932443" w:rsidP="00020270">
            <w:pPr>
              <w:spacing w:after="0" w:line="240" w:lineRule="auto"/>
              <w:contextualSpacing/>
              <w:rPr>
                <w:rFonts w:ascii="Times New Roman" w:hAnsi="Times New Roman"/>
                <w:bCs/>
                <w:sz w:val="24"/>
                <w:szCs w:val="24"/>
                <w:lang w:val="ro-RO"/>
              </w:rPr>
            </w:pPr>
            <w:r w:rsidRPr="00D829B8">
              <w:rPr>
                <w:rFonts w:ascii="Times New Roman" w:hAnsi="Times New Roman"/>
                <w:bCs/>
                <w:sz w:val="24"/>
                <w:szCs w:val="24"/>
                <w:lang w:val="ro-RO"/>
              </w:rPr>
              <w:lastRenderedPageBreak/>
              <w:t xml:space="preserve">10. </w:t>
            </w:r>
            <w:r w:rsidR="002C40ED" w:rsidRPr="00D829B8">
              <w:rPr>
                <w:rFonts w:ascii="Times New Roman" w:hAnsi="Times New Roman"/>
                <w:bCs/>
                <w:sz w:val="24"/>
                <w:szCs w:val="24"/>
                <w:lang w:val="ro-RO"/>
              </w:rPr>
              <w:t>Einkaufen und Geld ausgeben</w:t>
            </w:r>
          </w:p>
        </w:tc>
        <w:tc>
          <w:tcPr>
            <w:tcW w:w="3330" w:type="dxa"/>
          </w:tcPr>
          <w:p w14:paraId="02C3A14A" w14:textId="77777777" w:rsidR="007D032E" w:rsidRPr="00D829B8" w:rsidRDefault="007D032E" w:rsidP="00020270">
            <w:pPr>
              <w:spacing w:after="0" w:line="240" w:lineRule="auto"/>
              <w:contextualSpacing/>
              <w:jc w:val="center"/>
              <w:rPr>
                <w:lang w:val="ro-RO"/>
              </w:rPr>
            </w:pPr>
            <w:r w:rsidRPr="00D829B8">
              <w:rPr>
                <w:rFonts w:ascii="Times New Roman" w:hAnsi="Times New Roman"/>
                <w:sz w:val="24"/>
                <w:szCs w:val="24"/>
                <w:lang w:val="ro-RO"/>
              </w:rPr>
              <w:t>Lectura de texte, conversatie, exercitii.</w:t>
            </w:r>
          </w:p>
        </w:tc>
        <w:tc>
          <w:tcPr>
            <w:tcW w:w="1597" w:type="dxa"/>
          </w:tcPr>
          <w:p w14:paraId="260F342E" w14:textId="77777777" w:rsidR="007D032E" w:rsidRPr="00D829B8" w:rsidRDefault="007D032E"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2 ore</w:t>
            </w:r>
          </w:p>
        </w:tc>
      </w:tr>
      <w:tr w:rsidR="007D032E" w:rsidRPr="00D829B8" w14:paraId="3CB1DB61" w14:textId="77777777" w:rsidTr="00C83912">
        <w:tc>
          <w:tcPr>
            <w:tcW w:w="5508" w:type="dxa"/>
            <w:shd w:val="clear" w:color="auto" w:fill="auto"/>
          </w:tcPr>
          <w:p w14:paraId="42BCB31A" w14:textId="77777777" w:rsidR="007D032E" w:rsidRPr="00D829B8" w:rsidRDefault="00932443" w:rsidP="00020270">
            <w:pPr>
              <w:spacing w:after="0" w:line="240" w:lineRule="auto"/>
              <w:contextualSpacing/>
              <w:rPr>
                <w:rFonts w:ascii="Times New Roman" w:hAnsi="Times New Roman"/>
                <w:bCs/>
                <w:sz w:val="24"/>
                <w:szCs w:val="24"/>
                <w:lang w:val="ro-RO"/>
              </w:rPr>
            </w:pPr>
            <w:r w:rsidRPr="00D829B8">
              <w:rPr>
                <w:rFonts w:ascii="Times New Roman" w:hAnsi="Times New Roman"/>
                <w:bCs/>
                <w:sz w:val="24"/>
                <w:szCs w:val="24"/>
                <w:lang w:val="ro-RO"/>
              </w:rPr>
              <w:t xml:space="preserve">11. </w:t>
            </w:r>
            <w:r w:rsidR="002C40ED" w:rsidRPr="00D829B8">
              <w:rPr>
                <w:rFonts w:ascii="Times New Roman" w:hAnsi="Times New Roman"/>
                <w:bCs/>
                <w:sz w:val="24"/>
                <w:szCs w:val="24"/>
                <w:lang w:val="ro-RO"/>
              </w:rPr>
              <w:t>Ferien und Urlaub</w:t>
            </w:r>
          </w:p>
        </w:tc>
        <w:tc>
          <w:tcPr>
            <w:tcW w:w="3330" w:type="dxa"/>
          </w:tcPr>
          <w:p w14:paraId="5C2FC4C9" w14:textId="77777777" w:rsidR="007D032E" w:rsidRPr="00D829B8" w:rsidRDefault="007D032E" w:rsidP="00020270">
            <w:pPr>
              <w:spacing w:after="0" w:line="240" w:lineRule="auto"/>
              <w:contextualSpacing/>
              <w:jc w:val="center"/>
              <w:rPr>
                <w:lang w:val="ro-RO"/>
              </w:rPr>
            </w:pPr>
            <w:r w:rsidRPr="00D829B8">
              <w:rPr>
                <w:rFonts w:ascii="Times New Roman" w:hAnsi="Times New Roman"/>
                <w:sz w:val="24"/>
                <w:szCs w:val="24"/>
                <w:lang w:val="ro-RO"/>
              </w:rPr>
              <w:t>Lectura de texte, conversatie, exercitii.</w:t>
            </w:r>
          </w:p>
        </w:tc>
        <w:tc>
          <w:tcPr>
            <w:tcW w:w="1597" w:type="dxa"/>
          </w:tcPr>
          <w:p w14:paraId="2F9D32C7" w14:textId="77777777" w:rsidR="007D032E" w:rsidRPr="00D829B8" w:rsidRDefault="007D032E"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2 ore</w:t>
            </w:r>
          </w:p>
        </w:tc>
      </w:tr>
      <w:tr w:rsidR="007D032E" w:rsidRPr="00D829B8" w14:paraId="0FE6B24A" w14:textId="77777777" w:rsidTr="00C83912">
        <w:tc>
          <w:tcPr>
            <w:tcW w:w="5508" w:type="dxa"/>
            <w:shd w:val="clear" w:color="auto" w:fill="auto"/>
          </w:tcPr>
          <w:p w14:paraId="0E39DEF9" w14:textId="77777777" w:rsidR="007D032E" w:rsidRPr="00D829B8" w:rsidRDefault="00932443" w:rsidP="00020270">
            <w:pPr>
              <w:spacing w:after="0" w:line="240" w:lineRule="auto"/>
              <w:contextualSpacing/>
              <w:rPr>
                <w:rFonts w:ascii="Times New Roman" w:hAnsi="Times New Roman"/>
                <w:bCs/>
                <w:sz w:val="24"/>
                <w:szCs w:val="24"/>
                <w:lang w:val="ro-RO"/>
              </w:rPr>
            </w:pPr>
            <w:r w:rsidRPr="00D829B8">
              <w:rPr>
                <w:rFonts w:ascii="Times New Roman" w:hAnsi="Times New Roman"/>
                <w:bCs/>
                <w:sz w:val="24"/>
                <w:szCs w:val="24"/>
                <w:lang w:val="ro-RO"/>
              </w:rPr>
              <w:t xml:space="preserve">12. </w:t>
            </w:r>
            <w:r w:rsidR="002C40ED" w:rsidRPr="00D829B8">
              <w:rPr>
                <w:rFonts w:ascii="Times New Roman" w:hAnsi="Times New Roman"/>
                <w:bCs/>
                <w:sz w:val="24"/>
                <w:szCs w:val="24"/>
                <w:lang w:val="ro-RO"/>
              </w:rPr>
              <w:t>Andere Länder – andere Sitten</w:t>
            </w:r>
          </w:p>
        </w:tc>
        <w:tc>
          <w:tcPr>
            <w:tcW w:w="3330" w:type="dxa"/>
          </w:tcPr>
          <w:p w14:paraId="5D2BBBEA" w14:textId="77777777" w:rsidR="007D032E" w:rsidRPr="00D829B8" w:rsidRDefault="007D032E" w:rsidP="00020270">
            <w:pPr>
              <w:spacing w:after="0" w:line="240" w:lineRule="auto"/>
              <w:contextualSpacing/>
              <w:jc w:val="center"/>
              <w:rPr>
                <w:lang w:val="ro-RO"/>
              </w:rPr>
            </w:pPr>
            <w:r w:rsidRPr="00D829B8">
              <w:rPr>
                <w:rFonts w:ascii="Times New Roman" w:hAnsi="Times New Roman"/>
                <w:sz w:val="24"/>
                <w:szCs w:val="24"/>
                <w:lang w:val="ro-RO"/>
              </w:rPr>
              <w:t>Lectura de texte, conversatie, exercitii.</w:t>
            </w:r>
          </w:p>
        </w:tc>
        <w:tc>
          <w:tcPr>
            <w:tcW w:w="1597" w:type="dxa"/>
          </w:tcPr>
          <w:p w14:paraId="71D4E875" w14:textId="77777777" w:rsidR="007D032E" w:rsidRPr="00D829B8" w:rsidRDefault="007D032E"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2 ore</w:t>
            </w:r>
          </w:p>
        </w:tc>
      </w:tr>
      <w:tr w:rsidR="007D032E" w:rsidRPr="00D829B8" w14:paraId="631445DB" w14:textId="77777777" w:rsidTr="00C83912">
        <w:tc>
          <w:tcPr>
            <w:tcW w:w="5508" w:type="dxa"/>
            <w:shd w:val="clear" w:color="auto" w:fill="auto"/>
          </w:tcPr>
          <w:p w14:paraId="20527602" w14:textId="77777777" w:rsidR="007D032E" w:rsidRPr="00D829B8" w:rsidRDefault="007D032E" w:rsidP="00020270">
            <w:pPr>
              <w:spacing w:after="0" w:line="240" w:lineRule="auto"/>
              <w:contextualSpacing/>
              <w:rPr>
                <w:rFonts w:ascii="Times New Roman" w:hAnsi="Times New Roman"/>
                <w:bCs/>
                <w:sz w:val="24"/>
                <w:szCs w:val="24"/>
                <w:lang w:val="ro-RO"/>
              </w:rPr>
            </w:pPr>
            <w:r w:rsidRPr="00D829B8">
              <w:rPr>
                <w:rFonts w:ascii="Times New Roman" w:hAnsi="Times New Roman"/>
                <w:bCs/>
                <w:sz w:val="24"/>
                <w:szCs w:val="24"/>
                <w:lang w:val="ro-RO"/>
              </w:rPr>
              <w:t>13. Wiederholung, Prüfungsvorbereitung</w:t>
            </w:r>
          </w:p>
        </w:tc>
        <w:tc>
          <w:tcPr>
            <w:tcW w:w="3330" w:type="dxa"/>
          </w:tcPr>
          <w:p w14:paraId="1685FC40" w14:textId="77777777" w:rsidR="007D032E" w:rsidRPr="00D829B8" w:rsidRDefault="007D032E" w:rsidP="00020270">
            <w:pPr>
              <w:spacing w:after="0" w:line="240" w:lineRule="auto"/>
              <w:contextualSpacing/>
              <w:jc w:val="center"/>
              <w:rPr>
                <w:lang w:val="ro-RO"/>
              </w:rPr>
            </w:pPr>
            <w:r w:rsidRPr="00D829B8">
              <w:rPr>
                <w:rFonts w:ascii="Times New Roman" w:hAnsi="Times New Roman"/>
                <w:sz w:val="24"/>
                <w:szCs w:val="24"/>
                <w:lang w:val="ro-RO"/>
              </w:rPr>
              <w:t>Lectura de texte, conversatie, exercitii.</w:t>
            </w:r>
          </w:p>
        </w:tc>
        <w:tc>
          <w:tcPr>
            <w:tcW w:w="1597" w:type="dxa"/>
          </w:tcPr>
          <w:p w14:paraId="2D2AEEB4" w14:textId="77777777" w:rsidR="007D032E" w:rsidRPr="00D829B8" w:rsidRDefault="007D032E"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2 ore</w:t>
            </w:r>
          </w:p>
        </w:tc>
      </w:tr>
      <w:tr w:rsidR="00271F8B" w:rsidRPr="00D829B8" w14:paraId="4FF4F943" w14:textId="77777777" w:rsidTr="00C83912">
        <w:tc>
          <w:tcPr>
            <w:tcW w:w="5508" w:type="dxa"/>
            <w:shd w:val="clear" w:color="auto" w:fill="auto"/>
          </w:tcPr>
          <w:p w14:paraId="1BC8D3ED" w14:textId="77777777" w:rsidR="00271F8B" w:rsidRPr="00D829B8" w:rsidRDefault="00271F8B"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14. Abschlusstest &amp; Gesrpäch</w:t>
            </w:r>
          </w:p>
        </w:tc>
        <w:tc>
          <w:tcPr>
            <w:tcW w:w="3330" w:type="dxa"/>
          </w:tcPr>
          <w:p w14:paraId="0276FE1F" w14:textId="77777777" w:rsidR="00271F8B" w:rsidRPr="00D829B8" w:rsidRDefault="00271F8B"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Testare scris &amp; oral</w:t>
            </w:r>
          </w:p>
        </w:tc>
        <w:tc>
          <w:tcPr>
            <w:tcW w:w="1597" w:type="dxa"/>
          </w:tcPr>
          <w:p w14:paraId="29FFA8A1" w14:textId="77777777" w:rsidR="00271F8B" w:rsidRPr="00D829B8" w:rsidRDefault="00271F8B"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2 ore</w:t>
            </w:r>
          </w:p>
        </w:tc>
      </w:tr>
      <w:tr w:rsidR="00271F8B" w:rsidRPr="00D829B8" w14:paraId="6C32BCFA" w14:textId="77777777" w:rsidTr="00C83912">
        <w:tc>
          <w:tcPr>
            <w:tcW w:w="10435" w:type="dxa"/>
            <w:gridSpan w:val="3"/>
            <w:shd w:val="clear" w:color="auto" w:fill="auto"/>
          </w:tcPr>
          <w:p w14:paraId="040B68D8" w14:textId="77777777" w:rsidR="00271F8B" w:rsidRPr="00D829B8" w:rsidRDefault="00271F8B"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Bibliografie</w:t>
            </w:r>
          </w:p>
          <w:p w14:paraId="5A62FB23" w14:textId="77777777" w:rsidR="00271F8B" w:rsidRPr="00D829B8" w:rsidRDefault="00271F8B" w:rsidP="00020270">
            <w:pPr>
              <w:pStyle w:val="WW-PlainText"/>
              <w:contextualSpacing/>
              <w:jc w:val="both"/>
              <w:rPr>
                <w:rFonts w:ascii="Times New Roman" w:hAnsi="Times New Roman" w:hint="default"/>
                <w:bCs/>
                <w:sz w:val="24"/>
                <w:szCs w:val="24"/>
                <w:lang w:val="ro-RO"/>
              </w:rPr>
            </w:pPr>
            <w:r w:rsidRPr="00D829B8">
              <w:rPr>
                <w:rFonts w:ascii="Times New Roman" w:hAnsi="Times New Roman" w:hint="default"/>
                <w:bCs/>
                <w:sz w:val="24"/>
                <w:szCs w:val="24"/>
                <w:lang w:val="ro-RO"/>
              </w:rPr>
              <w:t>*Buscha</w:t>
            </w:r>
            <w:r w:rsidR="006E425D" w:rsidRPr="00D829B8">
              <w:rPr>
                <w:rFonts w:ascii="Times New Roman" w:hAnsi="Times New Roman" w:hint="default"/>
                <w:bCs/>
                <w:sz w:val="24"/>
                <w:szCs w:val="24"/>
                <w:lang w:val="ro-RO"/>
              </w:rPr>
              <w:t xml:space="preserve"> A.</w:t>
            </w:r>
            <w:r w:rsidRPr="00D829B8">
              <w:rPr>
                <w:rFonts w:ascii="Times New Roman" w:hAnsi="Times New Roman" w:hint="default"/>
                <w:bCs/>
                <w:sz w:val="24"/>
                <w:szCs w:val="24"/>
                <w:lang w:val="ro-RO"/>
              </w:rPr>
              <w:t xml:space="preserve">, Szita </w:t>
            </w:r>
            <w:r w:rsidR="006E425D" w:rsidRPr="00D829B8">
              <w:rPr>
                <w:rFonts w:ascii="Times New Roman" w:hAnsi="Times New Roman" w:hint="default"/>
                <w:bCs/>
                <w:sz w:val="24"/>
                <w:szCs w:val="24"/>
                <w:lang w:val="ro-RO"/>
              </w:rPr>
              <w:t xml:space="preserve">Sz. </w:t>
            </w:r>
            <w:r w:rsidRPr="00D829B8">
              <w:rPr>
                <w:rFonts w:ascii="Times New Roman" w:hAnsi="Times New Roman" w:hint="default"/>
                <w:bCs/>
                <w:sz w:val="24"/>
                <w:szCs w:val="24"/>
                <w:lang w:val="ro-RO"/>
              </w:rPr>
              <w:t xml:space="preserve">(2012). </w:t>
            </w:r>
            <w:r w:rsidRPr="00D829B8">
              <w:rPr>
                <w:rFonts w:ascii="Times New Roman" w:hAnsi="Times New Roman" w:hint="default"/>
                <w:bCs/>
                <w:i/>
                <w:sz w:val="24"/>
                <w:szCs w:val="24"/>
                <w:lang w:val="ro-RO"/>
              </w:rPr>
              <w:t>Begegnungen</w:t>
            </w:r>
            <w:r w:rsidR="004026FD" w:rsidRPr="00D829B8">
              <w:rPr>
                <w:rFonts w:ascii="Times New Roman" w:hAnsi="Times New Roman" w:hint="default"/>
                <w:bCs/>
                <w:i/>
                <w:sz w:val="24"/>
                <w:szCs w:val="24"/>
                <w:lang w:val="ro-RO"/>
              </w:rPr>
              <w:t xml:space="preserve"> A1</w:t>
            </w:r>
            <w:r w:rsidRPr="00D829B8">
              <w:rPr>
                <w:rFonts w:ascii="Times New Roman" w:hAnsi="Times New Roman" w:hint="default"/>
                <w:bCs/>
                <w:i/>
                <w:sz w:val="24"/>
                <w:szCs w:val="24"/>
                <w:lang w:val="ro-RO"/>
              </w:rPr>
              <w:t>,</w:t>
            </w:r>
            <w:r w:rsidRPr="00D829B8">
              <w:rPr>
                <w:rFonts w:ascii="Times New Roman" w:hAnsi="Times New Roman" w:hint="default"/>
                <w:bCs/>
                <w:sz w:val="24"/>
                <w:szCs w:val="24"/>
                <w:lang w:val="ro-RO"/>
              </w:rPr>
              <w:t xml:space="preserve"> Schubert Verlag</w:t>
            </w:r>
          </w:p>
          <w:p w14:paraId="224963E1" w14:textId="77777777" w:rsidR="00A17EB5" w:rsidRPr="00D829B8" w:rsidRDefault="00A17EB5" w:rsidP="00020270">
            <w:pPr>
              <w:spacing w:after="0" w:line="240" w:lineRule="auto"/>
              <w:contextualSpacing/>
              <w:rPr>
                <w:rFonts w:ascii="Times New Roman" w:hAnsi="Times New Roman" w:cs="Times New Roman"/>
                <w:sz w:val="24"/>
                <w:szCs w:val="24"/>
                <w:lang w:val="ro-RO"/>
              </w:rPr>
            </w:pPr>
            <w:r w:rsidRPr="00D829B8">
              <w:rPr>
                <w:rFonts w:ascii="Times New Roman" w:hAnsi="Times New Roman"/>
                <w:bCs/>
                <w:sz w:val="24"/>
                <w:szCs w:val="24"/>
                <w:lang w:val="ro-RO"/>
              </w:rPr>
              <w:t>*</w:t>
            </w:r>
            <w:r w:rsidRPr="00D829B8">
              <w:rPr>
                <w:rStyle w:val="Cm1"/>
                <w:rFonts w:ascii="Times New Roman" w:hAnsi="Times New Roman" w:cs="Times New Roman"/>
                <w:bCs/>
                <w:iCs/>
                <w:color w:val="000000"/>
                <w:sz w:val="24"/>
                <w:szCs w:val="24"/>
                <w:lang w:val="ro-RO"/>
              </w:rPr>
              <w:t>Tschirner, Erwin (</w:t>
            </w:r>
            <w:r w:rsidRPr="00D829B8">
              <w:rPr>
                <w:rStyle w:val="Cm1"/>
                <w:rFonts w:ascii="Times New Roman" w:hAnsi="Times New Roman" w:cs="Times New Roman"/>
                <w:iCs/>
                <w:color w:val="000000"/>
                <w:sz w:val="24"/>
                <w:szCs w:val="24"/>
                <w:lang w:val="ro-RO"/>
              </w:rPr>
              <w:t xml:space="preserve">2015). </w:t>
            </w:r>
            <w:r w:rsidRPr="00D829B8">
              <w:rPr>
                <w:rStyle w:val="Cm1"/>
                <w:rFonts w:ascii="Times New Roman" w:hAnsi="Times New Roman" w:cs="Times New Roman"/>
                <w:i/>
                <w:iCs/>
                <w:color w:val="000000"/>
                <w:sz w:val="24"/>
                <w:szCs w:val="24"/>
                <w:lang w:val="ro-RO"/>
              </w:rPr>
              <w:t>Német szókincs: tematikus szókincsfejlesztő gyakorlókönyv</w:t>
            </w:r>
            <w:r w:rsidRPr="00D829B8">
              <w:rPr>
                <w:rStyle w:val="Cm1"/>
                <w:rFonts w:ascii="Times New Roman" w:hAnsi="Times New Roman" w:cs="Times New Roman"/>
                <w:iCs/>
                <w:color w:val="000000"/>
                <w:sz w:val="24"/>
                <w:szCs w:val="24"/>
                <w:lang w:val="ro-RO"/>
              </w:rPr>
              <w:t>, Maxim</w:t>
            </w:r>
          </w:p>
          <w:p w14:paraId="7489735F" w14:textId="77777777" w:rsidR="00271F8B" w:rsidRPr="00D829B8" w:rsidRDefault="00271F8B" w:rsidP="00020270">
            <w:pPr>
              <w:pStyle w:val="WW-PlainText"/>
              <w:contextualSpacing/>
              <w:jc w:val="both"/>
              <w:rPr>
                <w:rFonts w:ascii="Times New Roman" w:hAnsi="Times New Roman" w:hint="default"/>
                <w:bCs/>
                <w:sz w:val="24"/>
                <w:szCs w:val="24"/>
                <w:lang w:val="ro-RO"/>
              </w:rPr>
            </w:pPr>
            <w:r w:rsidRPr="00D829B8">
              <w:rPr>
                <w:rFonts w:ascii="Times New Roman" w:hAnsi="Times New Roman" w:hint="default"/>
                <w:bCs/>
                <w:sz w:val="24"/>
                <w:szCs w:val="24"/>
                <w:lang w:val="ro-RO"/>
              </w:rPr>
              <w:t xml:space="preserve">Werner Heidermann (2010) </w:t>
            </w:r>
            <w:r w:rsidRPr="00D829B8">
              <w:rPr>
                <w:rFonts w:ascii="Times New Roman" w:hAnsi="Times New Roman" w:hint="default"/>
                <w:bCs/>
                <w:i/>
                <w:sz w:val="24"/>
                <w:szCs w:val="24"/>
                <w:lang w:val="ro-RO"/>
              </w:rPr>
              <w:t>Lehr- und Übungsbuch der deutschen Grammatik</w:t>
            </w:r>
            <w:r w:rsidRPr="00D829B8">
              <w:rPr>
                <w:rFonts w:ascii="Times New Roman" w:hAnsi="Times New Roman" w:hint="default"/>
                <w:bCs/>
                <w:sz w:val="24"/>
                <w:szCs w:val="24"/>
                <w:lang w:val="ro-RO"/>
              </w:rPr>
              <w:t xml:space="preserve">, Hueber </w:t>
            </w:r>
          </w:p>
          <w:p w14:paraId="423AFE18" w14:textId="30BFD69E" w:rsidR="00271F8B" w:rsidRPr="00D829B8" w:rsidRDefault="00271F8B" w:rsidP="003B0A50">
            <w:pPr>
              <w:tabs>
                <w:tab w:val="left" w:pos="2715"/>
              </w:tabs>
              <w:spacing w:after="0" w:line="240" w:lineRule="auto"/>
              <w:contextualSpacing/>
              <w:rPr>
                <w:rFonts w:ascii="Times New Roman" w:hAnsi="Times New Roman"/>
                <w:sz w:val="24"/>
                <w:szCs w:val="24"/>
                <w:lang w:val="ro-RO"/>
              </w:rPr>
            </w:pPr>
            <w:r w:rsidRPr="00D829B8">
              <w:rPr>
                <w:rFonts w:ascii="Times New Roman" w:hAnsi="Times New Roman"/>
                <w:bCs/>
                <w:sz w:val="24"/>
                <w:szCs w:val="24"/>
                <w:lang w:val="ro-RO"/>
              </w:rPr>
              <w:t xml:space="preserve">Lemcke, Rohrmann, Scherling (2009) </w:t>
            </w:r>
            <w:r w:rsidRPr="00D829B8">
              <w:rPr>
                <w:rFonts w:ascii="Times New Roman" w:hAnsi="Times New Roman"/>
                <w:bCs/>
                <w:i/>
                <w:sz w:val="24"/>
                <w:szCs w:val="24"/>
                <w:lang w:val="ro-RO"/>
              </w:rPr>
              <w:t>Berliner Platz</w:t>
            </w:r>
            <w:r w:rsidRPr="00D829B8">
              <w:rPr>
                <w:rFonts w:ascii="Times New Roman" w:hAnsi="Times New Roman"/>
                <w:bCs/>
                <w:sz w:val="24"/>
                <w:szCs w:val="24"/>
                <w:lang w:val="ro-RO"/>
              </w:rPr>
              <w:t>, Langenscheidt</w:t>
            </w:r>
            <w:r w:rsidRPr="00D829B8">
              <w:rPr>
                <w:rFonts w:ascii="Times New Roman" w:hAnsi="Times New Roman"/>
                <w:sz w:val="24"/>
                <w:szCs w:val="24"/>
                <w:lang w:val="ro-RO"/>
              </w:rPr>
              <w:t xml:space="preserve"> </w:t>
            </w:r>
          </w:p>
        </w:tc>
      </w:tr>
    </w:tbl>
    <w:p w14:paraId="7188AFFD" w14:textId="77777777" w:rsidR="006119A2" w:rsidRPr="00D829B8" w:rsidRDefault="006119A2" w:rsidP="00020270">
      <w:pPr>
        <w:spacing w:after="0" w:line="240" w:lineRule="auto"/>
        <w:contextualSpacing/>
        <w:rPr>
          <w:rFonts w:ascii="Times New Roman" w:hAnsi="Times New Roman"/>
          <w:b/>
          <w:sz w:val="24"/>
          <w:szCs w:val="24"/>
          <w:lang w:val="ro-RO"/>
        </w:rPr>
      </w:pPr>
    </w:p>
    <w:p w14:paraId="23D46FC7" w14:textId="77777777" w:rsidR="006119A2" w:rsidRPr="00D829B8" w:rsidRDefault="006119A2" w:rsidP="00020270">
      <w:pPr>
        <w:spacing w:after="0" w:line="240" w:lineRule="auto"/>
        <w:contextualSpacing/>
        <w:rPr>
          <w:rFonts w:ascii="Times New Roman" w:hAnsi="Times New Roman"/>
          <w:b/>
          <w:sz w:val="24"/>
          <w:szCs w:val="24"/>
          <w:lang w:val="ro-RO"/>
        </w:rPr>
      </w:pPr>
      <w:r w:rsidRPr="00D829B8">
        <w:rPr>
          <w:rFonts w:ascii="Times New Roman" w:hAnsi="Times New Roman"/>
          <w:b/>
          <w:sz w:val="24"/>
          <w:szCs w:val="24"/>
          <w:lang w:val="ro-RO"/>
        </w:rPr>
        <w:t>9. Coroborarea conţinuturilor disciplinei cu aşteptările reprezentanţilor comunităţii epistemice, asociaţiilor profesionale şi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6119A2" w:rsidRPr="00D829B8" w14:paraId="14B970FB" w14:textId="77777777" w:rsidTr="00957538">
        <w:tc>
          <w:tcPr>
            <w:tcW w:w="10682" w:type="dxa"/>
          </w:tcPr>
          <w:p w14:paraId="27D0EA4E" w14:textId="77777777" w:rsidR="006119A2" w:rsidRPr="00D829B8" w:rsidRDefault="00CD03E6" w:rsidP="00020270">
            <w:pPr>
              <w:pStyle w:val="Listaszerbekezds1"/>
              <w:contextualSpacing/>
              <w:rPr>
                <w:sz w:val="24"/>
                <w:szCs w:val="24"/>
              </w:rPr>
            </w:pPr>
            <w:r w:rsidRPr="00D829B8">
              <w:rPr>
                <w:rFonts w:eastAsiaTheme="minorEastAsia" w:cstheme="minorBidi"/>
                <w:bCs/>
                <w:color w:val="auto"/>
                <w:sz w:val="24"/>
                <w:szCs w:val="24"/>
                <w:lang w:eastAsia="en-US"/>
              </w:rPr>
              <w:t>Conținutul disciplinei este în concordanță cu ceea ce se predă în alte centre universitare din țară și din străinătate și cu misiunea și obiectivele specializării, fiind astfel conceput, încât să asigure o pregătire sistematică a studenților și, în același timp, să fie evitate suprapunerile în ceea ce privește conținutul tematic al disciplinelor.</w:t>
            </w:r>
          </w:p>
        </w:tc>
      </w:tr>
    </w:tbl>
    <w:p w14:paraId="292FFAF7" w14:textId="77777777" w:rsidR="006119A2" w:rsidRPr="00D829B8" w:rsidRDefault="006119A2" w:rsidP="00020270">
      <w:pPr>
        <w:spacing w:after="0" w:line="240" w:lineRule="auto"/>
        <w:contextualSpacing/>
        <w:rPr>
          <w:rFonts w:ascii="Times New Roman" w:hAnsi="Times New Roman"/>
          <w:b/>
          <w:sz w:val="24"/>
          <w:szCs w:val="24"/>
          <w:lang w:val="ro-RO"/>
        </w:rPr>
      </w:pPr>
    </w:p>
    <w:p w14:paraId="30BBAEE5" w14:textId="77777777" w:rsidR="006119A2" w:rsidRPr="00D829B8" w:rsidRDefault="006119A2" w:rsidP="00020270">
      <w:pPr>
        <w:spacing w:after="0" w:line="240" w:lineRule="auto"/>
        <w:contextualSpacing/>
        <w:rPr>
          <w:rFonts w:ascii="Times New Roman" w:hAnsi="Times New Roman"/>
          <w:b/>
          <w:sz w:val="24"/>
          <w:szCs w:val="24"/>
          <w:lang w:val="ro-RO"/>
        </w:rPr>
      </w:pPr>
      <w:r w:rsidRPr="00D829B8">
        <w:rPr>
          <w:rFonts w:ascii="Times New Roman" w:hAnsi="Times New Roman"/>
          <w:b/>
          <w:sz w:val="24"/>
          <w:szCs w:val="24"/>
          <w:lang w:val="ro-RO"/>
        </w:rPr>
        <w:t>10. Evaluare colocviu</w:t>
      </w:r>
    </w:p>
    <w:p w14:paraId="2B3166E0" w14:textId="77777777" w:rsidR="006119A2" w:rsidRPr="00D829B8" w:rsidRDefault="006119A2" w:rsidP="00020270">
      <w:pPr>
        <w:spacing w:after="0" w:line="240" w:lineRule="auto"/>
        <w:contextualSpacing/>
        <w:rPr>
          <w:rFonts w:ascii="Times New Roman" w:hAnsi="Times New Roman"/>
          <w:b/>
          <w:sz w:val="24"/>
          <w:szCs w:val="24"/>
          <w:lang w:val="ro-RO"/>
        </w:rPr>
      </w:pPr>
    </w:p>
    <w:p w14:paraId="2144777E" w14:textId="77777777" w:rsidR="006119A2" w:rsidRPr="00D829B8" w:rsidRDefault="006119A2" w:rsidP="00020270">
      <w:pPr>
        <w:spacing w:after="0" w:line="240" w:lineRule="auto"/>
        <w:contextualSpacing/>
        <w:rPr>
          <w:rFonts w:ascii="Times New Roman" w:hAnsi="Times New Roman"/>
          <w:b/>
          <w:sz w:val="24"/>
          <w:szCs w:val="24"/>
          <w:lang w:val="ro-RO"/>
        </w:rPr>
      </w:pPr>
      <w:r w:rsidRPr="00D829B8">
        <w:rPr>
          <w:rFonts w:ascii="Times New Roman" w:hAnsi="Times New Roman"/>
          <w:b/>
          <w:sz w:val="24"/>
          <w:szCs w:val="24"/>
          <w:lang w:val="ro-RO"/>
        </w:rPr>
        <w:t>A. Condiții de îndeplinit pentru prezentarea la evaluare:</w:t>
      </w:r>
    </w:p>
    <w:p w14:paraId="5AA8E7A0" w14:textId="50823ABE" w:rsidR="006119A2"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Regimul prezenţelor şi absenţelor să fie conform cu prevederile regulamentare. Eventualele recuperări sunt posibile prin realizarea de sarcinic de lucru suplimentare (prezentări, lucrări, susţineri orale</w:t>
      </w:r>
      <w:r w:rsidR="003B0A50">
        <w:rPr>
          <w:rFonts w:ascii="Times New Roman" w:hAnsi="Times New Roman"/>
          <w:sz w:val="24"/>
          <w:szCs w:val="24"/>
          <w:lang w:val="ro-RO"/>
        </w:rPr>
        <w:t>).</w:t>
      </w:r>
    </w:p>
    <w:p w14:paraId="5AC41E00" w14:textId="77777777" w:rsidR="003B0A50" w:rsidRDefault="003B0A50" w:rsidP="003B0A50">
      <w:pPr>
        <w:pStyle w:val="gmail-msolistparagraph"/>
        <w:spacing w:before="0" w:beforeAutospacing="0" w:after="0" w:afterAutospacing="0"/>
        <w:jc w:val="both"/>
        <w:rPr>
          <w:lang w:val="ro-RO"/>
        </w:rPr>
      </w:pPr>
      <w:r>
        <w:rPr>
          <w:lang w:val="ro-RO"/>
        </w:rPr>
        <w:t>Se permite un maxim de absențe stabilite în Regulamentul de studii; orele absente pot fi recuperate pe parcursul semestrului sau în săptămâna premergătoare sesiunii de examene.</w:t>
      </w:r>
    </w:p>
    <w:p w14:paraId="1CCAD093" w14:textId="77777777" w:rsidR="006119A2" w:rsidRPr="00D829B8" w:rsidRDefault="006119A2" w:rsidP="00020270">
      <w:pPr>
        <w:spacing w:after="0" w:line="240" w:lineRule="auto"/>
        <w:contextualSpacing/>
        <w:rPr>
          <w:rFonts w:ascii="Times New Roman" w:hAnsi="Times New Roman"/>
          <w:b/>
          <w:sz w:val="24"/>
          <w:szCs w:val="24"/>
          <w:lang w:val="ro-RO"/>
        </w:rPr>
      </w:pPr>
    </w:p>
    <w:p w14:paraId="2BB05D03" w14:textId="77777777" w:rsidR="006119A2" w:rsidRPr="00D829B8" w:rsidRDefault="006119A2" w:rsidP="00020270">
      <w:pPr>
        <w:spacing w:after="0" w:line="240" w:lineRule="auto"/>
        <w:contextualSpacing/>
        <w:rPr>
          <w:rFonts w:ascii="Times New Roman" w:hAnsi="Times New Roman"/>
          <w:b/>
          <w:sz w:val="24"/>
          <w:szCs w:val="24"/>
          <w:lang w:val="ro-RO"/>
        </w:rPr>
      </w:pPr>
      <w:r w:rsidRPr="00D829B8">
        <w:rPr>
          <w:rFonts w:ascii="Times New Roman" w:hAnsi="Times New Roman"/>
          <w:b/>
          <w:sz w:val="24"/>
          <w:szCs w:val="24"/>
          <w:lang w:val="ro-RO"/>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
        <w:gridCol w:w="1727"/>
        <w:gridCol w:w="4202"/>
        <w:gridCol w:w="1980"/>
        <w:gridCol w:w="1641"/>
      </w:tblGrid>
      <w:tr w:rsidR="006119A2" w:rsidRPr="00D829B8" w14:paraId="3D27C2AA" w14:textId="77777777" w:rsidTr="00D829B8">
        <w:tc>
          <w:tcPr>
            <w:tcW w:w="2633" w:type="dxa"/>
            <w:gridSpan w:val="2"/>
          </w:tcPr>
          <w:p w14:paraId="27ED0C1D"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Tip activitate</w:t>
            </w:r>
          </w:p>
        </w:tc>
        <w:tc>
          <w:tcPr>
            <w:tcW w:w="4202" w:type="dxa"/>
            <w:shd w:val="clear" w:color="auto" w:fill="auto"/>
          </w:tcPr>
          <w:p w14:paraId="4BF68E13" w14:textId="77777777" w:rsidR="006119A2" w:rsidRPr="00D829B8" w:rsidRDefault="006119A2" w:rsidP="00020270">
            <w:pPr>
              <w:spacing w:after="0" w:line="240" w:lineRule="auto"/>
              <w:ind w:left="46" w:right="-154"/>
              <w:contextualSpacing/>
              <w:rPr>
                <w:rFonts w:ascii="Times New Roman" w:hAnsi="Times New Roman"/>
                <w:sz w:val="24"/>
                <w:szCs w:val="24"/>
                <w:lang w:val="ro-RO"/>
              </w:rPr>
            </w:pPr>
            <w:r w:rsidRPr="00D829B8">
              <w:rPr>
                <w:rFonts w:ascii="Times New Roman" w:hAnsi="Times New Roman"/>
                <w:sz w:val="24"/>
                <w:szCs w:val="24"/>
                <w:lang w:val="ro-RO"/>
              </w:rPr>
              <w:t>10.1. Criterii de evaluare</w:t>
            </w:r>
          </w:p>
        </w:tc>
        <w:tc>
          <w:tcPr>
            <w:tcW w:w="1980" w:type="dxa"/>
          </w:tcPr>
          <w:p w14:paraId="4CB54B10"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10.2. Metode de evaluare</w:t>
            </w:r>
          </w:p>
        </w:tc>
        <w:tc>
          <w:tcPr>
            <w:tcW w:w="1641" w:type="dxa"/>
          </w:tcPr>
          <w:p w14:paraId="620D8EAF"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10.3. Pondere din nota finală</w:t>
            </w:r>
          </w:p>
        </w:tc>
      </w:tr>
      <w:tr w:rsidR="006119A2" w:rsidRPr="00D829B8" w14:paraId="7A27B79B" w14:textId="77777777" w:rsidTr="00D829B8">
        <w:trPr>
          <w:trHeight w:val="135"/>
        </w:trPr>
        <w:tc>
          <w:tcPr>
            <w:tcW w:w="2633" w:type="dxa"/>
            <w:gridSpan w:val="2"/>
            <w:vMerge w:val="restart"/>
          </w:tcPr>
          <w:p w14:paraId="3963CD99"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10.4. Curs</w:t>
            </w:r>
          </w:p>
        </w:tc>
        <w:tc>
          <w:tcPr>
            <w:tcW w:w="4202" w:type="dxa"/>
            <w:shd w:val="clear" w:color="auto" w:fill="auto"/>
          </w:tcPr>
          <w:p w14:paraId="44D33841" w14:textId="77777777" w:rsidR="006119A2" w:rsidRPr="00D829B8" w:rsidRDefault="006119A2" w:rsidP="00020270">
            <w:pPr>
              <w:spacing w:after="0" w:line="240" w:lineRule="auto"/>
              <w:contextualSpacing/>
              <w:rPr>
                <w:rFonts w:ascii="Times New Roman" w:hAnsi="Times New Roman"/>
                <w:sz w:val="24"/>
                <w:szCs w:val="24"/>
                <w:lang w:val="ro-RO"/>
              </w:rPr>
            </w:pPr>
          </w:p>
        </w:tc>
        <w:tc>
          <w:tcPr>
            <w:tcW w:w="1980" w:type="dxa"/>
          </w:tcPr>
          <w:p w14:paraId="7621EF00" w14:textId="77777777" w:rsidR="006119A2" w:rsidRPr="00D829B8" w:rsidRDefault="006119A2" w:rsidP="00020270">
            <w:pPr>
              <w:spacing w:after="0" w:line="240" w:lineRule="auto"/>
              <w:contextualSpacing/>
              <w:rPr>
                <w:rFonts w:ascii="Times New Roman" w:hAnsi="Times New Roman"/>
                <w:sz w:val="24"/>
                <w:szCs w:val="24"/>
                <w:lang w:val="ro-RO"/>
              </w:rPr>
            </w:pPr>
          </w:p>
        </w:tc>
        <w:tc>
          <w:tcPr>
            <w:tcW w:w="1641" w:type="dxa"/>
          </w:tcPr>
          <w:p w14:paraId="0EDAC797" w14:textId="77777777" w:rsidR="006119A2" w:rsidRPr="00D829B8" w:rsidRDefault="006119A2" w:rsidP="00020270">
            <w:pPr>
              <w:spacing w:after="0" w:line="240" w:lineRule="auto"/>
              <w:contextualSpacing/>
              <w:jc w:val="center"/>
              <w:rPr>
                <w:rFonts w:ascii="Times New Roman" w:hAnsi="Times New Roman"/>
                <w:sz w:val="24"/>
                <w:szCs w:val="24"/>
                <w:lang w:val="ro-RO"/>
              </w:rPr>
            </w:pPr>
          </w:p>
        </w:tc>
      </w:tr>
      <w:tr w:rsidR="006119A2" w:rsidRPr="00D829B8" w14:paraId="15D830CB" w14:textId="77777777" w:rsidTr="00D829B8">
        <w:trPr>
          <w:trHeight w:val="135"/>
        </w:trPr>
        <w:tc>
          <w:tcPr>
            <w:tcW w:w="2633" w:type="dxa"/>
            <w:gridSpan w:val="2"/>
            <w:vMerge/>
          </w:tcPr>
          <w:p w14:paraId="60BBA7A6" w14:textId="77777777" w:rsidR="006119A2" w:rsidRPr="00D829B8" w:rsidRDefault="006119A2" w:rsidP="00020270">
            <w:pPr>
              <w:spacing w:after="0" w:line="240" w:lineRule="auto"/>
              <w:contextualSpacing/>
              <w:rPr>
                <w:rFonts w:ascii="Times New Roman" w:hAnsi="Times New Roman"/>
                <w:sz w:val="24"/>
                <w:szCs w:val="24"/>
                <w:lang w:val="ro-RO"/>
              </w:rPr>
            </w:pPr>
          </w:p>
        </w:tc>
        <w:tc>
          <w:tcPr>
            <w:tcW w:w="4202" w:type="dxa"/>
            <w:shd w:val="clear" w:color="auto" w:fill="auto"/>
          </w:tcPr>
          <w:p w14:paraId="1A1B6C57" w14:textId="77777777" w:rsidR="006119A2" w:rsidRPr="00D829B8" w:rsidRDefault="006119A2" w:rsidP="00020270">
            <w:pPr>
              <w:spacing w:after="0" w:line="240" w:lineRule="auto"/>
              <w:contextualSpacing/>
              <w:rPr>
                <w:rFonts w:ascii="Times New Roman" w:hAnsi="Times New Roman"/>
                <w:sz w:val="24"/>
                <w:szCs w:val="24"/>
                <w:lang w:val="ro-RO"/>
              </w:rPr>
            </w:pPr>
          </w:p>
        </w:tc>
        <w:tc>
          <w:tcPr>
            <w:tcW w:w="1980" w:type="dxa"/>
          </w:tcPr>
          <w:p w14:paraId="291801B3" w14:textId="77777777" w:rsidR="006119A2" w:rsidRPr="00D829B8" w:rsidRDefault="006119A2" w:rsidP="00020270">
            <w:pPr>
              <w:spacing w:after="0" w:line="240" w:lineRule="auto"/>
              <w:contextualSpacing/>
              <w:rPr>
                <w:rFonts w:ascii="Times New Roman" w:hAnsi="Times New Roman"/>
                <w:sz w:val="24"/>
                <w:szCs w:val="24"/>
                <w:lang w:val="ro-RO"/>
              </w:rPr>
            </w:pPr>
          </w:p>
        </w:tc>
        <w:tc>
          <w:tcPr>
            <w:tcW w:w="1641" w:type="dxa"/>
          </w:tcPr>
          <w:p w14:paraId="1905FD6E" w14:textId="77777777" w:rsidR="006119A2" w:rsidRPr="00D829B8" w:rsidRDefault="006119A2" w:rsidP="00020270">
            <w:pPr>
              <w:spacing w:after="0" w:line="240" w:lineRule="auto"/>
              <w:contextualSpacing/>
              <w:jc w:val="center"/>
              <w:rPr>
                <w:rFonts w:ascii="Times New Roman" w:hAnsi="Times New Roman"/>
                <w:sz w:val="24"/>
                <w:szCs w:val="24"/>
                <w:lang w:val="ro-RO"/>
              </w:rPr>
            </w:pPr>
          </w:p>
        </w:tc>
      </w:tr>
      <w:tr w:rsidR="006119A2" w:rsidRPr="00D829B8" w14:paraId="1CAD15CA" w14:textId="77777777" w:rsidTr="00D829B8">
        <w:trPr>
          <w:trHeight w:val="135"/>
        </w:trPr>
        <w:tc>
          <w:tcPr>
            <w:tcW w:w="906" w:type="dxa"/>
            <w:vMerge w:val="restart"/>
          </w:tcPr>
          <w:p w14:paraId="21D48855" w14:textId="77777777" w:rsidR="006119A2" w:rsidRPr="00D829B8" w:rsidRDefault="006119A2" w:rsidP="00020270">
            <w:pPr>
              <w:spacing w:after="0" w:line="240" w:lineRule="auto"/>
              <w:ind w:right="-150"/>
              <w:contextualSpacing/>
              <w:rPr>
                <w:rFonts w:ascii="Times New Roman" w:hAnsi="Times New Roman"/>
                <w:sz w:val="24"/>
                <w:szCs w:val="24"/>
                <w:lang w:val="ro-RO"/>
              </w:rPr>
            </w:pPr>
            <w:r w:rsidRPr="00D829B8">
              <w:rPr>
                <w:rFonts w:ascii="Times New Roman" w:hAnsi="Times New Roman"/>
                <w:sz w:val="24"/>
                <w:szCs w:val="24"/>
                <w:lang w:val="ro-RO"/>
              </w:rPr>
              <w:t>10.5 .</w:t>
            </w:r>
          </w:p>
          <w:p w14:paraId="717EDB46" w14:textId="77777777" w:rsidR="006119A2" w:rsidRPr="00D829B8" w:rsidRDefault="006119A2" w:rsidP="00020270">
            <w:pPr>
              <w:spacing w:after="0" w:line="240" w:lineRule="auto"/>
              <w:ind w:right="-150"/>
              <w:contextualSpacing/>
              <w:rPr>
                <w:rFonts w:ascii="Times New Roman" w:hAnsi="Times New Roman"/>
                <w:sz w:val="24"/>
                <w:szCs w:val="24"/>
                <w:lang w:val="ro-RO"/>
              </w:rPr>
            </w:pPr>
          </w:p>
        </w:tc>
        <w:tc>
          <w:tcPr>
            <w:tcW w:w="1727" w:type="dxa"/>
          </w:tcPr>
          <w:p w14:paraId="2AAF07B0" w14:textId="77777777" w:rsidR="006119A2" w:rsidRPr="00D829B8" w:rsidRDefault="006119A2" w:rsidP="00020270">
            <w:pPr>
              <w:spacing w:after="0" w:line="240" w:lineRule="auto"/>
              <w:ind w:right="-150"/>
              <w:contextualSpacing/>
              <w:rPr>
                <w:rFonts w:ascii="Times New Roman" w:hAnsi="Times New Roman"/>
                <w:sz w:val="24"/>
                <w:szCs w:val="24"/>
                <w:lang w:val="ro-RO"/>
              </w:rPr>
            </w:pPr>
            <w:r w:rsidRPr="00D829B8">
              <w:rPr>
                <w:rFonts w:ascii="Times New Roman" w:hAnsi="Times New Roman"/>
                <w:sz w:val="24"/>
                <w:szCs w:val="24"/>
                <w:lang w:val="ro-RO"/>
              </w:rPr>
              <w:t>Seminar</w:t>
            </w:r>
          </w:p>
        </w:tc>
        <w:tc>
          <w:tcPr>
            <w:tcW w:w="4202" w:type="dxa"/>
            <w:shd w:val="clear" w:color="auto" w:fill="auto"/>
          </w:tcPr>
          <w:p w14:paraId="17C6BD23" w14:textId="77777777" w:rsidR="006119A2" w:rsidRPr="00D829B8" w:rsidRDefault="006119A2" w:rsidP="00020270">
            <w:pPr>
              <w:spacing w:after="0" w:line="240" w:lineRule="auto"/>
              <w:ind w:right="85"/>
              <w:contextualSpacing/>
              <w:rPr>
                <w:rFonts w:ascii="Times New Roman" w:hAnsi="Times New Roman"/>
                <w:sz w:val="24"/>
                <w:szCs w:val="24"/>
                <w:lang w:val="ro-RO"/>
              </w:rPr>
            </w:pPr>
            <w:r w:rsidRPr="00D829B8">
              <w:rPr>
                <w:rFonts w:ascii="Times New Roman" w:hAnsi="Times New Roman"/>
                <w:sz w:val="24"/>
                <w:szCs w:val="24"/>
                <w:lang w:val="ro-RO"/>
              </w:rPr>
              <w:t>Realizarea sarcinilor de lucru</w:t>
            </w:r>
          </w:p>
          <w:p w14:paraId="3E52A528" w14:textId="77777777" w:rsidR="006119A2" w:rsidRPr="00D829B8" w:rsidRDefault="006119A2" w:rsidP="00020270">
            <w:pPr>
              <w:spacing w:after="0" w:line="240" w:lineRule="auto"/>
              <w:ind w:right="85"/>
              <w:contextualSpacing/>
              <w:rPr>
                <w:rFonts w:ascii="Times New Roman" w:hAnsi="Times New Roman"/>
                <w:sz w:val="24"/>
                <w:szCs w:val="24"/>
                <w:lang w:val="ro-RO"/>
              </w:rPr>
            </w:pPr>
            <w:r w:rsidRPr="00D829B8">
              <w:rPr>
                <w:rFonts w:ascii="Times New Roman" w:hAnsi="Times New Roman"/>
                <w:sz w:val="24"/>
                <w:szCs w:val="24"/>
                <w:lang w:val="ro-RO"/>
              </w:rPr>
              <w:t>Dovedirea însuşirii noţiunilor de limbă</w:t>
            </w:r>
          </w:p>
          <w:p w14:paraId="0396C747"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Prezenţa şi participarea activă la seminar</w:t>
            </w:r>
          </w:p>
        </w:tc>
        <w:tc>
          <w:tcPr>
            <w:tcW w:w="1980" w:type="dxa"/>
          </w:tcPr>
          <w:p w14:paraId="46659CC7" w14:textId="77777777" w:rsidR="006119A2" w:rsidRPr="00D829B8" w:rsidRDefault="006119A2"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Examinare scrisă şi examinare orală</w:t>
            </w:r>
          </w:p>
        </w:tc>
        <w:tc>
          <w:tcPr>
            <w:tcW w:w="1641" w:type="dxa"/>
          </w:tcPr>
          <w:p w14:paraId="68B2567E" w14:textId="77777777" w:rsidR="006119A2" w:rsidRPr="00D829B8" w:rsidRDefault="006119A2" w:rsidP="00020270">
            <w:pPr>
              <w:spacing w:after="0" w:line="240" w:lineRule="auto"/>
              <w:contextualSpacing/>
              <w:jc w:val="center"/>
              <w:rPr>
                <w:rFonts w:ascii="Times New Roman" w:hAnsi="Times New Roman"/>
                <w:sz w:val="24"/>
                <w:szCs w:val="24"/>
                <w:lang w:val="ro-RO"/>
              </w:rPr>
            </w:pPr>
            <w:r w:rsidRPr="00D829B8">
              <w:rPr>
                <w:rFonts w:ascii="Times New Roman" w:hAnsi="Times New Roman"/>
                <w:sz w:val="24"/>
                <w:szCs w:val="24"/>
                <w:lang w:val="ro-RO"/>
              </w:rPr>
              <w:t>100 %</w:t>
            </w:r>
          </w:p>
        </w:tc>
      </w:tr>
      <w:tr w:rsidR="006119A2" w:rsidRPr="00D829B8" w14:paraId="14951287" w14:textId="77777777" w:rsidTr="00D829B8">
        <w:trPr>
          <w:trHeight w:val="245"/>
        </w:trPr>
        <w:tc>
          <w:tcPr>
            <w:tcW w:w="906" w:type="dxa"/>
            <w:vMerge/>
          </w:tcPr>
          <w:p w14:paraId="37299D15" w14:textId="77777777" w:rsidR="006119A2" w:rsidRPr="00D829B8" w:rsidRDefault="006119A2" w:rsidP="00020270">
            <w:pPr>
              <w:spacing w:after="0" w:line="240" w:lineRule="auto"/>
              <w:ind w:right="-150"/>
              <w:contextualSpacing/>
              <w:rPr>
                <w:rFonts w:ascii="Times New Roman" w:hAnsi="Times New Roman"/>
                <w:sz w:val="24"/>
                <w:szCs w:val="24"/>
                <w:lang w:val="ro-RO"/>
              </w:rPr>
            </w:pPr>
          </w:p>
        </w:tc>
        <w:tc>
          <w:tcPr>
            <w:tcW w:w="1727" w:type="dxa"/>
          </w:tcPr>
          <w:p w14:paraId="527BF908" w14:textId="77777777" w:rsidR="006119A2" w:rsidRPr="00D829B8" w:rsidRDefault="006119A2" w:rsidP="00020270">
            <w:pPr>
              <w:spacing w:after="0" w:line="240" w:lineRule="auto"/>
              <w:ind w:right="-150"/>
              <w:contextualSpacing/>
              <w:rPr>
                <w:rFonts w:ascii="Times New Roman" w:hAnsi="Times New Roman"/>
                <w:sz w:val="24"/>
                <w:szCs w:val="24"/>
                <w:lang w:val="ro-RO"/>
              </w:rPr>
            </w:pPr>
            <w:r w:rsidRPr="00D829B8">
              <w:rPr>
                <w:rFonts w:ascii="Times New Roman" w:hAnsi="Times New Roman"/>
                <w:sz w:val="24"/>
                <w:szCs w:val="24"/>
                <w:lang w:val="ro-RO"/>
              </w:rPr>
              <w:t>Laborator</w:t>
            </w:r>
          </w:p>
        </w:tc>
        <w:tc>
          <w:tcPr>
            <w:tcW w:w="4202" w:type="dxa"/>
            <w:shd w:val="clear" w:color="auto" w:fill="auto"/>
          </w:tcPr>
          <w:p w14:paraId="790D8FE7" w14:textId="77777777" w:rsidR="006119A2" w:rsidRPr="00D829B8" w:rsidRDefault="006119A2" w:rsidP="00020270">
            <w:pPr>
              <w:spacing w:after="0" w:line="240" w:lineRule="auto"/>
              <w:contextualSpacing/>
              <w:rPr>
                <w:rFonts w:ascii="Times New Roman" w:hAnsi="Times New Roman"/>
                <w:sz w:val="24"/>
                <w:szCs w:val="24"/>
                <w:lang w:val="ro-RO"/>
              </w:rPr>
            </w:pPr>
          </w:p>
        </w:tc>
        <w:tc>
          <w:tcPr>
            <w:tcW w:w="1980" w:type="dxa"/>
          </w:tcPr>
          <w:p w14:paraId="1856959E" w14:textId="77777777" w:rsidR="006119A2" w:rsidRPr="00D829B8" w:rsidRDefault="006119A2" w:rsidP="00020270">
            <w:pPr>
              <w:spacing w:after="0" w:line="240" w:lineRule="auto"/>
              <w:contextualSpacing/>
              <w:rPr>
                <w:rFonts w:ascii="Times New Roman" w:hAnsi="Times New Roman"/>
                <w:sz w:val="24"/>
                <w:szCs w:val="24"/>
                <w:lang w:val="ro-RO"/>
              </w:rPr>
            </w:pPr>
          </w:p>
        </w:tc>
        <w:tc>
          <w:tcPr>
            <w:tcW w:w="1641" w:type="dxa"/>
          </w:tcPr>
          <w:p w14:paraId="4CB69C40" w14:textId="77777777" w:rsidR="006119A2" w:rsidRPr="00D829B8" w:rsidRDefault="006119A2" w:rsidP="00020270">
            <w:pPr>
              <w:spacing w:after="0" w:line="240" w:lineRule="auto"/>
              <w:contextualSpacing/>
              <w:jc w:val="center"/>
              <w:rPr>
                <w:rFonts w:ascii="Times New Roman" w:hAnsi="Times New Roman"/>
                <w:sz w:val="24"/>
                <w:szCs w:val="24"/>
                <w:lang w:val="ro-RO"/>
              </w:rPr>
            </w:pPr>
          </w:p>
        </w:tc>
      </w:tr>
      <w:tr w:rsidR="006119A2" w:rsidRPr="00D829B8" w14:paraId="6AD40379" w14:textId="77777777" w:rsidTr="00D829B8">
        <w:trPr>
          <w:trHeight w:val="245"/>
        </w:trPr>
        <w:tc>
          <w:tcPr>
            <w:tcW w:w="906" w:type="dxa"/>
            <w:vMerge/>
          </w:tcPr>
          <w:p w14:paraId="35F47F43" w14:textId="77777777" w:rsidR="006119A2" w:rsidRPr="00D829B8" w:rsidRDefault="006119A2" w:rsidP="00020270">
            <w:pPr>
              <w:spacing w:after="0" w:line="240" w:lineRule="auto"/>
              <w:ind w:right="-150"/>
              <w:contextualSpacing/>
              <w:rPr>
                <w:rFonts w:ascii="Times New Roman" w:hAnsi="Times New Roman"/>
                <w:sz w:val="24"/>
                <w:szCs w:val="24"/>
                <w:lang w:val="ro-RO"/>
              </w:rPr>
            </w:pPr>
          </w:p>
        </w:tc>
        <w:tc>
          <w:tcPr>
            <w:tcW w:w="1727" w:type="dxa"/>
          </w:tcPr>
          <w:p w14:paraId="7FC30C58" w14:textId="77777777" w:rsidR="006119A2" w:rsidRPr="00D829B8" w:rsidRDefault="006119A2" w:rsidP="00020270">
            <w:pPr>
              <w:spacing w:after="0" w:line="240" w:lineRule="auto"/>
              <w:ind w:right="-150"/>
              <w:contextualSpacing/>
              <w:rPr>
                <w:rFonts w:ascii="Times New Roman" w:hAnsi="Times New Roman"/>
                <w:sz w:val="24"/>
                <w:szCs w:val="24"/>
                <w:lang w:val="ro-RO"/>
              </w:rPr>
            </w:pPr>
            <w:r w:rsidRPr="00D829B8">
              <w:rPr>
                <w:rFonts w:ascii="Times New Roman" w:hAnsi="Times New Roman"/>
                <w:sz w:val="24"/>
                <w:szCs w:val="24"/>
                <w:lang w:val="ro-RO"/>
              </w:rPr>
              <w:t>Proiect</w:t>
            </w:r>
          </w:p>
        </w:tc>
        <w:tc>
          <w:tcPr>
            <w:tcW w:w="4202" w:type="dxa"/>
            <w:shd w:val="clear" w:color="auto" w:fill="auto"/>
          </w:tcPr>
          <w:p w14:paraId="78BD9875" w14:textId="77777777" w:rsidR="006119A2" w:rsidRPr="00D829B8" w:rsidRDefault="006119A2" w:rsidP="00020270">
            <w:pPr>
              <w:spacing w:after="0" w:line="240" w:lineRule="auto"/>
              <w:contextualSpacing/>
              <w:rPr>
                <w:rFonts w:ascii="Times New Roman" w:hAnsi="Times New Roman"/>
                <w:sz w:val="24"/>
                <w:szCs w:val="24"/>
                <w:lang w:val="ro-RO"/>
              </w:rPr>
            </w:pPr>
          </w:p>
        </w:tc>
        <w:tc>
          <w:tcPr>
            <w:tcW w:w="1980" w:type="dxa"/>
          </w:tcPr>
          <w:p w14:paraId="1C8EB086" w14:textId="77777777" w:rsidR="006119A2" w:rsidRPr="00D829B8" w:rsidRDefault="006119A2" w:rsidP="00020270">
            <w:pPr>
              <w:spacing w:after="0" w:line="240" w:lineRule="auto"/>
              <w:contextualSpacing/>
              <w:rPr>
                <w:rFonts w:ascii="Times New Roman" w:hAnsi="Times New Roman"/>
                <w:sz w:val="24"/>
                <w:szCs w:val="24"/>
                <w:lang w:val="ro-RO"/>
              </w:rPr>
            </w:pPr>
          </w:p>
        </w:tc>
        <w:tc>
          <w:tcPr>
            <w:tcW w:w="1641" w:type="dxa"/>
          </w:tcPr>
          <w:p w14:paraId="2916CD70" w14:textId="77777777" w:rsidR="006119A2" w:rsidRPr="00D829B8" w:rsidRDefault="006119A2" w:rsidP="00020270">
            <w:pPr>
              <w:spacing w:after="0" w:line="240" w:lineRule="auto"/>
              <w:contextualSpacing/>
              <w:jc w:val="center"/>
              <w:rPr>
                <w:rFonts w:ascii="Times New Roman" w:hAnsi="Times New Roman"/>
                <w:sz w:val="24"/>
                <w:szCs w:val="24"/>
                <w:lang w:val="ro-RO"/>
              </w:rPr>
            </w:pPr>
          </w:p>
        </w:tc>
      </w:tr>
      <w:tr w:rsidR="006119A2" w:rsidRPr="00D829B8" w14:paraId="351F0E0B" w14:textId="77777777" w:rsidTr="00D829B8">
        <w:tc>
          <w:tcPr>
            <w:tcW w:w="10456" w:type="dxa"/>
            <w:gridSpan w:val="5"/>
          </w:tcPr>
          <w:p w14:paraId="6296253A" w14:textId="77777777" w:rsidR="006119A2" w:rsidRPr="00D829B8" w:rsidRDefault="006119A2" w:rsidP="00020270">
            <w:pPr>
              <w:spacing w:after="0" w:line="240" w:lineRule="auto"/>
              <w:contextualSpacing/>
              <w:rPr>
                <w:rFonts w:ascii="Times New Roman" w:hAnsi="Times New Roman"/>
                <w:sz w:val="24"/>
                <w:szCs w:val="24"/>
                <w:lang w:val="ro-RO"/>
              </w:rPr>
            </w:pPr>
            <w:r w:rsidRPr="00D829B8">
              <w:rPr>
                <w:rFonts w:ascii="Times New Roman" w:hAnsi="Times New Roman"/>
                <w:sz w:val="24"/>
                <w:szCs w:val="24"/>
                <w:lang w:val="ro-RO"/>
              </w:rPr>
              <w:t>10.6. Standard minim de performanţă</w:t>
            </w:r>
          </w:p>
        </w:tc>
      </w:tr>
      <w:tr w:rsidR="006119A2" w:rsidRPr="00D829B8" w14:paraId="298A755B" w14:textId="77777777" w:rsidTr="00D829B8">
        <w:tc>
          <w:tcPr>
            <w:tcW w:w="10456" w:type="dxa"/>
            <w:gridSpan w:val="5"/>
          </w:tcPr>
          <w:p w14:paraId="036A8C06" w14:textId="77777777" w:rsidR="006119A2" w:rsidRPr="00D829B8" w:rsidRDefault="006119A2" w:rsidP="00020270">
            <w:pPr>
              <w:spacing w:after="0" w:line="240" w:lineRule="auto"/>
              <w:ind w:right="-20"/>
              <w:contextualSpacing/>
              <w:rPr>
                <w:rFonts w:ascii="Times New Roman" w:hAnsi="Times New Roman"/>
                <w:spacing w:val="1"/>
                <w:sz w:val="24"/>
                <w:szCs w:val="24"/>
                <w:lang w:val="ro-RO"/>
              </w:rPr>
            </w:pPr>
            <w:r w:rsidRPr="00D829B8">
              <w:rPr>
                <w:rFonts w:ascii="Times New Roman" w:hAnsi="Times New Roman"/>
                <w:spacing w:val="1"/>
                <w:sz w:val="24"/>
                <w:szCs w:val="24"/>
                <w:lang w:val="ro-RO"/>
              </w:rPr>
              <w:t xml:space="preserve">Capacitatea de utilizare a cunoștintelor asimilate pentru rezolvarea de aplicații, rezolvarea de exerciții gramaticale și lexicale. </w:t>
            </w:r>
          </w:p>
        </w:tc>
      </w:tr>
    </w:tbl>
    <w:p w14:paraId="3FC50039" w14:textId="77777777" w:rsidR="006119A2" w:rsidRPr="00D829B8" w:rsidRDefault="006119A2" w:rsidP="00020270">
      <w:pPr>
        <w:spacing w:after="0" w:line="240" w:lineRule="auto"/>
        <w:contextualSpacing/>
        <w:rPr>
          <w:rFonts w:ascii="Times New Roman" w:hAnsi="Times New Roman"/>
          <w:sz w:val="24"/>
          <w:szCs w:val="24"/>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D829B8" w:rsidRPr="002A4B91" w14:paraId="10B35D9D" w14:textId="77777777" w:rsidTr="00FA04AC">
        <w:trPr>
          <w:trHeight w:val="952"/>
        </w:trPr>
        <w:tc>
          <w:tcPr>
            <w:tcW w:w="2250" w:type="dxa"/>
          </w:tcPr>
          <w:p w14:paraId="7068C7D6" w14:textId="77777777" w:rsidR="00D829B8" w:rsidRPr="002A4B91" w:rsidRDefault="00D829B8" w:rsidP="00FA04AC">
            <w:pPr>
              <w:contextualSpacing/>
              <w:rPr>
                <w:lang w:val="ro-RO"/>
              </w:rPr>
            </w:pPr>
          </w:p>
        </w:tc>
        <w:tc>
          <w:tcPr>
            <w:tcW w:w="4140" w:type="dxa"/>
          </w:tcPr>
          <w:p w14:paraId="7EC761E3" w14:textId="77777777" w:rsidR="00D829B8" w:rsidRPr="002A4B91" w:rsidRDefault="00D829B8" w:rsidP="00FA04AC">
            <w:pPr>
              <w:contextualSpacing/>
              <w:rPr>
                <w:lang w:val="ro-RO"/>
              </w:rPr>
            </w:pPr>
            <w:r>
              <w:rPr>
                <w:lang w:val="ro-RO"/>
              </w:rPr>
              <w:t>Semnătura titularului disciplinei:</w:t>
            </w:r>
          </w:p>
        </w:tc>
        <w:tc>
          <w:tcPr>
            <w:tcW w:w="4066" w:type="dxa"/>
          </w:tcPr>
          <w:p w14:paraId="42033920" w14:textId="77777777" w:rsidR="00D829B8" w:rsidRPr="002A4B91" w:rsidRDefault="00D829B8" w:rsidP="00FA04AC">
            <w:pPr>
              <w:contextualSpacing/>
              <w:rPr>
                <w:lang w:val="ro-RO"/>
              </w:rPr>
            </w:pPr>
            <w:r>
              <w:rPr>
                <w:lang w:val="ro-RO"/>
              </w:rPr>
              <w:t>Semnătura titularului/rilor de aplicații:</w:t>
            </w:r>
          </w:p>
        </w:tc>
      </w:tr>
      <w:tr w:rsidR="00D829B8" w:rsidRPr="002A4B91" w14:paraId="34EA6059" w14:textId="77777777" w:rsidTr="00FA04AC">
        <w:trPr>
          <w:trHeight w:val="952"/>
        </w:trPr>
        <w:tc>
          <w:tcPr>
            <w:tcW w:w="2250" w:type="dxa"/>
          </w:tcPr>
          <w:p w14:paraId="4C1B1378" w14:textId="77777777" w:rsidR="00D829B8" w:rsidRDefault="00D829B8" w:rsidP="00FA04AC">
            <w:pPr>
              <w:contextualSpacing/>
              <w:rPr>
                <w:lang w:val="ro-RO"/>
              </w:rPr>
            </w:pPr>
            <w:r>
              <w:rPr>
                <w:lang w:val="ro-RO"/>
              </w:rPr>
              <w:t xml:space="preserve">Data: </w:t>
            </w:r>
            <w:r>
              <w:t>16. 09. 2019</w:t>
            </w:r>
          </w:p>
        </w:tc>
        <w:tc>
          <w:tcPr>
            <w:tcW w:w="4140" w:type="dxa"/>
          </w:tcPr>
          <w:p w14:paraId="45C6CEB7" w14:textId="77777777" w:rsidR="00D829B8" w:rsidRPr="002A4B91" w:rsidRDefault="00D829B8" w:rsidP="00FA04AC">
            <w:pPr>
              <w:contextualSpacing/>
              <w:rPr>
                <w:lang w:val="ro-RO"/>
              </w:rPr>
            </w:pPr>
            <w:r w:rsidRPr="002A4B91">
              <w:rPr>
                <w:lang w:val="ro-RO"/>
              </w:rPr>
              <w:t>Semnătura directorului de departament:</w:t>
            </w:r>
          </w:p>
        </w:tc>
        <w:tc>
          <w:tcPr>
            <w:tcW w:w="4066" w:type="dxa"/>
          </w:tcPr>
          <w:p w14:paraId="76F52070" w14:textId="77777777" w:rsidR="00D829B8" w:rsidRDefault="00D829B8" w:rsidP="00FA04AC">
            <w:pPr>
              <w:contextualSpacing/>
              <w:rPr>
                <w:lang w:val="ro-RO"/>
              </w:rPr>
            </w:pPr>
            <w:r>
              <w:rPr>
                <w:lang w:val="ro-RO"/>
              </w:rPr>
              <w:t>Semnătura coordonatorului programului de studii:</w:t>
            </w:r>
          </w:p>
        </w:tc>
      </w:tr>
    </w:tbl>
    <w:p w14:paraId="0C61B850" w14:textId="77777777" w:rsidR="006356F6" w:rsidRPr="00D829B8" w:rsidRDefault="006356F6" w:rsidP="00020270">
      <w:pPr>
        <w:spacing w:after="0" w:line="240" w:lineRule="auto"/>
        <w:contextualSpacing/>
        <w:rPr>
          <w:lang w:val="ro-RO"/>
        </w:rPr>
      </w:pPr>
    </w:p>
    <w:sectPr w:rsidR="006356F6" w:rsidRPr="00D829B8" w:rsidSect="00A352F6">
      <w:headerReference w:type="default" r:id="rId8"/>
      <w:footerReference w:type="default" r:id="rId9"/>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4288A" w14:textId="77777777" w:rsidR="00EF1D9D" w:rsidRDefault="00EF1D9D" w:rsidP="00020270">
      <w:pPr>
        <w:spacing w:after="0" w:line="240" w:lineRule="auto"/>
      </w:pPr>
      <w:r>
        <w:separator/>
      </w:r>
    </w:p>
  </w:endnote>
  <w:endnote w:type="continuationSeparator" w:id="0">
    <w:p w14:paraId="60CC51F4" w14:textId="77777777" w:rsidR="00EF1D9D" w:rsidRDefault="00EF1D9D" w:rsidP="000202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127589"/>
      <w:docPartObj>
        <w:docPartGallery w:val="Page Numbers (Bottom of Page)"/>
        <w:docPartUnique/>
      </w:docPartObj>
    </w:sdtPr>
    <w:sdtEndPr>
      <w:rPr>
        <w:noProof/>
      </w:rPr>
    </w:sdtEndPr>
    <w:sdtContent>
      <w:p w14:paraId="36044C9B" w14:textId="77777777" w:rsidR="00020270" w:rsidRDefault="00020270" w:rsidP="00020270">
        <w:pPr>
          <w:pStyle w:val="Footer"/>
          <w:jc w:val="center"/>
        </w:pPr>
        <w:r>
          <w:fldChar w:fldCharType="begin"/>
        </w:r>
        <w:r>
          <w:instrText xml:space="preserve"> PAGE   \* MERGEFORMAT </w:instrText>
        </w:r>
        <w:r>
          <w:fldChar w:fldCharType="separate"/>
        </w:r>
        <w:r w:rsidR="00C83912">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BFCA73" w14:textId="77777777" w:rsidR="00EF1D9D" w:rsidRDefault="00EF1D9D" w:rsidP="00020270">
      <w:pPr>
        <w:spacing w:after="0" w:line="240" w:lineRule="auto"/>
      </w:pPr>
      <w:r>
        <w:separator/>
      </w:r>
    </w:p>
  </w:footnote>
  <w:footnote w:type="continuationSeparator" w:id="0">
    <w:p w14:paraId="69834A1B" w14:textId="77777777" w:rsidR="00EF1D9D" w:rsidRDefault="00EF1D9D" w:rsidP="000202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FA394" w14:textId="72512BC1" w:rsidR="00020270" w:rsidRPr="00020270" w:rsidRDefault="00020270" w:rsidP="00020270">
    <w:pPr>
      <w:pStyle w:val="Header"/>
      <w:jc w:val="right"/>
      <w:rPr>
        <w:rFonts w:ascii="Times New Roman" w:hAnsi="Times New Roman" w:cs="Times New Roman"/>
        <w:sz w:val="16"/>
        <w:szCs w:val="16"/>
      </w:rPr>
    </w:pPr>
    <w:r w:rsidRPr="00020270">
      <w:rPr>
        <w:rFonts w:ascii="Times New Roman" w:hAnsi="Times New Roman" w:cs="Times New Roman"/>
        <w:sz w:val="16"/>
        <w:szCs w:val="16"/>
      </w:rPr>
      <w:fldChar w:fldCharType="begin"/>
    </w:r>
    <w:r w:rsidRPr="00020270">
      <w:rPr>
        <w:rFonts w:ascii="Times New Roman" w:hAnsi="Times New Roman" w:cs="Times New Roman"/>
        <w:sz w:val="16"/>
        <w:szCs w:val="16"/>
      </w:rPr>
      <w:instrText xml:space="preserve"> FILENAME \* MERGEFORMAT </w:instrText>
    </w:r>
    <w:r w:rsidRPr="00020270">
      <w:rPr>
        <w:rFonts w:ascii="Times New Roman" w:hAnsi="Times New Roman" w:cs="Times New Roman"/>
        <w:sz w:val="16"/>
        <w:szCs w:val="16"/>
      </w:rPr>
      <w:fldChar w:fldCharType="separate"/>
    </w:r>
    <w:r w:rsidR="00871B23">
      <w:rPr>
        <w:rFonts w:ascii="Times New Roman" w:hAnsi="Times New Roman" w:cs="Times New Roman"/>
        <w:noProof/>
        <w:sz w:val="16"/>
        <w:szCs w:val="16"/>
      </w:rPr>
      <w:t>3.3.6 FD 2.F1 LG 19-20.2 AK</w:t>
    </w:r>
    <w:r w:rsidRPr="00020270">
      <w:rPr>
        <w:rFonts w:ascii="Times New Roman" w:hAnsi="Times New Roman" w:cs="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67263B"/>
    <w:multiLevelType w:val="hybridMultilevel"/>
    <w:tmpl w:val="27F2BD4E"/>
    <w:lvl w:ilvl="0" w:tplc="626E9FDA">
      <w:start w:val="1"/>
      <w:numFmt w:val="bullet"/>
      <w:lvlText w:val=""/>
      <w:lvlJc w:val="left"/>
      <w:pPr>
        <w:tabs>
          <w:tab w:val="num" w:pos="641"/>
        </w:tabs>
        <w:ind w:left="641"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0C2413"/>
    <w:multiLevelType w:val="hybridMultilevel"/>
    <w:tmpl w:val="D604D6AE"/>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 w15:restartNumberingAfterBreak="0">
    <w:nsid w:val="61E42746"/>
    <w:multiLevelType w:val="hybridMultilevel"/>
    <w:tmpl w:val="E2B84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7420B05"/>
    <w:multiLevelType w:val="hybridMultilevel"/>
    <w:tmpl w:val="7EB8D6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6B8A4E9C"/>
    <w:multiLevelType w:val="hybridMultilevel"/>
    <w:tmpl w:val="8A181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9A2"/>
    <w:rsid w:val="00020270"/>
    <w:rsid w:val="00055137"/>
    <w:rsid w:val="00112407"/>
    <w:rsid w:val="001445B8"/>
    <w:rsid w:val="001C057F"/>
    <w:rsid w:val="00271F8B"/>
    <w:rsid w:val="002C40ED"/>
    <w:rsid w:val="003B0A50"/>
    <w:rsid w:val="003D648F"/>
    <w:rsid w:val="004026FD"/>
    <w:rsid w:val="005232ED"/>
    <w:rsid w:val="005361C1"/>
    <w:rsid w:val="00582F98"/>
    <w:rsid w:val="00585379"/>
    <w:rsid w:val="00587E12"/>
    <w:rsid w:val="005F0A29"/>
    <w:rsid w:val="006119A2"/>
    <w:rsid w:val="006356F6"/>
    <w:rsid w:val="00653CE4"/>
    <w:rsid w:val="006E425D"/>
    <w:rsid w:val="00715F54"/>
    <w:rsid w:val="007D032E"/>
    <w:rsid w:val="007F13BF"/>
    <w:rsid w:val="008076E1"/>
    <w:rsid w:val="008140D3"/>
    <w:rsid w:val="00871B23"/>
    <w:rsid w:val="00932443"/>
    <w:rsid w:val="009402ED"/>
    <w:rsid w:val="009703E1"/>
    <w:rsid w:val="00A01B59"/>
    <w:rsid w:val="00A17EB5"/>
    <w:rsid w:val="00AC2766"/>
    <w:rsid w:val="00BC240D"/>
    <w:rsid w:val="00BE1F84"/>
    <w:rsid w:val="00C83912"/>
    <w:rsid w:val="00C867D5"/>
    <w:rsid w:val="00CD03E6"/>
    <w:rsid w:val="00CD7DDE"/>
    <w:rsid w:val="00D829B8"/>
    <w:rsid w:val="00DA5C72"/>
    <w:rsid w:val="00ED3FE9"/>
    <w:rsid w:val="00EF1D9D"/>
    <w:rsid w:val="00F14662"/>
    <w:rsid w:val="00FB4C2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24676"/>
  <w15:docId w15:val="{E54D1CE8-41EB-43E8-B3DB-3E047490F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EB5"/>
  </w:style>
  <w:style w:type="paragraph" w:styleId="Heading1">
    <w:name w:val="heading 1"/>
    <w:basedOn w:val="Normal"/>
    <w:next w:val="Normal"/>
    <w:link w:val="Heading1Char"/>
    <w:uiPriority w:val="9"/>
    <w:qFormat/>
    <w:rsid w:val="00A17EB5"/>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A17EB5"/>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A17EB5"/>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A17EB5"/>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A17EB5"/>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A17E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A17E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17E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A17E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119A2"/>
    <w:pPr>
      <w:spacing w:after="0" w:line="240" w:lineRule="auto"/>
    </w:pPr>
    <w:rPr>
      <w:rFonts w:ascii="Verdana" w:eastAsia="Times New Roman" w:hAnsi="Verdana"/>
      <w:sz w:val="24"/>
      <w:szCs w:val="20"/>
    </w:rPr>
  </w:style>
  <w:style w:type="character" w:customStyle="1" w:styleId="BodyTextChar">
    <w:name w:val="Body Text Char"/>
    <w:basedOn w:val="DefaultParagraphFont"/>
    <w:link w:val="BodyText"/>
    <w:rsid w:val="006119A2"/>
    <w:rPr>
      <w:rFonts w:ascii="Verdana" w:eastAsia="Times New Roman" w:hAnsi="Verdana" w:cs="Times New Roman"/>
      <w:sz w:val="24"/>
      <w:szCs w:val="20"/>
    </w:rPr>
  </w:style>
  <w:style w:type="paragraph" w:customStyle="1" w:styleId="WW-PlainText">
    <w:name w:val="WW-Plain Text"/>
    <w:basedOn w:val="Normal"/>
    <w:rsid w:val="006119A2"/>
    <w:pPr>
      <w:suppressAutoHyphens/>
      <w:spacing w:after="0" w:line="240" w:lineRule="auto"/>
    </w:pPr>
    <w:rPr>
      <w:rFonts w:ascii="Courier New" w:eastAsia="Times New Roman" w:hAnsi="Courier New" w:hint="eastAsia"/>
      <w:sz w:val="20"/>
      <w:szCs w:val="20"/>
      <w:lang w:val="en-US"/>
    </w:rPr>
  </w:style>
  <w:style w:type="paragraph" w:customStyle="1" w:styleId="Listaszerbekezds1">
    <w:name w:val="Listaszerű bekezdés1"/>
    <w:autoRedefine/>
    <w:rsid w:val="006119A2"/>
    <w:pPr>
      <w:spacing w:after="0" w:line="240" w:lineRule="auto"/>
      <w:jc w:val="both"/>
    </w:pPr>
    <w:rPr>
      <w:rFonts w:ascii="Times New Roman" w:eastAsia="ヒラギノ角ゴ Pro W3" w:hAnsi="Times New Roman" w:cs="Times New Roman"/>
      <w:color w:val="000000"/>
      <w:sz w:val="20"/>
      <w:szCs w:val="20"/>
      <w:lang w:val="ro-RO" w:eastAsia="en-GB"/>
    </w:rPr>
  </w:style>
  <w:style w:type="paragraph" w:customStyle="1" w:styleId="Default">
    <w:name w:val="Default"/>
    <w:rsid w:val="00587E12"/>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ListParagraph">
    <w:name w:val="List Paragraph"/>
    <w:basedOn w:val="Normal"/>
    <w:uiPriority w:val="34"/>
    <w:qFormat/>
    <w:rsid w:val="00A17EB5"/>
    <w:pPr>
      <w:ind w:left="720"/>
      <w:contextualSpacing/>
    </w:pPr>
  </w:style>
  <w:style w:type="paragraph" w:customStyle="1" w:styleId="mainheading">
    <w:name w:val="mainheading"/>
    <w:basedOn w:val="Normal"/>
    <w:rsid w:val="00A17EB5"/>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Cm1">
    <w:name w:val="Cím1"/>
    <w:basedOn w:val="DefaultParagraphFont"/>
    <w:rsid w:val="00A17EB5"/>
  </w:style>
  <w:style w:type="paragraph" w:customStyle="1" w:styleId="spacebefore">
    <w:name w:val="space_before"/>
    <w:basedOn w:val="Normal"/>
    <w:rsid w:val="00A17EB5"/>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Heading1Char">
    <w:name w:val="Heading 1 Char"/>
    <w:basedOn w:val="DefaultParagraphFont"/>
    <w:link w:val="Heading1"/>
    <w:uiPriority w:val="9"/>
    <w:rsid w:val="00A17EB5"/>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A17EB5"/>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A17EB5"/>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A17EB5"/>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A17EB5"/>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A17EB5"/>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A17E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17E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A17E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A17E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A17E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A17E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A17EB5"/>
    <w:rPr>
      <w:rFonts w:asciiTheme="majorHAnsi" w:eastAsiaTheme="majorEastAsia" w:hAnsiTheme="majorHAnsi" w:cstheme="majorBidi"/>
      <w:i/>
      <w:iCs/>
      <w:spacing w:val="13"/>
      <w:sz w:val="24"/>
      <w:szCs w:val="24"/>
    </w:rPr>
  </w:style>
  <w:style w:type="character" w:styleId="Strong">
    <w:name w:val="Strong"/>
    <w:uiPriority w:val="22"/>
    <w:qFormat/>
    <w:rsid w:val="00A17EB5"/>
    <w:rPr>
      <w:b/>
      <w:bCs/>
    </w:rPr>
  </w:style>
  <w:style w:type="character" w:styleId="Emphasis">
    <w:name w:val="Emphasis"/>
    <w:uiPriority w:val="20"/>
    <w:qFormat/>
    <w:rsid w:val="00A17EB5"/>
    <w:rPr>
      <w:b/>
      <w:bCs/>
      <w:i/>
      <w:iCs/>
      <w:spacing w:val="10"/>
      <w:bdr w:val="none" w:sz="0" w:space="0" w:color="auto"/>
      <w:shd w:val="clear" w:color="auto" w:fill="auto"/>
    </w:rPr>
  </w:style>
  <w:style w:type="paragraph" w:styleId="NoSpacing">
    <w:name w:val="No Spacing"/>
    <w:basedOn w:val="Normal"/>
    <w:uiPriority w:val="1"/>
    <w:qFormat/>
    <w:rsid w:val="00A17EB5"/>
    <w:pPr>
      <w:spacing w:after="0" w:line="240" w:lineRule="auto"/>
    </w:pPr>
  </w:style>
  <w:style w:type="paragraph" w:styleId="Quote">
    <w:name w:val="Quote"/>
    <w:basedOn w:val="Normal"/>
    <w:next w:val="Normal"/>
    <w:link w:val="QuoteChar"/>
    <w:uiPriority w:val="29"/>
    <w:qFormat/>
    <w:rsid w:val="00A17EB5"/>
    <w:pPr>
      <w:spacing w:before="200" w:after="0"/>
      <w:ind w:left="360" w:right="360"/>
    </w:pPr>
    <w:rPr>
      <w:i/>
      <w:iCs/>
    </w:rPr>
  </w:style>
  <w:style w:type="character" w:customStyle="1" w:styleId="QuoteChar">
    <w:name w:val="Quote Char"/>
    <w:basedOn w:val="DefaultParagraphFont"/>
    <w:link w:val="Quote"/>
    <w:uiPriority w:val="29"/>
    <w:rsid w:val="00A17EB5"/>
    <w:rPr>
      <w:i/>
      <w:iCs/>
    </w:rPr>
  </w:style>
  <w:style w:type="paragraph" w:styleId="IntenseQuote">
    <w:name w:val="Intense Quote"/>
    <w:basedOn w:val="Normal"/>
    <w:next w:val="Normal"/>
    <w:link w:val="IntenseQuoteChar"/>
    <w:uiPriority w:val="30"/>
    <w:qFormat/>
    <w:rsid w:val="00A17E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A17EB5"/>
    <w:rPr>
      <w:b/>
      <w:bCs/>
      <w:i/>
      <w:iCs/>
    </w:rPr>
  </w:style>
  <w:style w:type="character" w:styleId="SubtleEmphasis">
    <w:name w:val="Subtle Emphasis"/>
    <w:uiPriority w:val="19"/>
    <w:qFormat/>
    <w:rsid w:val="00A17EB5"/>
    <w:rPr>
      <w:i/>
      <w:iCs/>
    </w:rPr>
  </w:style>
  <w:style w:type="character" w:styleId="IntenseEmphasis">
    <w:name w:val="Intense Emphasis"/>
    <w:uiPriority w:val="21"/>
    <w:qFormat/>
    <w:rsid w:val="00A17EB5"/>
    <w:rPr>
      <w:b/>
      <w:bCs/>
    </w:rPr>
  </w:style>
  <w:style w:type="character" w:styleId="SubtleReference">
    <w:name w:val="Subtle Reference"/>
    <w:uiPriority w:val="31"/>
    <w:qFormat/>
    <w:rsid w:val="00A17EB5"/>
    <w:rPr>
      <w:smallCaps/>
    </w:rPr>
  </w:style>
  <w:style w:type="character" w:styleId="IntenseReference">
    <w:name w:val="Intense Reference"/>
    <w:uiPriority w:val="32"/>
    <w:qFormat/>
    <w:rsid w:val="00A17EB5"/>
    <w:rPr>
      <w:smallCaps/>
      <w:spacing w:val="5"/>
      <w:u w:val="single"/>
    </w:rPr>
  </w:style>
  <w:style w:type="character" w:styleId="BookTitle">
    <w:name w:val="Book Title"/>
    <w:uiPriority w:val="33"/>
    <w:qFormat/>
    <w:rsid w:val="00A17EB5"/>
    <w:rPr>
      <w:i/>
      <w:iCs/>
      <w:smallCaps/>
      <w:spacing w:val="5"/>
    </w:rPr>
  </w:style>
  <w:style w:type="paragraph" w:styleId="TOCHeading">
    <w:name w:val="TOC Heading"/>
    <w:basedOn w:val="Heading1"/>
    <w:next w:val="Normal"/>
    <w:uiPriority w:val="39"/>
    <w:semiHidden/>
    <w:unhideWhenUsed/>
    <w:qFormat/>
    <w:rsid w:val="00A17EB5"/>
    <w:pPr>
      <w:outlineLvl w:val="9"/>
    </w:pPr>
    <w:rPr>
      <w:lang w:bidi="en-US"/>
    </w:rPr>
  </w:style>
  <w:style w:type="paragraph" w:styleId="Header">
    <w:name w:val="header"/>
    <w:basedOn w:val="Normal"/>
    <w:link w:val="HeaderChar"/>
    <w:uiPriority w:val="99"/>
    <w:unhideWhenUsed/>
    <w:rsid w:val="000202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0270"/>
  </w:style>
  <w:style w:type="paragraph" w:styleId="Footer">
    <w:name w:val="footer"/>
    <w:basedOn w:val="Normal"/>
    <w:link w:val="FooterChar"/>
    <w:uiPriority w:val="99"/>
    <w:unhideWhenUsed/>
    <w:rsid w:val="000202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0270"/>
  </w:style>
  <w:style w:type="table" w:styleId="TableGrid">
    <w:name w:val="Table Grid"/>
    <w:basedOn w:val="TableNormal"/>
    <w:uiPriority w:val="59"/>
    <w:rsid w:val="00D829B8"/>
    <w:pPr>
      <w:spacing w:after="0" w:line="240" w:lineRule="auto"/>
    </w:pPr>
    <w:rPr>
      <w:rFonts w:ascii="Times New Roman" w:eastAsia="Calibri" w:hAnsi="Times New Roman" w:cs="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solistparagraph">
    <w:name w:val="gmail-msolistparagraph"/>
    <w:basedOn w:val="Normal"/>
    <w:rsid w:val="003B0A50"/>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5661804">
      <w:bodyDiv w:val="1"/>
      <w:marLeft w:val="0"/>
      <w:marRight w:val="0"/>
      <w:marTop w:val="0"/>
      <w:marBottom w:val="0"/>
      <w:divBdr>
        <w:top w:val="none" w:sz="0" w:space="0" w:color="auto"/>
        <w:left w:val="none" w:sz="0" w:space="0" w:color="auto"/>
        <w:bottom w:val="none" w:sz="0" w:space="0" w:color="auto"/>
        <w:right w:val="none" w:sz="0" w:space="0" w:color="auto"/>
      </w:divBdr>
    </w:div>
    <w:div w:id="157335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F10E0-1390-4012-8356-A054BBC0A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1065</Words>
  <Characters>6074</Characters>
  <Application>Microsoft Office Word</Application>
  <DocSecurity>0</DocSecurity>
  <Lines>50</Lines>
  <Paragraphs>14</Paragraphs>
  <ScaleCrop>false</ScaleCrop>
  <HeadingPairs>
    <vt:vector size="2" baseType="variant">
      <vt:variant>
        <vt:lpstr>Cím</vt:lpstr>
      </vt:variant>
      <vt:variant>
        <vt:i4>1</vt:i4>
      </vt:variant>
    </vt:vector>
  </HeadingPairs>
  <TitlesOfParts>
    <vt:vector size="1" baseType="lpstr">
      <vt:lpstr/>
    </vt:vector>
  </TitlesOfParts>
  <Company>Hewlett-Packard</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dc:creator>
  <cp:lastModifiedBy>Attila Imre</cp:lastModifiedBy>
  <cp:revision>14</cp:revision>
  <cp:lastPrinted>2019-11-18T19:33:00Z</cp:lastPrinted>
  <dcterms:created xsi:type="dcterms:W3CDTF">2019-11-07T12:57:00Z</dcterms:created>
  <dcterms:modified xsi:type="dcterms:W3CDTF">2019-11-18T19:33:00Z</dcterms:modified>
</cp:coreProperties>
</file>