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ADE0F" w14:textId="77777777" w:rsidR="008027E9" w:rsidRDefault="008027E9" w:rsidP="00422B34">
      <w:pPr>
        <w:spacing w:after="0" w:line="240" w:lineRule="auto"/>
        <w:contextualSpacing/>
        <w:jc w:val="center"/>
        <w:rPr>
          <w:rFonts w:ascii="Times New Roman" w:hAnsi="Times New Roman"/>
          <w:b/>
          <w:caps/>
          <w:sz w:val="24"/>
          <w:szCs w:val="24"/>
        </w:rPr>
      </w:pPr>
      <w:bookmarkStart w:id="0" w:name="_GoBack"/>
      <w:bookmarkEnd w:id="0"/>
      <w:r w:rsidRPr="00D00FBE">
        <w:rPr>
          <w:rFonts w:ascii="Times New Roman" w:hAnsi="Times New Roman"/>
          <w:b/>
          <w:caps/>
          <w:sz w:val="24"/>
          <w:szCs w:val="24"/>
        </w:rPr>
        <w:t>fişa disciplinei</w:t>
      </w:r>
    </w:p>
    <w:p w14:paraId="2D4AD028" w14:textId="77777777" w:rsidR="00B73605" w:rsidRDefault="00B73605" w:rsidP="00422B34">
      <w:pPr>
        <w:spacing w:after="0" w:line="240" w:lineRule="auto"/>
        <w:contextualSpacing/>
        <w:jc w:val="center"/>
        <w:rPr>
          <w:rFonts w:ascii="Times New Roman" w:hAnsi="Times New Roman"/>
          <w:b/>
          <w:caps/>
          <w:sz w:val="24"/>
          <w:szCs w:val="24"/>
        </w:rPr>
      </w:pPr>
    </w:p>
    <w:p w14:paraId="2A2050EB" w14:textId="77777777" w:rsidR="009432F9" w:rsidRPr="00D00FBE" w:rsidRDefault="009432F9" w:rsidP="00422B34">
      <w:pPr>
        <w:spacing w:after="0" w:line="240" w:lineRule="auto"/>
        <w:contextualSpacing/>
        <w:rPr>
          <w:rFonts w:ascii="Times New Roman" w:hAnsi="Times New Roman"/>
          <w:b/>
          <w:sz w:val="24"/>
          <w:szCs w:val="24"/>
        </w:rPr>
      </w:pPr>
      <w:r w:rsidRPr="00D00FBE">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5"/>
        <w:gridCol w:w="5603"/>
      </w:tblGrid>
      <w:tr w:rsidR="008027E9" w:rsidRPr="00D00FBE" w14:paraId="6C586DFD" w14:textId="77777777" w:rsidTr="00422B34">
        <w:tc>
          <w:tcPr>
            <w:tcW w:w="4765" w:type="dxa"/>
          </w:tcPr>
          <w:p w14:paraId="34CD1EAA" w14:textId="77777777" w:rsidR="008027E9" w:rsidRPr="00D00FBE" w:rsidRDefault="009432F9" w:rsidP="00422B34">
            <w:pPr>
              <w:spacing w:after="0" w:line="240" w:lineRule="auto"/>
              <w:contextualSpacing/>
              <w:rPr>
                <w:rFonts w:ascii="Times New Roman" w:hAnsi="Times New Roman"/>
                <w:sz w:val="24"/>
                <w:szCs w:val="24"/>
              </w:rPr>
            </w:pPr>
            <w:r>
              <w:rPr>
                <w:rFonts w:ascii="Times New Roman" w:hAnsi="Times New Roman"/>
                <w:sz w:val="24"/>
                <w:szCs w:val="24"/>
              </w:rPr>
              <w:t xml:space="preserve">1.1. </w:t>
            </w:r>
            <w:r w:rsidR="008027E9" w:rsidRPr="00D00FBE">
              <w:rPr>
                <w:rFonts w:ascii="Times New Roman" w:hAnsi="Times New Roman"/>
                <w:sz w:val="24"/>
                <w:szCs w:val="24"/>
              </w:rPr>
              <w:t>Instituţia de învăţământ superior</w:t>
            </w:r>
          </w:p>
        </w:tc>
        <w:tc>
          <w:tcPr>
            <w:tcW w:w="5603" w:type="dxa"/>
          </w:tcPr>
          <w:p w14:paraId="3C1E2AB0" w14:textId="77777777" w:rsidR="008027E9" w:rsidRPr="00D00FBE" w:rsidRDefault="00C332A4" w:rsidP="00422B34">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Universitatea </w:t>
            </w:r>
            <w:r w:rsidR="009F4E5C">
              <w:rPr>
                <w:rFonts w:ascii="Times New Roman" w:hAnsi="Times New Roman"/>
                <w:sz w:val="24"/>
                <w:szCs w:val="24"/>
              </w:rPr>
              <w:t>„</w:t>
            </w:r>
            <w:r w:rsidRPr="00D00FBE">
              <w:rPr>
                <w:rFonts w:ascii="Times New Roman" w:hAnsi="Times New Roman"/>
                <w:sz w:val="24"/>
                <w:szCs w:val="24"/>
              </w:rPr>
              <w:t>Sapientia</w:t>
            </w:r>
            <w:r w:rsidR="009F4E5C">
              <w:rPr>
                <w:rFonts w:ascii="Times New Roman" w:hAnsi="Times New Roman"/>
                <w:sz w:val="24"/>
                <w:szCs w:val="24"/>
              </w:rPr>
              <w:t>”</w:t>
            </w:r>
            <w:r w:rsidRPr="00D00FBE">
              <w:rPr>
                <w:rFonts w:ascii="Times New Roman" w:hAnsi="Times New Roman"/>
                <w:sz w:val="24"/>
                <w:szCs w:val="24"/>
              </w:rPr>
              <w:t xml:space="preserve"> din</w:t>
            </w:r>
            <w:r w:rsidR="009F4E5C">
              <w:rPr>
                <w:rFonts w:ascii="Times New Roman" w:hAnsi="Times New Roman"/>
                <w:sz w:val="24"/>
                <w:szCs w:val="24"/>
              </w:rPr>
              <w:t xml:space="preserve"> municipiul</w:t>
            </w:r>
            <w:r w:rsidRPr="00D00FBE">
              <w:rPr>
                <w:rFonts w:ascii="Times New Roman" w:hAnsi="Times New Roman"/>
                <w:sz w:val="24"/>
                <w:szCs w:val="24"/>
              </w:rPr>
              <w:t xml:space="preserve"> Cluj</w:t>
            </w:r>
            <w:r w:rsidR="000C58EB">
              <w:rPr>
                <w:rFonts w:ascii="Times New Roman" w:hAnsi="Times New Roman"/>
                <w:sz w:val="24"/>
                <w:szCs w:val="24"/>
              </w:rPr>
              <w:t>-</w:t>
            </w:r>
            <w:r w:rsidRPr="00D00FBE">
              <w:rPr>
                <w:rFonts w:ascii="Times New Roman" w:hAnsi="Times New Roman"/>
                <w:sz w:val="24"/>
                <w:szCs w:val="24"/>
              </w:rPr>
              <w:t>Napoca</w:t>
            </w:r>
          </w:p>
        </w:tc>
      </w:tr>
      <w:tr w:rsidR="008027E9" w:rsidRPr="00D00FBE" w14:paraId="0ECC38EC" w14:textId="77777777" w:rsidTr="00422B34">
        <w:tc>
          <w:tcPr>
            <w:tcW w:w="4765" w:type="dxa"/>
          </w:tcPr>
          <w:p w14:paraId="17806AC3" w14:textId="327A11E9" w:rsidR="008027E9" w:rsidRPr="00D00FBE" w:rsidRDefault="009432F9" w:rsidP="00422B34">
            <w:pPr>
              <w:spacing w:after="0" w:line="240" w:lineRule="auto"/>
              <w:contextualSpacing/>
              <w:rPr>
                <w:rFonts w:ascii="Times New Roman" w:hAnsi="Times New Roman"/>
                <w:sz w:val="24"/>
                <w:szCs w:val="24"/>
              </w:rPr>
            </w:pPr>
            <w:r>
              <w:rPr>
                <w:rFonts w:ascii="Times New Roman" w:hAnsi="Times New Roman"/>
                <w:sz w:val="24"/>
                <w:szCs w:val="24"/>
              </w:rPr>
              <w:t xml:space="preserve">1.2. </w:t>
            </w:r>
            <w:r w:rsidR="008027E9" w:rsidRPr="00D00FBE">
              <w:rPr>
                <w:rFonts w:ascii="Times New Roman" w:hAnsi="Times New Roman"/>
                <w:sz w:val="24"/>
                <w:szCs w:val="24"/>
              </w:rPr>
              <w:t>Facultatea</w:t>
            </w:r>
            <w:r w:rsidR="00422B34">
              <w:rPr>
                <w:rFonts w:ascii="Times New Roman" w:hAnsi="Times New Roman"/>
                <w:sz w:val="24"/>
                <w:szCs w:val="24"/>
              </w:rPr>
              <w:t>/ DSPP</w:t>
            </w:r>
          </w:p>
        </w:tc>
        <w:tc>
          <w:tcPr>
            <w:tcW w:w="5603" w:type="dxa"/>
          </w:tcPr>
          <w:p w14:paraId="348C8B64" w14:textId="711F3E0E" w:rsidR="008027E9" w:rsidRPr="00D00FBE" w:rsidRDefault="00422B34" w:rsidP="00422B34">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2553C2">
              <w:rPr>
                <w:rFonts w:ascii="Times New Roman" w:hAnsi="Times New Roman"/>
                <w:sz w:val="24"/>
                <w:szCs w:val="24"/>
              </w:rPr>
              <w:t>Științe Tehnice și Umaniste Târgu-Mureș</w:t>
            </w:r>
          </w:p>
        </w:tc>
      </w:tr>
      <w:tr w:rsidR="00891CBC" w:rsidRPr="00D00FBE" w14:paraId="1DC36100" w14:textId="77777777" w:rsidTr="00422B34">
        <w:tc>
          <w:tcPr>
            <w:tcW w:w="4765" w:type="dxa"/>
          </w:tcPr>
          <w:p w14:paraId="4BB0750C" w14:textId="77777777" w:rsidR="00891CBC" w:rsidRPr="00D00FBE" w:rsidRDefault="00891CBC" w:rsidP="00422B34">
            <w:pPr>
              <w:spacing w:after="0" w:line="240" w:lineRule="auto"/>
              <w:contextualSpacing/>
              <w:rPr>
                <w:rFonts w:ascii="Times New Roman" w:hAnsi="Times New Roman"/>
                <w:sz w:val="24"/>
                <w:szCs w:val="24"/>
              </w:rPr>
            </w:pPr>
            <w:r>
              <w:rPr>
                <w:rFonts w:ascii="Times New Roman" w:hAnsi="Times New Roman"/>
                <w:sz w:val="24"/>
                <w:szCs w:val="24"/>
              </w:rPr>
              <w:t>1.3</w:t>
            </w:r>
            <w:r w:rsidRPr="00D00FBE">
              <w:rPr>
                <w:rFonts w:ascii="Times New Roman" w:hAnsi="Times New Roman"/>
                <w:sz w:val="24"/>
                <w:szCs w:val="24"/>
              </w:rPr>
              <w:t>. Domeniul de studii</w:t>
            </w:r>
          </w:p>
        </w:tc>
        <w:tc>
          <w:tcPr>
            <w:tcW w:w="5603" w:type="dxa"/>
          </w:tcPr>
          <w:p w14:paraId="4B8739DB" w14:textId="77777777" w:rsidR="00891CBC" w:rsidRPr="00D00FBE" w:rsidRDefault="00891CBC" w:rsidP="00422B34">
            <w:pPr>
              <w:spacing w:after="0" w:line="240" w:lineRule="auto"/>
              <w:contextualSpacing/>
              <w:rPr>
                <w:rFonts w:ascii="Times New Roman" w:hAnsi="Times New Roman"/>
                <w:sz w:val="24"/>
                <w:szCs w:val="24"/>
              </w:rPr>
            </w:pPr>
            <w:r>
              <w:rPr>
                <w:rFonts w:ascii="Times New Roman" w:hAnsi="Times New Roman"/>
                <w:sz w:val="24"/>
                <w:szCs w:val="24"/>
              </w:rPr>
              <w:t xml:space="preserve">Limbi moderne aplicate </w:t>
            </w:r>
          </w:p>
        </w:tc>
      </w:tr>
      <w:tr w:rsidR="00891CBC" w:rsidRPr="00D00FBE" w14:paraId="64C24F4A" w14:textId="77777777" w:rsidTr="00422B34">
        <w:tc>
          <w:tcPr>
            <w:tcW w:w="4765" w:type="dxa"/>
          </w:tcPr>
          <w:p w14:paraId="6B6CF9B1" w14:textId="77777777" w:rsidR="00891CBC" w:rsidRPr="00D00FBE" w:rsidRDefault="00891CBC" w:rsidP="00422B34">
            <w:pPr>
              <w:spacing w:after="0" w:line="240" w:lineRule="auto"/>
              <w:contextualSpacing/>
              <w:rPr>
                <w:rFonts w:ascii="Times New Roman" w:hAnsi="Times New Roman"/>
                <w:sz w:val="24"/>
                <w:szCs w:val="24"/>
              </w:rPr>
            </w:pPr>
            <w:r>
              <w:rPr>
                <w:rFonts w:ascii="Times New Roman" w:hAnsi="Times New Roman"/>
                <w:sz w:val="24"/>
                <w:szCs w:val="24"/>
              </w:rPr>
              <w:t>1.4</w:t>
            </w:r>
            <w:r w:rsidRPr="00D00FBE">
              <w:rPr>
                <w:rFonts w:ascii="Times New Roman" w:hAnsi="Times New Roman"/>
                <w:sz w:val="24"/>
                <w:szCs w:val="24"/>
              </w:rPr>
              <w:t>. Ciclul de studii</w:t>
            </w:r>
          </w:p>
        </w:tc>
        <w:tc>
          <w:tcPr>
            <w:tcW w:w="5603" w:type="dxa"/>
          </w:tcPr>
          <w:p w14:paraId="4EB3DA16" w14:textId="77777777" w:rsidR="00891CBC" w:rsidRPr="00D00FBE" w:rsidRDefault="00891CBC" w:rsidP="00422B34">
            <w:pPr>
              <w:spacing w:after="0" w:line="240" w:lineRule="auto"/>
              <w:contextualSpacing/>
              <w:rPr>
                <w:rFonts w:ascii="Times New Roman" w:hAnsi="Times New Roman"/>
                <w:sz w:val="24"/>
                <w:szCs w:val="24"/>
              </w:rPr>
            </w:pPr>
            <w:r>
              <w:rPr>
                <w:rFonts w:ascii="Times New Roman" w:hAnsi="Times New Roman"/>
                <w:sz w:val="24"/>
                <w:szCs w:val="24"/>
              </w:rPr>
              <w:t>Licenţă</w:t>
            </w:r>
          </w:p>
        </w:tc>
      </w:tr>
      <w:tr w:rsidR="00891CBC" w:rsidRPr="00D00FBE" w14:paraId="0B2AA3A6" w14:textId="77777777" w:rsidTr="00422B34">
        <w:tc>
          <w:tcPr>
            <w:tcW w:w="4765" w:type="dxa"/>
          </w:tcPr>
          <w:p w14:paraId="0D68A6CC" w14:textId="77777777" w:rsidR="00891CBC" w:rsidRPr="00D00FBE" w:rsidRDefault="00891CBC" w:rsidP="00422B34">
            <w:pPr>
              <w:spacing w:after="0" w:line="240" w:lineRule="auto"/>
              <w:contextualSpacing/>
              <w:rPr>
                <w:rFonts w:ascii="Times New Roman" w:hAnsi="Times New Roman"/>
                <w:sz w:val="24"/>
                <w:szCs w:val="24"/>
              </w:rPr>
            </w:pPr>
            <w:r>
              <w:rPr>
                <w:rFonts w:ascii="Times New Roman" w:hAnsi="Times New Roman"/>
                <w:sz w:val="24"/>
                <w:szCs w:val="24"/>
              </w:rPr>
              <w:t>1.5</w:t>
            </w:r>
            <w:r w:rsidRPr="00D00FBE">
              <w:rPr>
                <w:rFonts w:ascii="Times New Roman" w:hAnsi="Times New Roman"/>
                <w:sz w:val="24"/>
                <w:szCs w:val="24"/>
              </w:rPr>
              <w:t xml:space="preserve">. Programul de studiu </w:t>
            </w:r>
          </w:p>
        </w:tc>
        <w:tc>
          <w:tcPr>
            <w:tcW w:w="5603" w:type="dxa"/>
          </w:tcPr>
          <w:p w14:paraId="02D39C95" w14:textId="77777777" w:rsidR="00891CBC" w:rsidRPr="00D00FBE" w:rsidRDefault="00891CBC" w:rsidP="00422B34">
            <w:pPr>
              <w:spacing w:after="0" w:line="240" w:lineRule="auto"/>
              <w:contextualSpacing/>
              <w:rPr>
                <w:rFonts w:ascii="Times New Roman" w:hAnsi="Times New Roman"/>
                <w:sz w:val="24"/>
                <w:szCs w:val="24"/>
              </w:rPr>
            </w:pPr>
            <w:r>
              <w:rPr>
                <w:rFonts w:ascii="Times New Roman" w:hAnsi="Times New Roman"/>
                <w:sz w:val="24"/>
                <w:szCs w:val="24"/>
              </w:rPr>
              <w:t xml:space="preserve">Traducere și interpretare </w:t>
            </w:r>
          </w:p>
        </w:tc>
      </w:tr>
      <w:tr w:rsidR="00891CBC" w:rsidRPr="00D00FBE" w14:paraId="7C0836CB" w14:textId="77777777" w:rsidTr="00422B34">
        <w:tc>
          <w:tcPr>
            <w:tcW w:w="4765" w:type="dxa"/>
          </w:tcPr>
          <w:p w14:paraId="7DD4CE87" w14:textId="77777777" w:rsidR="00891CBC" w:rsidRDefault="00891CBC" w:rsidP="00422B34">
            <w:pPr>
              <w:spacing w:after="0" w:line="240" w:lineRule="auto"/>
              <w:contextualSpacing/>
              <w:rPr>
                <w:rFonts w:ascii="Times New Roman" w:hAnsi="Times New Roman"/>
                <w:sz w:val="24"/>
                <w:szCs w:val="24"/>
              </w:rPr>
            </w:pPr>
            <w:r>
              <w:rPr>
                <w:rFonts w:ascii="Times New Roman" w:hAnsi="Times New Roman"/>
                <w:sz w:val="24"/>
                <w:szCs w:val="24"/>
              </w:rPr>
              <w:t xml:space="preserve">1.6. </w:t>
            </w:r>
            <w:r w:rsidRPr="00D00FBE">
              <w:rPr>
                <w:rFonts w:ascii="Times New Roman" w:hAnsi="Times New Roman"/>
                <w:sz w:val="24"/>
                <w:szCs w:val="24"/>
              </w:rPr>
              <w:t>Calificarea</w:t>
            </w:r>
          </w:p>
        </w:tc>
        <w:tc>
          <w:tcPr>
            <w:tcW w:w="5603" w:type="dxa"/>
          </w:tcPr>
          <w:p w14:paraId="6803FCDA" w14:textId="77777777" w:rsidR="00891CBC" w:rsidRPr="00D00FBE" w:rsidRDefault="009F4E5C" w:rsidP="00422B34">
            <w:pPr>
              <w:spacing w:after="0" w:line="240" w:lineRule="auto"/>
              <w:contextualSpacing/>
              <w:rPr>
                <w:rFonts w:ascii="Times New Roman" w:hAnsi="Times New Roman"/>
                <w:sz w:val="24"/>
                <w:szCs w:val="24"/>
              </w:rPr>
            </w:pPr>
            <w:r>
              <w:rPr>
                <w:rFonts w:ascii="Times New Roman" w:hAnsi="Times New Roman"/>
                <w:sz w:val="24"/>
                <w:szCs w:val="24"/>
              </w:rPr>
              <w:t>Traducător și interpret</w:t>
            </w:r>
          </w:p>
        </w:tc>
      </w:tr>
    </w:tbl>
    <w:p w14:paraId="622B16C2" w14:textId="77777777" w:rsidR="008027E9" w:rsidRPr="00D00FBE" w:rsidRDefault="008027E9" w:rsidP="00422B34">
      <w:pPr>
        <w:spacing w:after="0" w:line="240" w:lineRule="auto"/>
        <w:contextualSpacing/>
        <w:rPr>
          <w:rFonts w:ascii="Times New Roman" w:hAnsi="Times New Roman"/>
          <w:sz w:val="24"/>
          <w:szCs w:val="24"/>
        </w:rPr>
      </w:pPr>
    </w:p>
    <w:p w14:paraId="2A150AFC" w14:textId="77777777" w:rsidR="008027E9" w:rsidRPr="00D00FBE" w:rsidRDefault="008027E9" w:rsidP="00422B34">
      <w:pPr>
        <w:spacing w:after="0" w:line="240" w:lineRule="auto"/>
        <w:contextualSpacing/>
        <w:rPr>
          <w:rFonts w:ascii="Times New Roman" w:hAnsi="Times New Roman"/>
          <w:b/>
          <w:sz w:val="24"/>
          <w:szCs w:val="24"/>
        </w:rPr>
      </w:pPr>
      <w:r w:rsidRPr="00D00FBE">
        <w:rPr>
          <w:rFonts w:ascii="Times New Roman" w:hAnsi="Times New Roman"/>
          <w:b/>
          <w:sz w:val="24"/>
          <w:szCs w:val="24"/>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391"/>
        <w:gridCol w:w="992"/>
        <w:gridCol w:w="518"/>
        <w:gridCol w:w="540"/>
        <w:gridCol w:w="256"/>
        <w:gridCol w:w="1897"/>
        <w:gridCol w:w="542"/>
        <w:gridCol w:w="2691"/>
        <w:gridCol w:w="563"/>
      </w:tblGrid>
      <w:tr w:rsidR="008B3371" w:rsidRPr="00D00FBE" w14:paraId="0A60AF98" w14:textId="77777777" w:rsidTr="00422B34">
        <w:tc>
          <w:tcPr>
            <w:tcW w:w="4675" w:type="dxa"/>
            <w:gridSpan w:val="6"/>
          </w:tcPr>
          <w:p w14:paraId="04533EB7" w14:textId="77777777" w:rsidR="008B3371" w:rsidRPr="00D00FBE" w:rsidRDefault="008B3371" w:rsidP="00422B34">
            <w:pPr>
              <w:spacing w:after="0" w:line="240" w:lineRule="auto"/>
              <w:contextualSpacing/>
              <w:rPr>
                <w:rFonts w:ascii="Times New Roman" w:hAnsi="Times New Roman"/>
                <w:sz w:val="24"/>
                <w:szCs w:val="24"/>
              </w:rPr>
            </w:pPr>
            <w:r>
              <w:rPr>
                <w:rFonts w:ascii="Times New Roman" w:hAnsi="Times New Roman"/>
                <w:sz w:val="24"/>
                <w:szCs w:val="24"/>
              </w:rPr>
              <w:t>2.0. Departamentul</w:t>
            </w:r>
          </w:p>
        </w:tc>
        <w:tc>
          <w:tcPr>
            <w:tcW w:w="5693" w:type="dxa"/>
            <w:gridSpan w:val="4"/>
          </w:tcPr>
          <w:p w14:paraId="0899ABCE" w14:textId="77777777" w:rsidR="008B3371" w:rsidRPr="00A868C1" w:rsidRDefault="009F4E5C" w:rsidP="00422B34">
            <w:pPr>
              <w:spacing w:after="0" w:line="240" w:lineRule="auto"/>
              <w:contextualSpacing/>
              <w:rPr>
                <w:rFonts w:ascii="Times New Roman" w:hAnsi="Times New Roman"/>
                <w:b/>
                <w:sz w:val="24"/>
                <w:szCs w:val="24"/>
                <w:lang w:val="hu-HU"/>
              </w:rPr>
            </w:pPr>
            <w:r>
              <w:rPr>
                <w:rFonts w:ascii="Times New Roman" w:hAnsi="Times New Roman"/>
                <w:sz w:val="24"/>
                <w:szCs w:val="24"/>
              </w:rPr>
              <w:t>Departamentul de Lingvistică</w:t>
            </w:r>
            <w:r w:rsidR="00341636">
              <w:rPr>
                <w:rFonts w:ascii="Times New Roman" w:hAnsi="Times New Roman"/>
                <w:sz w:val="24"/>
                <w:szCs w:val="24"/>
              </w:rPr>
              <w:t xml:space="preserve"> Aplicata</w:t>
            </w:r>
          </w:p>
        </w:tc>
      </w:tr>
      <w:tr w:rsidR="00A61861" w:rsidRPr="00D00FBE" w14:paraId="4E46D938" w14:textId="77777777" w:rsidTr="00422B34">
        <w:tc>
          <w:tcPr>
            <w:tcW w:w="4675" w:type="dxa"/>
            <w:gridSpan w:val="6"/>
          </w:tcPr>
          <w:p w14:paraId="3A3CFEB6" w14:textId="77777777" w:rsidR="00A61861" w:rsidRPr="00D00FBE" w:rsidRDefault="00A61861" w:rsidP="00422B34">
            <w:pPr>
              <w:spacing w:after="0" w:line="240" w:lineRule="auto"/>
              <w:contextualSpacing/>
              <w:rPr>
                <w:rFonts w:ascii="Times New Roman" w:hAnsi="Times New Roman"/>
                <w:sz w:val="24"/>
                <w:szCs w:val="24"/>
              </w:rPr>
            </w:pPr>
            <w:r w:rsidRPr="00D00FBE">
              <w:rPr>
                <w:rFonts w:ascii="Times New Roman" w:hAnsi="Times New Roman"/>
                <w:sz w:val="24"/>
                <w:szCs w:val="24"/>
              </w:rPr>
              <w:t>2.1</w:t>
            </w:r>
            <w:r w:rsidR="00E3215E" w:rsidRPr="00D00FBE">
              <w:rPr>
                <w:rFonts w:ascii="Times New Roman" w:hAnsi="Times New Roman"/>
                <w:sz w:val="24"/>
                <w:szCs w:val="24"/>
              </w:rPr>
              <w:t>.</w:t>
            </w:r>
            <w:r w:rsidRPr="00D00FBE">
              <w:rPr>
                <w:rFonts w:ascii="Times New Roman" w:hAnsi="Times New Roman"/>
                <w:sz w:val="24"/>
                <w:szCs w:val="24"/>
              </w:rPr>
              <w:t xml:space="preserve"> Denumirea disciplinei</w:t>
            </w:r>
          </w:p>
        </w:tc>
        <w:tc>
          <w:tcPr>
            <w:tcW w:w="5693" w:type="dxa"/>
            <w:gridSpan w:val="4"/>
          </w:tcPr>
          <w:p w14:paraId="51045133" w14:textId="77777777" w:rsidR="00A61861" w:rsidRDefault="002553C2" w:rsidP="00422B34">
            <w:pPr>
              <w:spacing w:after="0" w:line="240" w:lineRule="auto"/>
              <w:contextualSpacing/>
              <w:rPr>
                <w:rFonts w:ascii="Times New Roman" w:hAnsi="Times New Roman"/>
                <w:b/>
                <w:sz w:val="24"/>
                <w:szCs w:val="24"/>
              </w:rPr>
            </w:pPr>
            <w:r w:rsidRPr="00D47278">
              <w:rPr>
                <w:rFonts w:ascii="Times New Roman" w:hAnsi="Times New Roman"/>
                <w:b/>
                <w:sz w:val="24"/>
                <w:szCs w:val="24"/>
              </w:rPr>
              <w:t>Istoria culturii I</w:t>
            </w:r>
            <w:r w:rsidR="007035CC" w:rsidRPr="00D47278">
              <w:rPr>
                <w:rFonts w:ascii="Times New Roman" w:hAnsi="Times New Roman"/>
                <w:b/>
                <w:sz w:val="24"/>
                <w:szCs w:val="24"/>
              </w:rPr>
              <w:t>I</w:t>
            </w:r>
            <w:r w:rsidR="00D47278">
              <w:rPr>
                <w:rFonts w:ascii="Times New Roman" w:hAnsi="Times New Roman"/>
                <w:b/>
                <w:sz w:val="24"/>
                <w:szCs w:val="24"/>
              </w:rPr>
              <w:t xml:space="preserve"> (MBHM0012)</w:t>
            </w:r>
          </w:p>
          <w:p w14:paraId="2DABFD80" w14:textId="77777777" w:rsidR="00D47278" w:rsidRDefault="00D47278" w:rsidP="00422B34">
            <w:pPr>
              <w:spacing w:after="0" w:line="240" w:lineRule="auto"/>
              <w:contextualSpacing/>
              <w:rPr>
                <w:rFonts w:ascii="Times New Roman" w:hAnsi="Times New Roman"/>
                <w:b/>
                <w:sz w:val="24"/>
                <w:szCs w:val="24"/>
              </w:rPr>
            </w:pPr>
            <w:r>
              <w:rPr>
                <w:rFonts w:ascii="Times New Roman" w:hAnsi="Times New Roman"/>
                <w:b/>
                <w:sz w:val="24"/>
                <w:szCs w:val="24"/>
              </w:rPr>
              <w:t>Kultúrtörténet II</w:t>
            </w:r>
          </w:p>
          <w:p w14:paraId="3A28E786" w14:textId="77777777" w:rsidR="00D47278" w:rsidRPr="00D47278" w:rsidRDefault="00D47278" w:rsidP="00422B34">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The History of Culture II</w:t>
            </w:r>
          </w:p>
        </w:tc>
      </w:tr>
      <w:tr w:rsidR="00A61861" w:rsidRPr="00D00FBE" w14:paraId="2EED2263" w14:textId="77777777" w:rsidTr="00422B34">
        <w:tc>
          <w:tcPr>
            <w:tcW w:w="4675" w:type="dxa"/>
            <w:gridSpan w:val="6"/>
          </w:tcPr>
          <w:p w14:paraId="0F081582" w14:textId="03CE55C4" w:rsidR="00A61861" w:rsidRPr="00D00FBE" w:rsidRDefault="00A61861" w:rsidP="00422B34">
            <w:pPr>
              <w:spacing w:after="0" w:line="240" w:lineRule="auto"/>
              <w:contextualSpacing/>
              <w:rPr>
                <w:rFonts w:ascii="Times New Roman" w:hAnsi="Times New Roman"/>
                <w:sz w:val="24"/>
                <w:szCs w:val="24"/>
              </w:rPr>
            </w:pPr>
            <w:r w:rsidRPr="00D00FBE">
              <w:rPr>
                <w:rFonts w:ascii="Times New Roman" w:hAnsi="Times New Roman"/>
                <w:sz w:val="24"/>
                <w:szCs w:val="24"/>
              </w:rPr>
              <w:t>2.2</w:t>
            </w:r>
            <w:r w:rsidR="00E3215E" w:rsidRPr="00D00FBE">
              <w:rPr>
                <w:rFonts w:ascii="Times New Roman" w:hAnsi="Times New Roman"/>
                <w:sz w:val="24"/>
                <w:szCs w:val="24"/>
              </w:rPr>
              <w:t>.</w:t>
            </w:r>
            <w:r w:rsidRPr="00D00FBE">
              <w:rPr>
                <w:rFonts w:ascii="Times New Roman" w:hAnsi="Times New Roman"/>
                <w:sz w:val="24"/>
                <w:szCs w:val="24"/>
              </w:rPr>
              <w:t xml:space="preserve"> Titularul </w:t>
            </w:r>
            <w:r w:rsidR="00757AC5">
              <w:rPr>
                <w:rFonts w:ascii="Times New Roman" w:hAnsi="Times New Roman"/>
                <w:sz w:val="24"/>
                <w:szCs w:val="24"/>
              </w:rPr>
              <w:t>disciplinei</w:t>
            </w:r>
            <w:r w:rsidR="009D47A8">
              <w:rPr>
                <w:rFonts w:ascii="Times New Roman" w:hAnsi="Times New Roman"/>
                <w:sz w:val="24"/>
                <w:szCs w:val="24"/>
              </w:rPr>
              <w:t xml:space="preserve"> </w:t>
            </w:r>
            <w:r w:rsidR="00757AC5">
              <w:rPr>
                <w:rFonts w:ascii="Times New Roman" w:hAnsi="Times New Roman"/>
                <w:sz w:val="24"/>
                <w:szCs w:val="24"/>
              </w:rPr>
              <w:t xml:space="preserve">/ a </w:t>
            </w:r>
            <w:r w:rsidRPr="00D00FBE">
              <w:rPr>
                <w:rFonts w:ascii="Times New Roman" w:hAnsi="Times New Roman"/>
                <w:sz w:val="24"/>
                <w:szCs w:val="24"/>
              </w:rPr>
              <w:t>activităţilor de curs</w:t>
            </w:r>
          </w:p>
        </w:tc>
        <w:tc>
          <w:tcPr>
            <w:tcW w:w="5693" w:type="dxa"/>
            <w:gridSpan w:val="4"/>
          </w:tcPr>
          <w:p w14:paraId="442DDFBD" w14:textId="77777777" w:rsidR="00A61861" w:rsidRPr="00D00FBE" w:rsidRDefault="009F4E5C" w:rsidP="00422B34">
            <w:pPr>
              <w:spacing w:after="0" w:line="240" w:lineRule="auto"/>
              <w:contextualSpacing/>
              <w:rPr>
                <w:rFonts w:ascii="Times New Roman" w:hAnsi="Times New Roman"/>
                <w:sz w:val="24"/>
                <w:szCs w:val="24"/>
              </w:rPr>
            </w:pPr>
            <w:r>
              <w:rPr>
                <w:rFonts w:ascii="Times New Roman" w:hAnsi="Times New Roman"/>
                <w:sz w:val="24"/>
                <w:szCs w:val="24"/>
              </w:rPr>
              <w:t>D</w:t>
            </w:r>
            <w:r w:rsidR="002553C2">
              <w:rPr>
                <w:rFonts w:ascii="Times New Roman" w:hAnsi="Times New Roman"/>
                <w:sz w:val="24"/>
                <w:szCs w:val="24"/>
              </w:rPr>
              <w:t xml:space="preserve">r. </w:t>
            </w:r>
            <w:r>
              <w:rPr>
                <w:rFonts w:ascii="Times New Roman" w:hAnsi="Times New Roman"/>
                <w:sz w:val="24"/>
                <w:szCs w:val="24"/>
              </w:rPr>
              <w:t>TAM</w:t>
            </w:r>
            <w:r>
              <w:rPr>
                <w:rFonts w:ascii="Times New Roman" w:hAnsi="Times New Roman"/>
                <w:sz w:val="24"/>
                <w:szCs w:val="24"/>
                <w:lang w:val="hu-HU"/>
              </w:rPr>
              <w:t>ÁSI</w:t>
            </w:r>
            <w:r w:rsidR="002553C2">
              <w:rPr>
                <w:rFonts w:ascii="Times New Roman" w:hAnsi="Times New Roman"/>
                <w:sz w:val="24"/>
                <w:szCs w:val="24"/>
              </w:rPr>
              <w:t xml:space="preserve"> Zsolt-József</w:t>
            </w:r>
          </w:p>
        </w:tc>
      </w:tr>
      <w:tr w:rsidR="00A61861" w:rsidRPr="00D00FBE" w14:paraId="48EB31E1" w14:textId="77777777" w:rsidTr="00422B34">
        <w:trPr>
          <w:trHeight w:val="191"/>
        </w:trPr>
        <w:tc>
          <w:tcPr>
            <w:tcW w:w="3361" w:type="dxa"/>
            <w:gridSpan w:val="3"/>
            <w:vMerge w:val="restart"/>
          </w:tcPr>
          <w:p w14:paraId="587DF582" w14:textId="09DC5B6A" w:rsidR="00A61861" w:rsidRPr="00D00FBE" w:rsidRDefault="00A61861" w:rsidP="00422B34">
            <w:pPr>
              <w:spacing w:after="0" w:line="240" w:lineRule="auto"/>
              <w:contextualSpacing/>
              <w:rPr>
                <w:rFonts w:ascii="Times New Roman" w:hAnsi="Times New Roman"/>
                <w:sz w:val="24"/>
                <w:szCs w:val="24"/>
              </w:rPr>
            </w:pPr>
            <w:r w:rsidRPr="00D00FBE">
              <w:rPr>
                <w:rFonts w:ascii="Times New Roman" w:hAnsi="Times New Roman"/>
                <w:sz w:val="24"/>
                <w:szCs w:val="24"/>
              </w:rPr>
              <w:t>2.3</w:t>
            </w:r>
            <w:r w:rsidR="00E3215E" w:rsidRPr="00D00FBE">
              <w:rPr>
                <w:rFonts w:ascii="Times New Roman" w:hAnsi="Times New Roman"/>
                <w:sz w:val="24"/>
                <w:szCs w:val="24"/>
              </w:rPr>
              <w:t>.</w:t>
            </w:r>
            <w:r w:rsidRPr="00D00FBE">
              <w:rPr>
                <w:rFonts w:ascii="Times New Roman" w:hAnsi="Times New Roman"/>
                <w:sz w:val="24"/>
                <w:szCs w:val="24"/>
              </w:rPr>
              <w:t xml:space="preserve"> Titularul (ii) activităţilor de</w:t>
            </w:r>
          </w:p>
        </w:tc>
        <w:tc>
          <w:tcPr>
            <w:tcW w:w="1314" w:type="dxa"/>
            <w:gridSpan w:val="3"/>
          </w:tcPr>
          <w:p w14:paraId="7340559D" w14:textId="77777777" w:rsidR="00A61861" w:rsidRPr="00D00FBE" w:rsidRDefault="00A61861" w:rsidP="00422B34">
            <w:pPr>
              <w:spacing w:after="0" w:line="240" w:lineRule="auto"/>
              <w:contextualSpacing/>
              <w:rPr>
                <w:rFonts w:ascii="Times New Roman" w:hAnsi="Times New Roman"/>
                <w:sz w:val="24"/>
                <w:szCs w:val="24"/>
              </w:rPr>
            </w:pPr>
            <w:r w:rsidRPr="00D00FBE">
              <w:rPr>
                <w:rFonts w:ascii="Times New Roman" w:hAnsi="Times New Roman"/>
                <w:sz w:val="24"/>
                <w:szCs w:val="24"/>
              </w:rPr>
              <w:t>seminar</w:t>
            </w:r>
          </w:p>
        </w:tc>
        <w:tc>
          <w:tcPr>
            <w:tcW w:w="5693" w:type="dxa"/>
            <w:gridSpan w:val="4"/>
          </w:tcPr>
          <w:p w14:paraId="06215CA1" w14:textId="77777777" w:rsidR="00A61861" w:rsidRPr="001B2BA8" w:rsidRDefault="00A61861" w:rsidP="00422B34">
            <w:pPr>
              <w:spacing w:after="0" w:line="240" w:lineRule="auto"/>
              <w:contextualSpacing/>
              <w:rPr>
                <w:rFonts w:ascii="Times New Roman" w:hAnsi="Times New Roman"/>
                <w:sz w:val="24"/>
                <w:szCs w:val="24"/>
                <w:lang w:val="hu-HU"/>
              </w:rPr>
            </w:pPr>
          </w:p>
        </w:tc>
      </w:tr>
      <w:tr w:rsidR="00C332A4" w:rsidRPr="00D00FBE" w14:paraId="1361D5FC" w14:textId="77777777" w:rsidTr="00422B34">
        <w:trPr>
          <w:trHeight w:val="190"/>
        </w:trPr>
        <w:tc>
          <w:tcPr>
            <w:tcW w:w="3361" w:type="dxa"/>
            <w:gridSpan w:val="3"/>
            <w:vMerge/>
          </w:tcPr>
          <w:p w14:paraId="01E550B8" w14:textId="77777777" w:rsidR="00C332A4" w:rsidRPr="00D00FBE" w:rsidRDefault="00C332A4" w:rsidP="00422B34">
            <w:pPr>
              <w:spacing w:after="0" w:line="240" w:lineRule="auto"/>
              <w:contextualSpacing/>
              <w:rPr>
                <w:rFonts w:ascii="Times New Roman" w:hAnsi="Times New Roman"/>
                <w:sz w:val="24"/>
                <w:szCs w:val="24"/>
              </w:rPr>
            </w:pPr>
          </w:p>
        </w:tc>
        <w:tc>
          <w:tcPr>
            <w:tcW w:w="1314" w:type="dxa"/>
            <w:gridSpan w:val="3"/>
          </w:tcPr>
          <w:p w14:paraId="55565D5D" w14:textId="77777777" w:rsidR="00C332A4" w:rsidRPr="00D00FBE" w:rsidRDefault="00C332A4" w:rsidP="00422B34">
            <w:pPr>
              <w:spacing w:after="0" w:line="240" w:lineRule="auto"/>
              <w:contextualSpacing/>
              <w:rPr>
                <w:rFonts w:ascii="Times New Roman" w:hAnsi="Times New Roman"/>
                <w:sz w:val="24"/>
                <w:szCs w:val="24"/>
              </w:rPr>
            </w:pPr>
            <w:r w:rsidRPr="00D00FBE">
              <w:rPr>
                <w:rFonts w:ascii="Times New Roman" w:hAnsi="Times New Roman"/>
                <w:sz w:val="24"/>
                <w:szCs w:val="24"/>
              </w:rPr>
              <w:t>laborator</w:t>
            </w:r>
          </w:p>
        </w:tc>
        <w:tc>
          <w:tcPr>
            <w:tcW w:w="5693" w:type="dxa"/>
            <w:gridSpan w:val="4"/>
          </w:tcPr>
          <w:p w14:paraId="6D488D4E" w14:textId="77777777" w:rsidR="00C332A4" w:rsidRPr="00D00FBE" w:rsidRDefault="00C332A4" w:rsidP="00422B34">
            <w:pPr>
              <w:spacing w:after="0" w:line="240" w:lineRule="auto"/>
              <w:contextualSpacing/>
              <w:rPr>
                <w:rFonts w:ascii="Times New Roman" w:hAnsi="Times New Roman"/>
                <w:sz w:val="24"/>
                <w:szCs w:val="24"/>
              </w:rPr>
            </w:pPr>
          </w:p>
        </w:tc>
      </w:tr>
      <w:tr w:rsidR="00C332A4" w:rsidRPr="00D00FBE" w14:paraId="03178B77" w14:textId="77777777" w:rsidTr="00422B34">
        <w:trPr>
          <w:trHeight w:val="190"/>
        </w:trPr>
        <w:tc>
          <w:tcPr>
            <w:tcW w:w="3361" w:type="dxa"/>
            <w:gridSpan w:val="3"/>
            <w:vMerge/>
          </w:tcPr>
          <w:p w14:paraId="2B5AE6B6" w14:textId="77777777" w:rsidR="00C332A4" w:rsidRPr="00D00FBE" w:rsidRDefault="00C332A4" w:rsidP="00422B34">
            <w:pPr>
              <w:spacing w:after="0" w:line="240" w:lineRule="auto"/>
              <w:contextualSpacing/>
              <w:rPr>
                <w:rFonts w:ascii="Times New Roman" w:hAnsi="Times New Roman"/>
                <w:sz w:val="24"/>
                <w:szCs w:val="24"/>
              </w:rPr>
            </w:pPr>
          </w:p>
        </w:tc>
        <w:tc>
          <w:tcPr>
            <w:tcW w:w="1314" w:type="dxa"/>
            <w:gridSpan w:val="3"/>
          </w:tcPr>
          <w:p w14:paraId="59519681" w14:textId="77777777" w:rsidR="00C332A4" w:rsidRPr="00D00FBE" w:rsidRDefault="00C332A4" w:rsidP="00422B34">
            <w:pPr>
              <w:spacing w:after="0" w:line="240" w:lineRule="auto"/>
              <w:contextualSpacing/>
              <w:rPr>
                <w:rFonts w:ascii="Times New Roman" w:hAnsi="Times New Roman"/>
                <w:sz w:val="24"/>
                <w:szCs w:val="24"/>
              </w:rPr>
            </w:pPr>
            <w:r w:rsidRPr="00D00FBE">
              <w:rPr>
                <w:rFonts w:ascii="Times New Roman" w:hAnsi="Times New Roman"/>
                <w:sz w:val="24"/>
                <w:szCs w:val="24"/>
              </w:rPr>
              <w:t>proiect</w:t>
            </w:r>
          </w:p>
        </w:tc>
        <w:tc>
          <w:tcPr>
            <w:tcW w:w="5693" w:type="dxa"/>
            <w:gridSpan w:val="4"/>
          </w:tcPr>
          <w:p w14:paraId="2A07AA28" w14:textId="77777777" w:rsidR="00C332A4" w:rsidRPr="00D00FBE" w:rsidRDefault="00C332A4" w:rsidP="00422B34">
            <w:pPr>
              <w:spacing w:after="0" w:line="240" w:lineRule="auto"/>
              <w:contextualSpacing/>
              <w:rPr>
                <w:rFonts w:ascii="Times New Roman" w:hAnsi="Times New Roman"/>
                <w:sz w:val="24"/>
                <w:szCs w:val="24"/>
              </w:rPr>
            </w:pPr>
          </w:p>
        </w:tc>
      </w:tr>
      <w:tr w:rsidR="00C332A4" w:rsidRPr="00D00FBE" w14:paraId="0549713F" w14:textId="77777777" w:rsidTr="00422B34">
        <w:tc>
          <w:tcPr>
            <w:tcW w:w="1978" w:type="dxa"/>
          </w:tcPr>
          <w:p w14:paraId="394DF9EC" w14:textId="77777777" w:rsidR="00C332A4" w:rsidRPr="00D00FBE" w:rsidRDefault="00C332A4" w:rsidP="00422B34">
            <w:pPr>
              <w:spacing w:after="0" w:line="240" w:lineRule="auto"/>
              <w:ind w:right="-189"/>
              <w:contextualSpacing/>
              <w:rPr>
                <w:rFonts w:ascii="Times New Roman" w:hAnsi="Times New Roman"/>
                <w:sz w:val="24"/>
                <w:szCs w:val="24"/>
              </w:rPr>
            </w:pPr>
            <w:r w:rsidRPr="00D00FBE">
              <w:rPr>
                <w:rFonts w:ascii="Times New Roman" w:hAnsi="Times New Roman"/>
                <w:sz w:val="24"/>
                <w:szCs w:val="24"/>
              </w:rPr>
              <w:t>2.4</w:t>
            </w:r>
            <w:r w:rsidR="00E3215E" w:rsidRPr="00D00FBE">
              <w:rPr>
                <w:rFonts w:ascii="Times New Roman" w:hAnsi="Times New Roman"/>
                <w:sz w:val="24"/>
                <w:szCs w:val="24"/>
              </w:rPr>
              <w:t>.</w:t>
            </w:r>
            <w:r w:rsidRPr="00D00FBE">
              <w:rPr>
                <w:rFonts w:ascii="Times New Roman" w:hAnsi="Times New Roman"/>
                <w:sz w:val="24"/>
                <w:szCs w:val="24"/>
              </w:rPr>
              <w:t xml:space="preserve"> Anul de studiu</w:t>
            </w:r>
          </w:p>
        </w:tc>
        <w:tc>
          <w:tcPr>
            <w:tcW w:w="391" w:type="dxa"/>
          </w:tcPr>
          <w:p w14:paraId="7F799438" w14:textId="77777777" w:rsidR="00C332A4" w:rsidRPr="00D00FBE" w:rsidRDefault="002553C2" w:rsidP="00422B34">
            <w:pPr>
              <w:spacing w:after="0" w:line="240" w:lineRule="auto"/>
              <w:contextualSpacing/>
              <w:rPr>
                <w:rFonts w:ascii="Times New Roman" w:hAnsi="Times New Roman"/>
                <w:sz w:val="24"/>
                <w:szCs w:val="24"/>
              </w:rPr>
            </w:pPr>
            <w:r>
              <w:rPr>
                <w:rFonts w:ascii="Times New Roman" w:hAnsi="Times New Roman"/>
                <w:sz w:val="24"/>
                <w:szCs w:val="24"/>
              </w:rPr>
              <w:t>I</w:t>
            </w:r>
          </w:p>
        </w:tc>
        <w:tc>
          <w:tcPr>
            <w:tcW w:w="1510" w:type="dxa"/>
            <w:gridSpan w:val="2"/>
          </w:tcPr>
          <w:p w14:paraId="7638361B" w14:textId="77777777" w:rsidR="00C332A4" w:rsidRPr="00D00FBE" w:rsidRDefault="00C332A4" w:rsidP="00422B34">
            <w:pPr>
              <w:spacing w:after="0" w:line="240" w:lineRule="auto"/>
              <w:ind w:left="-82" w:right="-164"/>
              <w:contextualSpacing/>
              <w:rPr>
                <w:rFonts w:ascii="Times New Roman" w:hAnsi="Times New Roman"/>
                <w:sz w:val="24"/>
                <w:szCs w:val="24"/>
              </w:rPr>
            </w:pPr>
            <w:r w:rsidRPr="00D00FBE">
              <w:rPr>
                <w:rFonts w:ascii="Times New Roman" w:hAnsi="Times New Roman"/>
                <w:sz w:val="24"/>
                <w:szCs w:val="24"/>
              </w:rPr>
              <w:t>2.5</w:t>
            </w:r>
            <w:r w:rsidR="00E3215E" w:rsidRPr="00D00FBE">
              <w:rPr>
                <w:rFonts w:ascii="Times New Roman" w:hAnsi="Times New Roman"/>
                <w:sz w:val="24"/>
                <w:szCs w:val="24"/>
              </w:rPr>
              <w:t>.</w:t>
            </w:r>
            <w:r w:rsidRPr="00D00FBE">
              <w:rPr>
                <w:rFonts w:ascii="Times New Roman" w:hAnsi="Times New Roman"/>
                <w:sz w:val="24"/>
                <w:szCs w:val="24"/>
              </w:rPr>
              <w:t xml:space="preserve"> Semestrul</w:t>
            </w:r>
          </w:p>
        </w:tc>
        <w:tc>
          <w:tcPr>
            <w:tcW w:w="540" w:type="dxa"/>
          </w:tcPr>
          <w:p w14:paraId="65809D1F" w14:textId="77777777" w:rsidR="00C332A4" w:rsidRPr="00D00FBE" w:rsidRDefault="00BE69D6" w:rsidP="00422B34">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153" w:type="dxa"/>
            <w:gridSpan w:val="2"/>
          </w:tcPr>
          <w:p w14:paraId="12189D15" w14:textId="77777777" w:rsidR="00C332A4" w:rsidRPr="00D00FBE" w:rsidRDefault="00C332A4" w:rsidP="00422B34">
            <w:pPr>
              <w:spacing w:after="0" w:line="240" w:lineRule="auto"/>
              <w:ind w:left="-80" w:right="-122"/>
              <w:contextualSpacing/>
              <w:rPr>
                <w:rFonts w:ascii="Times New Roman" w:hAnsi="Times New Roman"/>
                <w:sz w:val="24"/>
                <w:szCs w:val="24"/>
              </w:rPr>
            </w:pPr>
            <w:r w:rsidRPr="00D00FBE">
              <w:rPr>
                <w:rFonts w:ascii="Times New Roman" w:hAnsi="Times New Roman"/>
                <w:sz w:val="24"/>
                <w:szCs w:val="24"/>
              </w:rPr>
              <w:t>2.6. Tipul de evaluare</w:t>
            </w:r>
          </w:p>
        </w:tc>
        <w:tc>
          <w:tcPr>
            <w:tcW w:w="542" w:type="dxa"/>
          </w:tcPr>
          <w:p w14:paraId="554EFAE8" w14:textId="77777777" w:rsidR="00C332A4" w:rsidRPr="00D00FBE" w:rsidRDefault="002553C2" w:rsidP="00422B34">
            <w:pPr>
              <w:spacing w:after="0" w:line="240" w:lineRule="auto"/>
              <w:contextualSpacing/>
              <w:rPr>
                <w:rFonts w:ascii="Times New Roman" w:hAnsi="Times New Roman"/>
                <w:sz w:val="24"/>
                <w:szCs w:val="24"/>
              </w:rPr>
            </w:pPr>
            <w:r>
              <w:rPr>
                <w:rFonts w:ascii="Times New Roman" w:hAnsi="Times New Roman"/>
                <w:sz w:val="24"/>
                <w:szCs w:val="24"/>
              </w:rPr>
              <w:t>C</w:t>
            </w:r>
          </w:p>
        </w:tc>
        <w:tc>
          <w:tcPr>
            <w:tcW w:w="2691" w:type="dxa"/>
          </w:tcPr>
          <w:p w14:paraId="51FC6CAC" w14:textId="77777777" w:rsidR="00C332A4" w:rsidRPr="00D00FBE" w:rsidRDefault="00C332A4" w:rsidP="00422B34">
            <w:pPr>
              <w:spacing w:after="0" w:line="240" w:lineRule="auto"/>
              <w:ind w:left="-38" w:right="-136"/>
              <w:contextualSpacing/>
              <w:rPr>
                <w:rFonts w:ascii="Times New Roman" w:hAnsi="Times New Roman"/>
                <w:sz w:val="24"/>
                <w:szCs w:val="24"/>
              </w:rPr>
            </w:pPr>
            <w:r w:rsidRPr="00D00FBE">
              <w:rPr>
                <w:rFonts w:ascii="Times New Roman" w:hAnsi="Times New Roman"/>
                <w:sz w:val="24"/>
                <w:szCs w:val="24"/>
              </w:rPr>
              <w:t>2.7</w:t>
            </w:r>
            <w:r w:rsidR="00E3215E" w:rsidRPr="00D00FBE">
              <w:rPr>
                <w:rFonts w:ascii="Times New Roman" w:hAnsi="Times New Roman"/>
                <w:sz w:val="24"/>
                <w:szCs w:val="24"/>
              </w:rPr>
              <w:t>.</w:t>
            </w:r>
            <w:r w:rsidRPr="00D00FBE">
              <w:rPr>
                <w:rFonts w:ascii="Times New Roman" w:hAnsi="Times New Roman"/>
                <w:sz w:val="24"/>
                <w:szCs w:val="24"/>
              </w:rPr>
              <w:t xml:space="preserve"> Regimul disciplinei</w:t>
            </w:r>
          </w:p>
        </w:tc>
        <w:tc>
          <w:tcPr>
            <w:tcW w:w="563" w:type="dxa"/>
          </w:tcPr>
          <w:p w14:paraId="5BE1ECE2" w14:textId="77777777" w:rsidR="00C332A4" w:rsidRPr="00D00FBE" w:rsidRDefault="009F4E5C" w:rsidP="00422B34">
            <w:pPr>
              <w:spacing w:after="0" w:line="240" w:lineRule="auto"/>
              <w:contextualSpacing/>
              <w:rPr>
                <w:rFonts w:ascii="Times New Roman" w:hAnsi="Times New Roman"/>
                <w:sz w:val="24"/>
                <w:szCs w:val="24"/>
              </w:rPr>
            </w:pPr>
            <w:r>
              <w:rPr>
                <w:rFonts w:ascii="Times New Roman" w:hAnsi="Times New Roman"/>
                <w:sz w:val="24"/>
                <w:szCs w:val="24"/>
              </w:rPr>
              <w:t>DA</w:t>
            </w:r>
          </w:p>
        </w:tc>
      </w:tr>
    </w:tbl>
    <w:p w14:paraId="6D8A3AE0" w14:textId="77777777" w:rsidR="008027E9" w:rsidRPr="00D00FBE" w:rsidRDefault="008027E9" w:rsidP="00422B34">
      <w:pPr>
        <w:spacing w:after="0" w:line="240" w:lineRule="auto"/>
        <w:contextualSpacing/>
        <w:rPr>
          <w:rFonts w:ascii="Times New Roman" w:hAnsi="Times New Roman"/>
          <w:sz w:val="24"/>
          <w:szCs w:val="24"/>
        </w:rPr>
      </w:pPr>
    </w:p>
    <w:p w14:paraId="6B019E08"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b/>
          <w:sz w:val="24"/>
          <w:szCs w:val="24"/>
        </w:rPr>
        <w:t>3. Timpul total estimat</w:t>
      </w:r>
      <w:r w:rsidRPr="00D00FBE">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697"/>
        <w:gridCol w:w="383"/>
        <w:gridCol w:w="517"/>
        <w:gridCol w:w="1980"/>
        <w:gridCol w:w="540"/>
        <w:gridCol w:w="1440"/>
        <w:gridCol w:w="563"/>
      </w:tblGrid>
      <w:tr w:rsidR="008027E9" w:rsidRPr="00D00FBE" w14:paraId="1FC6B531" w14:textId="77777777" w:rsidTr="00B73605">
        <w:tc>
          <w:tcPr>
            <w:tcW w:w="4945" w:type="dxa"/>
            <w:gridSpan w:val="2"/>
          </w:tcPr>
          <w:p w14:paraId="38188015"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3.1</w:t>
            </w:r>
            <w:r w:rsidR="00E3215E" w:rsidRPr="00D00FBE">
              <w:rPr>
                <w:rFonts w:ascii="Times New Roman" w:hAnsi="Times New Roman"/>
                <w:sz w:val="24"/>
                <w:szCs w:val="24"/>
              </w:rPr>
              <w:t>.</w:t>
            </w:r>
            <w:r w:rsidRPr="00D00FBE">
              <w:rPr>
                <w:rFonts w:ascii="Times New Roman" w:hAnsi="Times New Roman"/>
                <w:sz w:val="24"/>
                <w:szCs w:val="24"/>
              </w:rPr>
              <w:t xml:space="preserve"> Număr de ore pe săptămână</w:t>
            </w:r>
          </w:p>
        </w:tc>
        <w:tc>
          <w:tcPr>
            <w:tcW w:w="900" w:type="dxa"/>
            <w:gridSpan w:val="2"/>
          </w:tcPr>
          <w:p w14:paraId="1EF6841E" w14:textId="77777777" w:rsidR="008027E9"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0" w:type="dxa"/>
          </w:tcPr>
          <w:p w14:paraId="7237283F" w14:textId="77777777" w:rsidR="008027E9" w:rsidRPr="00D00FBE" w:rsidRDefault="008027E9" w:rsidP="00422B34">
            <w:pPr>
              <w:spacing w:after="0" w:line="240" w:lineRule="auto"/>
              <w:ind w:right="-189"/>
              <w:contextualSpacing/>
              <w:rPr>
                <w:rFonts w:ascii="Times New Roman" w:hAnsi="Times New Roman"/>
                <w:sz w:val="24"/>
                <w:szCs w:val="24"/>
              </w:rPr>
            </w:pPr>
            <w:r w:rsidRPr="00D00FBE">
              <w:rPr>
                <w:rFonts w:ascii="Times New Roman" w:hAnsi="Times New Roman"/>
                <w:sz w:val="24"/>
                <w:szCs w:val="24"/>
              </w:rPr>
              <w:t>Din care: 3.2</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540" w:type="dxa"/>
          </w:tcPr>
          <w:p w14:paraId="490FDF50" w14:textId="77777777" w:rsidR="008027E9"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440" w:type="dxa"/>
          </w:tcPr>
          <w:p w14:paraId="00F6E598" w14:textId="77777777" w:rsidR="00ED7092" w:rsidRPr="001C6FB6" w:rsidRDefault="008027E9" w:rsidP="00422B34">
            <w:pPr>
              <w:spacing w:after="0" w:line="240" w:lineRule="auto"/>
              <w:ind w:right="-170"/>
              <w:contextualSpacing/>
              <w:rPr>
                <w:rFonts w:ascii="Times New Roman" w:hAnsi="Times New Roman"/>
                <w:sz w:val="24"/>
                <w:szCs w:val="24"/>
              </w:rPr>
            </w:pPr>
            <w:r w:rsidRPr="001C6FB6">
              <w:rPr>
                <w:rFonts w:ascii="Times New Roman" w:hAnsi="Times New Roman"/>
                <w:sz w:val="24"/>
                <w:szCs w:val="24"/>
              </w:rPr>
              <w:t>3.3</w:t>
            </w:r>
            <w:r w:rsidR="00E3215E" w:rsidRPr="001C6FB6">
              <w:rPr>
                <w:rFonts w:ascii="Times New Roman" w:hAnsi="Times New Roman"/>
                <w:sz w:val="24"/>
                <w:szCs w:val="24"/>
              </w:rPr>
              <w:t>.</w:t>
            </w:r>
            <w:r w:rsidRPr="001C6FB6">
              <w:rPr>
                <w:rFonts w:ascii="Times New Roman" w:hAnsi="Times New Roman"/>
                <w:sz w:val="24"/>
                <w:szCs w:val="24"/>
              </w:rPr>
              <w:t xml:space="preserve"> seminar</w:t>
            </w:r>
          </w:p>
        </w:tc>
        <w:tc>
          <w:tcPr>
            <w:tcW w:w="563" w:type="dxa"/>
          </w:tcPr>
          <w:p w14:paraId="1AD2B06B" w14:textId="77777777" w:rsidR="001E4C42"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8027E9" w:rsidRPr="00D00FBE" w14:paraId="18154469" w14:textId="77777777" w:rsidTr="00B73605">
        <w:tc>
          <w:tcPr>
            <w:tcW w:w="4945" w:type="dxa"/>
            <w:gridSpan w:val="2"/>
            <w:shd w:val="clear" w:color="auto" w:fill="auto"/>
          </w:tcPr>
          <w:p w14:paraId="2521E03F" w14:textId="77777777" w:rsidR="008027E9" w:rsidRPr="00D00FBE" w:rsidRDefault="008027E9" w:rsidP="00422B34">
            <w:pPr>
              <w:spacing w:after="0" w:line="240" w:lineRule="auto"/>
              <w:ind w:right="-192"/>
              <w:contextualSpacing/>
              <w:rPr>
                <w:rFonts w:ascii="Times New Roman" w:hAnsi="Times New Roman"/>
                <w:sz w:val="24"/>
                <w:szCs w:val="24"/>
              </w:rPr>
            </w:pPr>
            <w:r w:rsidRPr="00D00FBE">
              <w:rPr>
                <w:rFonts w:ascii="Times New Roman" w:hAnsi="Times New Roman"/>
                <w:sz w:val="24"/>
                <w:szCs w:val="24"/>
              </w:rPr>
              <w:t>3.4</w:t>
            </w:r>
            <w:r w:rsidR="00E3215E" w:rsidRPr="00D00FBE">
              <w:rPr>
                <w:rFonts w:ascii="Times New Roman" w:hAnsi="Times New Roman"/>
                <w:sz w:val="24"/>
                <w:szCs w:val="24"/>
              </w:rPr>
              <w:t>.</w:t>
            </w:r>
            <w:r w:rsidRPr="00D00FBE">
              <w:rPr>
                <w:rFonts w:ascii="Times New Roman" w:hAnsi="Times New Roman"/>
                <w:sz w:val="24"/>
                <w:szCs w:val="24"/>
              </w:rPr>
              <w:t xml:space="preserve"> Total ore din planul de învăţământ</w:t>
            </w:r>
          </w:p>
        </w:tc>
        <w:tc>
          <w:tcPr>
            <w:tcW w:w="900" w:type="dxa"/>
            <w:gridSpan w:val="2"/>
            <w:shd w:val="clear" w:color="auto" w:fill="auto"/>
          </w:tcPr>
          <w:p w14:paraId="1FA49F00" w14:textId="77777777" w:rsidR="008027E9"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1980" w:type="dxa"/>
            <w:shd w:val="clear" w:color="auto" w:fill="auto"/>
          </w:tcPr>
          <w:p w14:paraId="0974977C" w14:textId="77777777" w:rsidR="008027E9" w:rsidRPr="00D00FBE" w:rsidRDefault="008027E9" w:rsidP="00422B34">
            <w:pPr>
              <w:spacing w:after="0" w:line="240" w:lineRule="auto"/>
              <w:ind w:right="-178"/>
              <w:contextualSpacing/>
              <w:rPr>
                <w:rFonts w:ascii="Times New Roman" w:hAnsi="Times New Roman"/>
                <w:sz w:val="24"/>
                <w:szCs w:val="24"/>
              </w:rPr>
            </w:pPr>
            <w:r w:rsidRPr="00D00FBE">
              <w:rPr>
                <w:rFonts w:ascii="Times New Roman" w:hAnsi="Times New Roman"/>
                <w:sz w:val="24"/>
                <w:szCs w:val="24"/>
              </w:rPr>
              <w:t>Din care: 3.5</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540" w:type="dxa"/>
            <w:shd w:val="clear" w:color="auto" w:fill="auto"/>
          </w:tcPr>
          <w:p w14:paraId="58E42F06" w14:textId="77777777" w:rsidR="008027E9"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1440" w:type="dxa"/>
            <w:shd w:val="clear" w:color="auto" w:fill="auto"/>
          </w:tcPr>
          <w:p w14:paraId="44ECD980" w14:textId="77777777" w:rsidR="00ED7092" w:rsidRPr="001C6FB6" w:rsidRDefault="008027E9" w:rsidP="00422B34">
            <w:pPr>
              <w:spacing w:after="0" w:line="240" w:lineRule="auto"/>
              <w:ind w:right="-128"/>
              <w:contextualSpacing/>
              <w:rPr>
                <w:rFonts w:ascii="Times New Roman" w:hAnsi="Times New Roman"/>
                <w:sz w:val="24"/>
                <w:szCs w:val="24"/>
              </w:rPr>
            </w:pPr>
            <w:r w:rsidRPr="001C6FB6">
              <w:rPr>
                <w:rFonts w:ascii="Times New Roman" w:hAnsi="Times New Roman"/>
                <w:sz w:val="24"/>
                <w:szCs w:val="24"/>
              </w:rPr>
              <w:t>3.6</w:t>
            </w:r>
            <w:r w:rsidR="00E3215E" w:rsidRPr="001C6FB6">
              <w:rPr>
                <w:rFonts w:ascii="Times New Roman" w:hAnsi="Times New Roman"/>
                <w:sz w:val="24"/>
                <w:szCs w:val="24"/>
              </w:rPr>
              <w:t>.</w:t>
            </w:r>
            <w:r w:rsidRPr="001C6FB6">
              <w:rPr>
                <w:rFonts w:ascii="Times New Roman" w:hAnsi="Times New Roman"/>
                <w:sz w:val="24"/>
                <w:szCs w:val="24"/>
              </w:rPr>
              <w:t xml:space="preserve"> seminar</w:t>
            </w:r>
          </w:p>
        </w:tc>
        <w:tc>
          <w:tcPr>
            <w:tcW w:w="563" w:type="dxa"/>
            <w:shd w:val="clear" w:color="auto" w:fill="auto"/>
          </w:tcPr>
          <w:p w14:paraId="4D60DD43" w14:textId="77777777" w:rsidR="001E4C42"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8027E9" w:rsidRPr="00D00FBE" w14:paraId="3D362C5C" w14:textId="77777777" w:rsidTr="00B73605">
        <w:tc>
          <w:tcPr>
            <w:tcW w:w="9805" w:type="dxa"/>
            <w:gridSpan w:val="7"/>
          </w:tcPr>
          <w:p w14:paraId="02EE274C"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Distribuţia fondului de timp:</w:t>
            </w:r>
          </w:p>
        </w:tc>
        <w:tc>
          <w:tcPr>
            <w:tcW w:w="563" w:type="dxa"/>
          </w:tcPr>
          <w:p w14:paraId="0566361A" w14:textId="77777777" w:rsidR="008027E9" w:rsidRPr="00D00FBE" w:rsidRDefault="008027E9" w:rsidP="00422B34">
            <w:pPr>
              <w:spacing w:after="0" w:line="240" w:lineRule="auto"/>
              <w:contextualSpacing/>
              <w:jc w:val="center"/>
              <w:rPr>
                <w:rFonts w:ascii="Times New Roman" w:hAnsi="Times New Roman"/>
                <w:color w:val="000000"/>
                <w:sz w:val="24"/>
                <w:szCs w:val="24"/>
              </w:rPr>
            </w:pPr>
            <w:r w:rsidRPr="00D00FBE">
              <w:rPr>
                <w:rFonts w:ascii="Times New Roman" w:hAnsi="Times New Roman"/>
                <w:color w:val="000000"/>
                <w:sz w:val="24"/>
                <w:szCs w:val="24"/>
              </w:rPr>
              <w:t>ore</w:t>
            </w:r>
          </w:p>
        </w:tc>
      </w:tr>
      <w:tr w:rsidR="00470F45" w:rsidRPr="00D00FBE" w14:paraId="17479CDE" w14:textId="77777777" w:rsidTr="00B73605">
        <w:tc>
          <w:tcPr>
            <w:tcW w:w="9805" w:type="dxa"/>
            <w:gridSpan w:val="7"/>
          </w:tcPr>
          <w:p w14:paraId="625096A2" w14:textId="77777777" w:rsidR="00470F45" w:rsidRPr="00D00FBE" w:rsidRDefault="00491A85" w:rsidP="00422B34">
            <w:pPr>
              <w:spacing w:after="0" w:line="240" w:lineRule="auto"/>
              <w:contextualSpacing/>
              <w:rPr>
                <w:rFonts w:ascii="Times New Roman" w:hAnsi="Times New Roman"/>
                <w:sz w:val="24"/>
                <w:szCs w:val="24"/>
              </w:rPr>
            </w:pPr>
            <w:r>
              <w:rPr>
                <w:rFonts w:ascii="Times New Roman" w:hAnsi="Times New Roman"/>
                <w:sz w:val="24"/>
                <w:szCs w:val="24"/>
              </w:rPr>
              <w:t xml:space="preserve">a) </w:t>
            </w:r>
            <w:r w:rsidR="00470F45" w:rsidRPr="00D00FBE">
              <w:rPr>
                <w:rFonts w:ascii="Times New Roman" w:hAnsi="Times New Roman"/>
                <w:sz w:val="24"/>
                <w:szCs w:val="24"/>
              </w:rPr>
              <w:t>Studiul după manual, suport de curs, bibliografie şi notiţe</w:t>
            </w:r>
          </w:p>
        </w:tc>
        <w:tc>
          <w:tcPr>
            <w:tcW w:w="563" w:type="dxa"/>
          </w:tcPr>
          <w:p w14:paraId="48AFB1DF" w14:textId="77777777" w:rsidR="00470F45" w:rsidRPr="009F4E5C" w:rsidRDefault="002553C2" w:rsidP="00422B34">
            <w:pPr>
              <w:spacing w:after="0" w:line="240" w:lineRule="auto"/>
              <w:contextualSpacing/>
              <w:jc w:val="center"/>
              <w:rPr>
                <w:rFonts w:ascii="Times New Roman" w:hAnsi="Times New Roman"/>
                <w:color w:val="000000"/>
                <w:sz w:val="24"/>
                <w:szCs w:val="24"/>
              </w:rPr>
            </w:pPr>
            <w:r w:rsidRPr="009F4E5C">
              <w:rPr>
                <w:rFonts w:ascii="Times New Roman" w:hAnsi="Times New Roman"/>
                <w:color w:val="000000"/>
                <w:sz w:val="24"/>
                <w:szCs w:val="24"/>
              </w:rPr>
              <w:t>12</w:t>
            </w:r>
          </w:p>
        </w:tc>
      </w:tr>
      <w:tr w:rsidR="00470F45" w:rsidRPr="00D00FBE" w14:paraId="080572AB" w14:textId="77777777" w:rsidTr="00B73605">
        <w:tc>
          <w:tcPr>
            <w:tcW w:w="9805" w:type="dxa"/>
            <w:gridSpan w:val="7"/>
          </w:tcPr>
          <w:p w14:paraId="3159B6DC" w14:textId="77777777" w:rsidR="00470F45" w:rsidRPr="00D00FBE" w:rsidRDefault="00491A85" w:rsidP="00422B34">
            <w:pPr>
              <w:spacing w:after="0" w:line="240" w:lineRule="auto"/>
              <w:contextualSpacing/>
              <w:rPr>
                <w:rFonts w:ascii="Times New Roman" w:hAnsi="Times New Roman"/>
                <w:sz w:val="24"/>
                <w:szCs w:val="24"/>
              </w:rPr>
            </w:pPr>
            <w:r>
              <w:rPr>
                <w:rFonts w:ascii="Times New Roman" w:hAnsi="Times New Roman"/>
                <w:sz w:val="24"/>
                <w:szCs w:val="24"/>
              </w:rPr>
              <w:t xml:space="preserve">b) </w:t>
            </w:r>
            <w:r w:rsidR="00470F45" w:rsidRPr="00D00FBE">
              <w:rPr>
                <w:rFonts w:ascii="Times New Roman" w:hAnsi="Times New Roman"/>
                <w:sz w:val="24"/>
                <w:szCs w:val="24"/>
              </w:rPr>
              <w:t>Documentare suplimentară în bibliotecă, pe platformele electronice de specialitate şi pe teren</w:t>
            </w:r>
          </w:p>
        </w:tc>
        <w:tc>
          <w:tcPr>
            <w:tcW w:w="563" w:type="dxa"/>
          </w:tcPr>
          <w:p w14:paraId="59C8D0F7" w14:textId="77777777" w:rsidR="00470F45" w:rsidRPr="00D00FBE" w:rsidRDefault="002553C2" w:rsidP="00422B34">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8</w:t>
            </w:r>
          </w:p>
        </w:tc>
      </w:tr>
      <w:tr w:rsidR="00470F45" w:rsidRPr="00D00FBE" w14:paraId="437DBD3D" w14:textId="77777777" w:rsidTr="00B73605">
        <w:tc>
          <w:tcPr>
            <w:tcW w:w="9805" w:type="dxa"/>
            <w:gridSpan w:val="7"/>
          </w:tcPr>
          <w:p w14:paraId="540CC2EA" w14:textId="77777777" w:rsidR="00470F45" w:rsidRPr="001C6FB6" w:rsidRDefault="00491A85" w:rsidP="00422B34">
            <w:pPr>
              <w:spacing w:after="0" w:line="240" w:lineRule="auto"/>
              <w:contextualSpacing/>
              <w:rPr>
                <w:rFonts w:ascii="Times New Roman" w:hAnsi="Times New Roman"/>
                <w:sz w:val="24"/>
                <w:szCs w:val="24"/>
              </w:rPr>
            </w:pPr>
            <w:r>
              <w:rPr>
                <w:rFonts w:ascii="Times New Roman" w:hAnsi="Times New Roman"/>
                <w:sz w:val="24"/>
                <w:szCs w:val="24"/>
              </w:rPr>
              <w:t xml:space="preserve">c) </w:t>
            </w:r>
            <w:r w:rsidR="00470F45" w:rsidRPr="001C6FB6">
              <w:rPr>
                <w:rFonts w:ascii="Times New Roman" w:hAnsi="Times New Roman"/>
                <w:sz w:val="24"/>
                <w:szCs w:val="24"/>
              </w:rPr>
              <w:t>Pregătire seminarii/laboratoare, teme, referate, portofolii şi eseuri</w:t>
            </w:r>
          </w:p>
        </w:tc>
        <w:tc>
          <w:tcPr>
            <w:tcW w:w="563" w:type="dxa"/>
          </w:tcPr>
          <w:p w14:paraId="089E7F13" w14:textId="77777777" w:rsidR="00470F45" w:rsidRPr="00D00FBE" w:rsidRDefault="002553C2" w:rsidP="00422B34">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0</w:t>
            </w:r>
          </w:p>
        </w:tc>
      </w:tr>
      <w:tr w:rsidR="00470F45" w:rsidRPr="00D00FBE" w14:paraId="53BE6601" w14:textId="77777777" w:rsidTr="00B73605">
        <w:tc>
          <w:tcPr>
            <w:tcW w:w="9805" w:type="dxa"/>
            <w:gridSpan w:val="7"/>
          </w:tcPr>
          <w:p w14:paraId="49D1B5FC" w14:textId="77777777" w:rsidR="00470F45" w:rsidRPr="00D00FBE" w:rsidRDefault="00491A85" w:rsidP="00422B34">
            <w:pPr>
              <w:spacing w:after="0" w:line="240" w:lineRule="auto"/>
              <w:contextualSpacing/>
              <w:rPr>
                <w:rFonts w:ascii="Times New Roman" w:hAnsi="Times New Roman"/>
                <w:sz w:val="24"/>
                <w:szCs w:val="24"/>
              </w:rPr>
            </w:pPr>
            <w:r>
              <w:rPr>
                <w:rFonts w:ascii="Times New Roman" w:hAnsi="Times New Roman"/>
                <w:sz w:val="24"/>
                <w:szCs w:val="24"/>
              </w:rPr>
              <w:t xml:space="preserve">d) </w:t>
            </w:r>
            <w:r w:rsidR="00470F45" w:rsidRPr="00D00FBE">
              <w:rPr>
                <w:rFonts w:ascii="Times New Roman" w:hAnsi="Times New Roman"/>
                <w:sz w:val="24"/>
                <w:szCs w:val="24"/>
              </w:rPr>
              <w:t>Tutoriat</w:t>
            </w:r>
          </w:p>
        </w:tc>
        <w:tc>
          <w:tcPr>
            <w:tcW w:w="563" w:type="dxa"/>
          </w:tcPr>
          <w:p w14:paraId="0D3F62CF" w14:textId="77777777" w:rsidR="00470F45" w:rsidRPr="00D00FBE" w:rsidRDefault="002553C2" w:rsidP="00422B34">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0</w:t>
            </w:r>
          </w:p>
        </w:tc>
      </w:tr>
      <w:tr w:rsidR="00470F45" w:rsidRPr="00D00FBE" w14:paraId="3CFBD54B" w14:textId="77777777" w:rsidTr="00B73605">
        <w:tc>
          <w:tcPr>
            <w:tcW w:w="9805" w:type="dxa"/>
            <w:gridSpan w:val="7"/>
          </w:tcPr>
          <w:p w14:paraId="4A5C2727" w14:textId="77777777" w:rsidR="00470F45" w:rsidRPr="00D00FBE" w:rsidRDefault="00491A85" w:rsidP="00422B34">
            <w:pPr>
              <w:spacing w:after="0" w:line="240" w:lineRule="auto"/>
              <w:contextualSpacing/>
              <w:rPr>
                <w:rFonts w:ascii="Times New Roman" w:hAnsi="Times New Roman"/>
                <w:sz w:val="24"/>
                <w:szCs w:val="24"/>
              </w:rPr>
            </w:pPr>
            <w:r>
              <w:rPr>
                <w:rFonts w:ascii="Times New Roman" w:hAnsi="Times New Roman"/>
                <w:sz w:val="24"/>
                <w:szCs w:val="24"/>
              </w:rPr>
              <w:t xml:space="preserve">e) </w:t>
            </w:r>
            <w:r w:rsidR="00470F45" w:rsidRPr="00D00FBE">
              <w:rPr>
                <w:rFonts w:ascii="Times New Roman" w:hAnsi="Times New Roman"/>
                <w:sz w:val="24"/>
                <w:szCs w:val="24"/>
              </w:rPr>
              <w:t xml:space="preserve">Examinări </w:t>
            </w:r>
          </w:p>
        </w:tc>
        <w:tc>
          <w:tcPr>
            <w:tcW w:w="563" w:type="dxa"/>
          </w:tcPr>
          <w:p w14:paraId="4C56E77F" w14:textId="77777777" w:rsidR="00470F45" w:rsidRPr="00D00FBE" w:rsidRDefault="002553C2" w:rsidP="00422B34">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r>
      <w:tr w:rsidR="00470F45" w:rsidRPr="00D00FBE" w14:paraId="576052FD" w14:textId="77777777" w:rsidTr="00B73605">
        <w:tc>
          <w:tcPr>
            <w:tcW w:w="9805" w:type="dxa"/>
            <w:gridSpan w:val="7"/>
          </w:tcPr>
          <w:p w14:paraId="24327624" w14:textId="77777777" w:rsidR="00470F45" w:rsidRPr="00D00FBE" w:rsidRDefault="00491A85" w:rsidP="00422B34">
            <w:pPr>
              <w:spacing w:after="0" w:line="240" w:lineRule="auto"/>
              <w:contextualSpacing/>
              <w:rPr>
                <w:rFonts w:ascii="Times New Roman" w:hAnsi="Times New Roman"/>
                <w:sz w:val="24"/>
                <w:szCs w:val="24"/>
              </w:rPr>
            </w:pPr>
            <w:r>
              <w:rPr>
                <w:rFonts w:ascii="Times New Roman" w:hAnsi="Times New Roman"/>
                <w:sz w:val="24"/>
                <w:szCs w:val="24"/>
              </w:rPr>
              <w:t xml:space="preserve">f) </w:t>
            </w:r>
            <w:r w:rsidR="00470F45" w:rsidRPr="00D00FBE">
              <w:rPr>
                <w:rFonts w:ascii="Times New Roman" w:hAnsi="Times New Roman"/>
                <w:sz w:val="24"/>
                <w:szCs w:val="24"/>
              </w:rPr>
              <w:t xml:space="preserve">Alte activităţi: </w:t>
            </w:r>
          </w:p>
        </w:tc>
        <w:tc>
          <w:tcPr>
            <w:tcW w:w="563" w:type="dxa"/>
          </w:tcPr>
          <w:p w14:paraId="3EEAF907" w14:textId="77777777" w:rsidR="00470F45" w:rsidRPr="00D00FBE" w:rsidRDefault="002553C2" w:rsidP="00422B34">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0</w:t>
            </w:r>
          </w:p>
        </w:tc>
      </w:tr>
      <w:tr w:rsidR="00470F45" w:rsidRPr="00D00FBE" w14:paraId="4AD67DCE" w14:textId="77777777" w:rsidTr="009F4E5C">
        <w:trPr>
          <w:gridAfter w:val="5"/>
          <w:wAfter w:w="5040" w:type="dxa"/>
        </w:trPr>
        <w:tc>
          <w:tcPr>
            <w:tcW w:w="4248" w:type="dxa"/>
            <w:shd w:val="clear" w:color="auto" w:fill="auto"/>
          </w:tcPr>
          <w:p w14:paraId="255C9EC3" w14:textId="77777777" w:rsidR="00470F45" w:rsidRPr="00D00FBE" w:rsidRDefault="00470F45" w:rsidP="00422B34">
            <w:pPr>
              <w:spacing w:after="0" w:line="240" w:lineRule="auto"/>
              <w:contextualSpacing/>
              <w:rPr>
                <w:rFonts w:ascii="Times New Roman" w:hAnsi="Times New Roman"/>
                <w:sz w:val="24"/>
                <w:szCs w:val="24"/>
              </w:rPr>
            </w:pPr>
            <w:r w:rsidRPr="00D00FBE">
              <w:rPr>
                <w:rFonts w:ascii="Times New Roman" w:hAnsi="Times New Roman"/>
                <w:sz w:val="24"/>
                <w:szCs w:val="24"/>
              </w:rPr>
              <w:t>3.7</w:t>
            </w:r>
            <w:r w:rsidR="00E3215E" w:rsidRPr="00D00FBE">
              <w:rPr>
                <w:rFonts w:ascii="Times New Roman" w:hAnsi="Times New Roman"/>
                <w:sz w:val="24"/>
                <w:szCs w:val="24"/>
              </w:rPr>
              <w:t>.</w:t>
            </w:r>
            <w:r w:rsidRPr="00D00FBE">
              <w:rPr>
                <w:rFonts w:ascii="Times New Roman" w:hAnsi="Times New Roman"/>
                <w:sz w:val="24"/>
                <w:szCs w:val="24"/>
              </w:rPr>
              <w:t xml:space="preserve"> Total ore studiu individual</w:t>
            </w:r>
          </w:p>
        </w:tc>
        <w:tc>
          <w:tcPr>
            <w:tcW w:w="1080" w:type="dxa"/>
            <w:gridSpan w:val="2"/>
            <w:shd w:val="clear" w:color="auto" w:fill="auto"/>
          </w:tcPr>
          <w:p w14:paraId="6D435310" w14:textId="77777777" w:rsidR="00470F45"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22</w:t>
            </w:r>
          </w:p>
        </w:tc>
      </w:tr>
      <w:tr w:rsidR="00470F45" w:rsidRPr="00D00FBE" w14:paraId="37518384" w14:textId="77777777" w:rsidTr="009F4E5C">
        <w:trPr>
          <w:gridAfter w:val="5"/>
          <w:wAfter w:w="5040" w:type="dxa"/>
          <w:trHeight w:val="422"/>
        </w:trPr>
        <w:tc>
          <w:tcPr>
            <w:tcW w:w="4248" w:type="dxa"/>
            <w:shd w:val="clear" w:color="auto" w:fill="auto"/>
          </w:tcPr>
          <w:p w14:paraId="21A51E61" w14:textId="77777777" w:rsidR="00470F45" w:rsidRPr="00D00FBE" w:rsidRDefault="00470F45" w:rsidP="00422B34">
            <w:pPr>
              <w:spacing w:after="0" w:line="240" w:lineRule="auto"/>
              <w:contextualSpacing/>
              <w:rPr>
                <w:rFonts w:ascii="Times New Roman" w:hAnsi="Times New Roman"/>
                <w:sz w:val="24"/>
                <w:szCs w:val="24"/>
              </w:rPr>
            </w:pPr>
            <w:r w:rsidRPr="00D00FBE">
              <w:rPr>
                <w:rFonts w:ascii="Times New Roman" w:hAnsi="Times New Roman"/>
                <w:sz w:val="24"/>
                <w:szCs w:val="24"/>
              </w:rPr>
              <w:t>3.8</w:t>
            </w:r>
            <w:r w:rsidR="00E3215E" w:rsidRPr="00D00FBE">
              <w:rPr>
                <w:rFonts w:ascii="Times New Roman" w:hAnsi="Times New Roman"/>
                <w:sz w:val="24"/>
                <w:szCs w:val="24"/>
              </w:rPr>
              <w:t>.</w:t>
            </w:r>
            <w:r w:rsidRPr="00D00FBE">
              <w:rPr>
                <w:rFonts w:ascii="Times New Roman" w:hAnsi="Times New Roman"/>
                <w:sz w:val="24"/>
                <w:szCs w:val="24"/>
              </w:rPr>
              <w:t xml:space="preserve"> Total ore pe semestru</w:t>
            </w:r>
          </w:p>
        </w:tc>
        <w:tc>
          <w:tcPr>
            <w:tcW w:w="1080" w:type="dxa"/>
            <w:gridSpan w:val="2"/>
            <w:shd w:val="clear" w:color="auto" w:fill="auto"/>
          </w:tcPr>
          <w:p w14:paraId="568B4135" w14:textId="77777777" w:rsidR="00470F45"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50</w:t>
            </w:r>
          </w:p>
        </w:tc>
      </w:tr>
      <w:tr w:rsidR="00470F45" w:rsidRPr="00D00FBE" w14:paraId="26F9AE49" w14:textId="77777777" w:rsidTr="009F4E5C">
        <w:trPr>
          <w:gridAfter w:val="5"/>
          <w:wAfter w:w="5040" w:type="dxa"/>
        </w:trPr>
        <w:tc>
          <w:tcPr>
            <w:tcW w:w="4248" w:type="dxa"/>
            <w:shd w:val="clear" w:color="auto" w:fill="auto"/>
          </w:tcPr>
          <w:p w14:paraId="4D2F430F" w14:textId="77777777" w:rsidR="00470F45" w:rsidRPr="00D00FBE" w:rsidRDefault="00470F45" w:rsidP="00422B34">
            <w:pPr>
              <w:spacing w:after="0" w:line="240" w:lineRule="auto"/>
              <w:contextualSpacing/>
              <w:rPr>
                <w:rFonts w:ascii="Times New Roman" w:hAnsi="Times New Roman"/>
                <w:sz w:val="24"/>
                <w:szCs w:val="24"/>
              </w:rPr>
            </w:pPr>
            <w:r w:rsidRPr="00D00FBE">
              <w:rPr>
                <w:rFonts w:ascii="Times New Roman" w:hAnsi="Times New Roman"/>
                <w:sz w:val="24"/>
                <w:szCs w:val="24"/>
              </w:rPr>
              <w:t>3.9</w:t>
            </w:r>
            <w:r w:rsidR="00E3215E" w:rsidRPr="00D00FBE">
              <w:rPr>
                <w:rFonts w:ascii="Times New Roman" w:hAnsi="Times New Roman"/>
                <w:sz w:val="24"/>
                <w:szCs w:val="24"/>
              </w:rPr>
              <w:t>.</w:t>
            </w:r>
            <w:r w:rsidRPr="00D00FBE">
              <w:rPr>
                <w:rFonts w:ascii="Times New Roman" w:hAnsi="Times New Roman"/>
                <w:sz w:val="24"/>
                <w:szCs w:val="24"/>
              </w:rPr>
              <w:t xml:space="preserve"> Numărul de </w:t>
            </w:r>
            <w:r w:rsidR="00E3215E" w:rsidRPr="00D00FBE">
              <w:rPr>
                <w:rFonts w:ascii="Times New Roman" w:hAnsi="Times New Roman"/>
                <w:sz w:val="24"/>
                <w:szCs w:val="24"/>
              </w:rPr>
              <w:t xml:space="preserve">puncte de </w:t>
            </w:r>
            <w:r w:rsidRPr="00D00FBE">
              <w:rPr>
                <w:rFonts w:ascii="Times New Roman" w:hAnsi="Times New Roman"/>
                <w:sz w:val="24"/>
                <w:szCs w:val="24"/>
              </w:rPr>
              <w:t>credit</w:t>
            </w:r>
          </w:p>
        </w:tc>
        <w:tc>
          <w:tcPr>
            <w:tcW w:w="1080" w:type="dxa"/>
            <w:gridSpan w:val="2"/>
            <w:shd w:val="clear" w:color="auto" w:fill="auto"/>
          </w:tcPr>
          <w:p w14:paraId="292C63B4" w14:textId="77777777" w:rsidR="00470F45" w:rsidRPr="00D00FBE" w:rsidRDefault="002553C2" w:rsidP="00422B34">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bl>
    <w:p w14:paraId="539FDB58"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b/>
          <w:sz w:val="24"/>
          <w:szCs w:val="24"/>
        </w:rPr>
        <w:t xml:space="preserve">4. Precondiţii </w:t>
      </w:r>
      <w:r w:rsidRPr="00D00FBE">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6143"/>
      </w:tblGrid>
      <w:tr w:rsidR="008027E9" w:rsidRPr="00D00FBE" w14:paraId="3726593B" w14:textId="77777777" w:rsidTr="00B73605">
        <w:tc>
          <w:tcPr>
            <w:tcW w:w="4225" w:type="dxa"/>
          </w:tcPr>
          <w:p w14:paraId="36AE9AFB"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4.1</w:t>
            </w:r>
            <w:r w:rsidR="00E3215E" w:rsidRPr="00D00FBE">
              <w:rPr>
                <w:rFonts w:ascii="Times New Roman" w:hAnsi="Times New Roman"/>
                <w:sz w:val="24"/>
                <w:szCs w:val="24"/>
              </w:rPr>
              <w:t>.</w:t>
            </w:r>
            <w:r w:rsidRPr="00D00FBE">
              <w:rPr>
                <w:rFonts w:ascii="Times New Roman" w:hAnsi="Times New Roman"/>
                <w:sz w:val="24"/>
                <w:szCs w:val="24"/>
              </w:rPr>
              <w:t xml:space="preserve"> de curriculum</w:t>
            </w:r>
          </w:p>
        </w:tc>
        <w:tc>
          <w:tcPr>
            <w:tcW w:w="6143" w:type="dxa"/>
          </w:tcPr>
          <w:p w14:paraId="637C6B1E" w14:textId="77777777" w:rsidR="008027E9" w:rsidRPr="00D00FBE" w:rsidRDefault="008027E9" w:rsidP="00422B34">
            <w:pPr>
              <w:spacing w:after="0" w:line="240" w:lineRule="auto"/>
              <w:ind w:left="284"/>
              <w:contextualSpacing/>
              <w:rPr>
                <w:rFonts w:ascii="Times New Roman" w:hAnsi="Times New Roman"/>
                <w:sz w:val="24"/>
                <w:szCs w:val="24"/>
              </w:rPr>
            </w:pPr>
          </w:p>
        </w:tc>
      </w:tr>
      <w:tr w:rsidR="008027E9" w:rsidRPr="00D00FBE" w14:paraId="547F04ED" w14:textId="77777777" w:rsidTr="00B73605">
        <w:tc>
          <w:tcPr>
            <w:tcW w:w="4225" w:type="dxa"/>
          </w:tcPr>
          <w:p w14:paraId="553A0586"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4.2</w:t>
            </w:r>
            <w:r w:rsidR="00E3215E" w:rsidRPr="00D00FBE">
              <w:rPr>
                <w:rFonts w:ascii="Times New Roman" w:hAnsi="Times New Roman"/>
                <w:sz w:val="24"/>
                <w:szCs w:val="24"/>
              </w:rPr>
              <w:t>.</w:t>
            </w:r>
            <w:r w:rsidRPr="00D00FBE">
              <w:rPr>
                <w:rFonts w:ascii="Times New Roman" w:hAnsi="Times New Roman"/>
                <w:sz w:val="24"/>
                <w:szCs w:val="24"/>
              </w:rPr>
              <w:t xml:space="preserve"> de competenţe</w:t>
            </w:r>
          </w:p>
        </w:tc>
        <w:tc>
          <w:tcPr>
            <w:tcW w:w="6143" w:type="dxa"/>
          </w:tcPr>
          <w:p w14:paraId="2DF2BE65" w14:textId="77777777" w:rsidR="008027E9" w:rsidRPr="009F4E5C" w:rsidRDefault="002553C2" w:rsidP="00422B34">
            <w:pPr>
              <w:spacing w:after="0" w:line="240" w:lineRule="auto"/>
              <w:ind w:left="284"/>
              <w:contextualSpacing/>
              <w:rPr>
                <w:rFonts w:ascii="Times New Roman" w:hAnsi="Times New Roman"/>
                <w:sz w:val="24"/>
                <w:szCs w:val="24"/>
              </w:rPr>
            </w:pPr>
            <w:r w:rsidRPr="009F4E5C">
              <w:rPr>
                <w:rFonts w:ascii="Times New Roman" w:hAnsi="Times New Roman"/>
                <w:sz w:val="24"/>
              </w:rPr>
              <w:t>dobândirea unor cunoştinţe fundamentale privind contextul istoric al arcului Carpatic</w:t>
            </w:r>
          </w:p>
        </w:tc>
      </w:tr>
    </w:tbl>
    <w:p w14:paraId="27ECE8F1" w14:textId="77777777" w:rsidR="009F4E5C" w:rsidRDefault="009F4E5C" w:rsidP="00422B34">
      <w:pPr>
        <w:spacing w:after="0" w:line="240" w:lineRule="auto"/>
        <w:contextualSpacing/>
        <w:rPr>
          <w:rFonts w:ascii="Times New Roman" w:hAnsi="Times New Roman"/>
          <w:sz w:val="24"/>
          <w:szCs w:val="24"/>
        </w:rPr>
      </w:pPr>
    </w:p>
    <w:p w14:paraId="46B12E28"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b/>
          <w:sz w:val="24"/>
          <w:szCs w:val="24"/>
        </w:rPr>
        <w:t>5. Condiţii</w:t>
      </w:r>
      <w:r w:rsidRPr="00D00FBE">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6231"/>
      </w:tblGrid>
      <w:tr w:rsidR="008027E9" w:rsidRPr="00D00FBE" w14:paraId="2A0589EB" w14:textId="77777777" w:rsidTr="00B73605">
        <w:tc>
          <w:tcPr>
            <w:tcW w:w="4225" w:type="dxa"/>
          </w:tcPr>
          <w:p w14:paraId="16448EBF"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5.1</w:t>
            </w:r>
            <w:r w:rsidR="00BF122D" w:rsidRPr="00D00FBE">
              <w:rPr>
                <w:rFonts w:ascii="Times New Roman" w:hAnsi="Times New Roman"/>
                <w:sz w:val="24"/>
                <w:szCs w:val="24"/>
              </w:rPr>
              <w:t xml:space="preserve">. </w:t>
            </w:r>
            <w:r w:rsidRPr="00D00FBE">
              <w:rPr>
                <w:rFonts w:ascii="Times New Roman" w:hAnsi="Times New Roman"/>
                <w:sz w:val="24"/>
                <w:szCs w:val="24"/>
              </w:rPr>
              <w:t xml:space="preserve"> De desfăşurare a cursului</w:t>
            </w:r>
          </w:p>
        </w:tc>
        <w:tc>
          <w:tcPr>
            <w:tcW w:w="6231" w:type="dxa"/>
          </w:tcPr>
          <w:p w14:paraId="5F250389" w14:textId="77777777" w:rsidR="008027E9" w:rsidRPr="00D00FBE" w:rsidRDefault="002553C2" w:rsidP="00422B34">
            <w:pPr>
              <w:spacing w:after="0" w:line="240" w:lineRule="auto"/>
              <w:ind w:left="284"/>
              <w:contextualSpacing/>
              <w:rPr>
                <w:rFonts w:ascii="Times New Roman" w:hAnsi="Times New Roman"/>
                <w:sz w:val="24"/>
                <w:szCs w:val="24"/>
              </w:rPr>
            </w:pPr>
            <w:r>
              <w:rPr>
                <w:rFonts w:ascii="Times New Roman" w:hAnsi="Times New Roman"/>
                <w:sz w:val="24"/>
                <w:szCs w:val="24"/>
              </w:rPr>
              <w:t>laptop, proiector, internet, difuzoare</w:t>
            </w:r>
          </w:p>
        </w:tc>
      </w:tr>
      <w:tr w:rsidR="008027E9" w:rsidRPr="00D00FBE" w14:paraId="20F2D57D" w14:textId="77777777" w:rsidTr="00B73605">
        <w:tc>
          <w:tcPr>
            <w:tcW w:w="4225" w:type="dxa"/>
          </w:tcPr>
          <w:p w14:paraId="3188CC78"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5.2</w:t>
            </w:r>
            <w:r w:rsidR="00E3215E" w:rsidRPr="00D00FBE">
              <w:rPr>
                <w:rFonts w:ascii="Times New Roman" w:hAnsi="Times New Roman"/>
                <w:sz w:val="24"/>
                <w:szCs w:val="24"/>
              </w:rPr>
              <w:t>.</w:t>
            </w:r>
            <w:r w:rsidRPr="00D00FBE">
              <w:rPr>
                <w:rFonts w:ascii="Times New Roman" w:hAnsi="Times New Roman"/>
                <w:sz w:val="24"/>
                <w:szCs w:val="24"/>
              </w:rPr>
              <w:t xml:space="preserve">  De desfăşurare a </w:t>
            </w:r>
            <w:r w:rsidRPr="001C6FB6">
              <w:rPr>
                <w:rFonts w:ascii="Times New Roman" w:hAnsi="Times New Roman"/>
                <w:sz w:val="24"/>
                <w:szCs w:val="24"/>
              </w:rPr>
              <w:t>seminarului/laboratorului</w:t>
            </w:r>
            <w:r w:rsidR="00371DED" w:rsidRPr="001C6FB6">
              <w:rPr>
                <w:rFonts w:ascii="Times New Roman" w:hAnsi="Times New Roman"/>
                <w:sz w:val="24"/>
                <w:szCs w:val="24"/>
              </w:rPr>
              <w:t>/proiectului</w:t>
            </w:r>
          </w:p>
        </w:tc>
        <w:tc>
          <w:tcPr>
            <w:tcW w:w="6231" w:type="dxa"/>
          </w:tcPr>
          <w:p w14:paraId="6818F819" w14:textId="77777777" w:rsidR="008027E9" w:rsidRPr="00D00FBE" w:rsidRDefault="008027E9" w:rsidP="00422B34">
            <w:pPr>
              <w:spacing w:after="0" w:line="240" w:lineRule="auto"/>
              <w:ind w:left="284"/>
              <w:contextualSpacing/>
              <w:rPr>
                <w:rFonts w:ascii="Times New Roman" w:hAnsi="Times New Roman"/>
                <w:sz w:val="24"/>
                <w:szCs w:val="24"/>
              </w:rPr>
            </w:pPr>
          </w:p>
        </w:tc>
      </w:tr>
    </w:tbl>
    <w:p w14:paraId="1EF4E04C" w14:textId="77777777" w:rsidR="00B73605" w:rsidRDefault="00B73605" w:rsidP="00422B34">
      <w:pPr>
        <w:spacing w:after="0" w:line="240" w:lineRule="auto"/>
        <w:contextualSpacing/>
        <w:rPr>
          <w:rFonts w:ascii="Times New Roman" w:hAnsi="Times New Roman"/>
          <w:b/>
          <w:sz w:val="24"/>
          <w:szCs w:val="24"/>
        </w:rPr>
      </w:pPr>
    </w:p>
    <w:p w14:paraId="334D8CD1" w14:textId="77777777" w:rsidR="00B73605" w:rsidRDefault="00B73605" w:rsidP="00422B34">
      <w:pPr>
        <w:spacing w:after="0" w:line="240" w:lineRule="auto"/>
        <w:contextualSpacing/>
        <w:rPr>
          <w:rFonts w:ascii="Times New Roman" w:hAnsi="Times New Roman"/>
          <w:b/>
          <w:sz w:val="24"/>
          <w:szCs w:val="24"/>
        </w:rPr>
      </w:pPr>
      <w:r>
        <w:rPr>
          <w:rFonts w:ascii="Times New Roman" w:hAnsi="Times New Roman"/>
          <w:b/>
          <w:sz w:val="24"/>
          <w:szCs w:val="24"/>
        </w:rPr>
        <w:br w:type="page"/>
      </w:r>
    </w:p>
    <w:p w14:paraId="01C03F72" w14:textId="77777777" w:rsidR="008027E9" w:rsidRPr="00D00FBE" w:rsidRDefault="008027E9" w:rsidP="00422B34">
      <w:pPr>
        <w:spacing w:after="0" w:line="240" w:lineRule="auto"/>
        <w:contextualSpacing/>
        <w:rPr>
          <w:rFonts w:ascii="Times New Roman" w:hAnsi="Times New Roman"/>
          <w:b/>
          <w:sz w:val="24"/>
          <w:szCs w:val="24"/>
        </w:rPr>
      </w:pPr>
      <w:r w:rsidRPr="00D00FBE">
        <w:rPr>
          <w:rFonts w:ascii="Times New Roman" w:hAnsi="Times New Roman"/>
          <w:b/>
          <w:sz w:val="24"/>
          <w:szCs w:val="24"/>
        </w:rPr>
        <w:lastRenderedPageBreak/>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8027E9" w:rsidRPr="00D00FBE" w14:paraId="4E3D9C58" w14:textId="77777777" w:rsidTr="00B73605">
        <w:trPr>
          <w:cantSplit/>
          <w:trHeight w:val="1547"/>
        </w:trPr>
        <w:tc>
          <w:tcPr>
            <w:tcW w:w="1008" w:type="dxa"/>
            <w:shd w:val="clear" w:color="auto" w:fill="auto"/>
            <w:textDirection w:val="btLr"/>
            <w:vAlign w:val="center"/>
          </w:tcPr>
          <w:p w14:paraId="474E99D5" w14:textId="77777777" w:rsidR="008027E9" w:rsidRPr="00D00FBE" w:rsidRDefault="008027E9" w:rsidP="00422B34">
            <w:pPr>
              <w:spacing w:after="0" w:line="240" w:lineRule="auto"/>
              <w:ind w:left="113" w:right="113"/>
              <w:contextualSpacing/>
              <w:jc w:val="center"/>
              <w:rPr>
                <w:rFonts w:ascii="Times New Roman" w:hAnsi="Times New Roman"/>
                <w:b/>
                <w:sz w:val="24"/>
                <w:szCs w:val="24"/>
              </w:rPr>
            </w:pPr>
            <w:r w:rsidRPr="00D00FBE">
              <w:rPr>
                <w:rFonts w:ascii="Times New Roman" w:hAnsi="Times New Roman"/>
                <w:b/>
                <w:sz w:val="24"/>
                <w:szCs w:val="24"/>
              </w:rPr>
              <w:t>Competenţe profesionale</w:t>
            </w:r>
          </w:p>
        </w:tc>
        <w:tc>
          <w:tcPr>
            <w:tcW w:w="9674" w:type="dxa"/>
            <w:shd w:val="clear" w:color="auto" w:fill="auto"/>
          </w:tcPr>
          <w:p w14:paraId="2D705AAC" w14:textId="77777777" w:rsidR="00B73605" w:rsidRPr="00B73605" w:rsidRDefault="002553C2" w:rsidP="00422B34">
            <w:pPr>
              <w:pStyle w:val="ListParagraph"/>
              <w:numPr>
                <w:ilvl w:val="0"/>
                <w:numId w:val="20"/>
              </w:numPr>
              <w:spacing w:after="0" w:line="240" w:lineRule="auto"/>
              <w:ind w:right="-20"/>
              <w:rPr>
                <w:rFonts w:ascii="Times New Roman" w:hAnsi="Times New Roman"/>
                <w:sz w:val="24"/>
                <w:szCs w:val="24"/>
              </w:rPr>
            </w:pPr>
            <w:r w:rsidRPr="00B73605">
              <w:rPr>
                <w:rFonts w:ascii="Times New Roman" w:hAnsi="Times New Roman"/>
                <w:sz w:val="24"/>
                <w:szCs w:val="24"/>
              </w:rPr>
              <w:t>dobândirea unor cunoştinţe fundamentale privind contextul istoric al arcului Carpatic în perioada tratată.</w:t>
            </w:r>
          </w:p>
          <w:p w14:paraId="4A533E3E" w14:textId="77777777" w:rsidR="00B73605" w:rsidRPr="00B73605" w:rsidRDefault="002553C2" w:rsidP="00422B34">
            <w:pPr>
              <w:pStyle w:val="ListParagraph"/>
              <w:numPr>
                <w:ilvl w:val="0"/>
                <w:numId w:val="20"/>
              </w:numPr>
              <w:spacing w:after="0" w:line="240" w:lineRule="auto"/>
              <w:ind w:right="-20"/>
            </w:pPr>
            <w:r w:rsidRPr="00B73605">
              <w:rPr>
                <w:rFonts w:ascii="Times New Roman" w:hAnsi="Times New Roman"/>
                <w:sz w:val="24"/>
                <w:szCs w:val="24"/>
              </w:rPr>
              <w:t>capacitatea de a utiliza cunoştinţele acumulate în context interdisciplinar în studierea disciplinelor de bază a specializării</w:t>
            </w:r>
          </w:p>
          <w:p w14:paraId="7687AE7B" w14:textId="77777777" w:rsidR="00666848" w:rsidRPr="00D00FBE" w:rsidRDefault="002553C2" w:rsidP="00422B34">
            <w:pPr>
              <w:pStyle w:val="ListParagraph"/>
              <w:numPr>
                <w:ilvl w:val="0"/>
                <w:numId w:val="20"/>
              </w:numPr>
              <w:spacing w:after="0" w:line="240" w:lineRule="auto"/>
              <w:ind w:right="-20"/>
            </w:pPr>
            <w:r w:rsidRPr="00B73605">
              <w:rPr>
                <w:rFonts w:ascii="Times New Roman" w:hAnsi="Times New Roman"/>
                <w:sz w:val="24"/>
                <w:szCs w:val="24"/>
                <w:lang w:val="it-IT"/>
              </w:rPr>
              <w:t>competen</w:t>
            </w:r>
            <w:r w:rsidRPr="00B73605">
              <w:rPr>
                <w:rFonts w:ascii="Times New Roman" w:hAnsi="Times New Roman"/>
                <w:sz w:val="24"/>
                <w:szCs w:val="24"/>
              </w:rPr>
              <w:t>țe de a sensibiliza apartenența la comunitatea etnică maghiară din Transilvania</w:t>
            </w:r>
          </w:p>
        </w:tc>
      </w:tr>
      <w:tr w:rsidR="008027E9" w:rsidRPr="00D00FBE" w14:paraId="07967ED0" w14:textId="77777777" w:rsidTr="009F4E5C">
        <w:trPr>
          <w:cantSplit/>
          <w:trHeight w:val="1775"/>
        </w:trPr>
        <w:tc>
          <w:tcPr>
            <w:tcW w:w="1008" w:type="dxa"/>
            <w:shd w:val="clear" w:color="auto" w:fill="auto"/>
            <w:textDirection w:val="btLr"/>
          </w:tcPr>
          <w:p w14:paraId="2CA3B8F5" w14:textId="77777777" w:rsidR="008027E9" w:rsidRPr="00D00FBE" w:rsidRDefault="008027E9" w:rsidP="00422B34">
            <w:pPr>
              <w:spacing w:after="0" w:line="240" w:lineRule="auto"/>
              <w:ind w:left="113" w:right="113"/>
              <w:contextualSpacing/>
              <w:rPr>
                <w:rFonts w:ascii="Times New Roman" w:hAnsi="Times New Roman"/>
                <w:b/>
                <w:sz w:val="24"/>
                <w:szCs w:val="24"/>
              </w:rPr>
            </w:pPr>
            <w:r w:rsidRPr="00D00FBE">
              <w:rPr>
                <w:rFonts w:ascii="Times New Roman" w:hAnsi="Times New Roman"/>
                <w:b/>
                <w:sz w:val="24"/>
                <w:szCs w:val="24"/>
              </w:rPr>
              <w:t>Competenţe transversale</w:t>
            </w:r>
          </w:p>
        </w:tc>
        <w:tc>
          <w:tcPr>
            <w:tcW w:w="9674" w:type="dxa"/>
            <w:shd w:val="clear" w:color="auto" w:fill="auto"/>
          </w:tcPr>
          <w:p w14:paraId="1FFB5271" w14:textId="77777777" w:rsidR="00666848" w:rsidRPr="00D00FBE" w:rsidRDefault="00666848" w:rsidP="00422B34">
            <w:pPr>
              <w:spacing w:after="0" w:line="240" w:lineRule="auto"/>
              <w:ind w:left="1080"/>
              <w:contextualSpacing/>
              <w:rPr>
                <w:rFonts w:ascii="Times New Roman" w:hAnsi="Times New Roman"/>
                <w:sz w:val="24"/>
                <w:szCs w:val="24"/>
              </w:rPr>
            </w:pPr>
          </w:p>
        </w:tc>
      </w:tr>
    </w:tbl>
    <w:p w14:paraId="338BA929" w14:textId="77777777" w:rsidR="00BF122D" w:rsidRPr="00D00FBE" w:rsidRDefault="00BF122D" w:rsidP="00422B34">
      <w:pPr>
        <w:spacing w:after="0" w:line="240" w:lineRule="auto"/>
        <w:contextualSpacing/>
        <w:rPr>
          <w:rFonts w:ascii="Times New Roman" w:hAnsi="Times New Roman"/>
          <w:b/>
          <w:sz w:val="24"/>
          <w:szCs w:val="24"/>
        </w:rPr>
      </w:pPr>
    </w:p>
    <w:p w14:paraId="0FE55B32"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b/>
          <w:sz w:val="24"/>
          <w:szCs w:val="24"/>
        </w:rPr>
        <w:t>7. Obiectivele disciplinei</w:t>
      </w:r>
      <w:r w:rsidRPr="00D00FBE">
        <w:rPr>
          <w:rFonts w:ascii="Times New Roman" w:hAnsi="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7518"/>
      </w:tblGrid>
      <w:tr w:rsidR="008027E9" w:rsidRPr="00D00FBE" w14:paraId="678B573B" w14:textId="77777777" w:rsidTr="009F4E5C">
        <w:tc>
          <w:tcPr>
            <w:tcW w:w="2988" w:type="dxa"/>
            <w:shd w:val="clear" w:color="auto" w:fill="auto"/>
          </w:tcPr>
          <w:p w14:paraId="6CE843B6"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7.1</w:t>
            </w:r>
            <w:r w:rsidR="00E3215E" w:rsidRPr="00D00FBE">
              <w:rPr>
                <w:rFonts w:ascii="Times New Roman" w:hAnsi="Times New Roman"/>
                <w:sz w:val="24"/>
                <w:szCs w:val="24"/>
              </w:rPr>
              <w:t>.</w:t>
            </w:r>
            <w:r w:rsidRPr="00D00FBE">
              <w:rPr>
                <w:rFonts w:ascii="Times New Roman" w:hAnsi="Times New Roman"/>
                <w:sz w:val="24"/>
                <w:szCs w:val="24"/>
              </w:rPr>
              <w:t xml:space="preserve"> Obiectivul general al disciplinei</w:t>
            </w:r>
          </w:p>
        </w:tc>
        <w:tc>
          <w:tcPr>
            <w:tcW w:w="7694" w:type="dxa"/>
            <w:shd w:val="clear" w:color="auto" w:fill="auto"/>
          </w:tcPr>
          <w:p w14:paraId="257A7FF3" w14:textId="77777777" w:rsidR="008027E9" w:rsidRPr="00F72804" w:rsidRDefault="002553C2" w:rsidP="00422B34">
            <w:pPr>
              <w:spacing w:after="0" w:line="240" w:lineRule="auto"/>
              <w:ind w:left="131"/>
              <w:contextualSpacing/>
              <w:jc w:val="both"/>
              <w:rPr>
                <w:rFonts w:ascii="Times New Roman" w:hAnsi="Times New Roman"/>
                <w:sz w:val="24"/>
                <w:szCs w:val="24"/>
              </w:rPr>
            </w:pPr>
            <w:r w:rsidRPr="001D612C">
              <w:rPr>
                <w:rFonts w:ascii="Times New Roman" w:hAnsi="Times New Roman"/>
                <w:sz w:val="24"/>
                <w:szCs w:val="24"/>
              </w:rPr>
              <w:t xml:space="preserve">Scopul cursului este de a lărgi cultura generală a studenţilor din cadrul Universităţii, inclusiv prin prezentarea trecutului, a perspectivelor istorice. </w:t>
            </w:r>
            <w:r w:rsidRPr="001D612C">
              <w:rPr>
                <w:rFonts w:ascii="Times New Roman" w:hAnsi="Times New Roman"/>
                <w:sz w:val="24"/>
                <w:szCs w:val="24"/>
                <w:lang w:val="it-IT"/>
              </w:rPr>
              <w:t>Având în vedere cadrul geografic, vor fi nuanţate mai mult evenimentele din arcul Carpatic, mai ales cele din Transilvania. La fel cursul propune prezentarea relaţiilor culturale, spirituale, economice şi politice între maghiari şi popoarele Europei, a căror parte au devenit prin integrarea în sistemul statelor creştine. Cronologic cursul parcurge evenimentele de la stingerea dinastiei arpadiene</w:t>
            </w:r>
            <w:r w:rsidR="007035CC">
              <w:rPr>
                <w:rFonts w:ascii="Times New Roman" w:hAnsi="Times New Roman"/>
                <w:sz w:val="24"/>
                <w:szCs w:val="24"/>
                <w:lang w:val="it-IT"/>
              </w:rPr>
              <w:t xml:space="preserve"> până la </w:t>
            </w:r>
            <w:r w:rsidR="005D21A9">
              <w:rPr>
                <w:rFonts w:ascii="Times New Roman" w:hAnsi="Times New Roman"/>
                <w:sz w:val="24"/>
                <w:szCs w:val="24"/>
                <w:lang w:val="it-IT"/>
              </w:rPr>
              <w:t>începerea regimului austri</w:t>
            </w:r>
            <w:r w:rsidR="009F4E5C">
              <w:rPr>
                <w:rFonts w:ascii="Times New Roman" w:hAnsi="Times New Roman"/>
                <w:sz w:val="24"/>
                <w:szCs w:val="24"/>
                <w:lang w:val="it-IT"/>
              </w:rPr>
              <w:t>a</w:t>
            </w:r>
            <w:r w:rsidR="005D21A9">
              <w:rPr>
                <w:rFonts w:ascii="Times New Roman" w:hAnsi="Times New Roman"/>
                <w:sz w:val="24"/>
                <w:szCs w:val="24"/>
                <w:lang w:val="it-IT"/>
              </w:rPr>
              <w:t>c din 1690</w:t>
            </w:r>
            <w:r w:rsidR="009F4E5C">
              <w:rPr>
                <w:rFonts w:ascii="Times New Roman" w:hAnsi="Times New Roman"/>
                <w:sz w:val="24"/>
                <w:szCs w:val="24"/>
                <w:lang w:val="it-IT"/>
              </w:rPr>
              <w:t>.</w:t>
            </w:r>
          </w:p>
        </w:tc>
      </w:tr>
      <w:tr w:rsidR="008027E9" w:rsidRPr="00D00FBE" w14:paraId="534D5D73" w14:textId="77777777" w:rsidTr="009F4E5C">
        <w:trPr>
          <w:trHeight w:val="1450"/>
        </w:trPr>
        <w:tc>
          <w:tcPr>
            <w:tcW w:w="2988" w:type="dxa"/>
            <w:shd w:val="clear" w:color="auto" w:fill="auto"/>
          </w:tcPr>
          <w:p w14:paraId="679E56FC"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7.2</w:t>
            </w:r>
            <w:r w:rsidR="00E3215E" w:rsidRPr="00D00FBE">
              <w:rPr>
                <w:rFonts w:ascii="Times New Roman" w:hAnsi="Times New Roman"/>
                <w:sz w:val="24"/>
                <w:szCs w:val="24"/>
              </w:rPr>
              <w:t>.</w:t>
            </w:r>
            <w:r w:rsidRPr="00D00FBE">
              <w:rPr>
                <w:rFonts w:ascii="Times New Roman" w:hAnsi="Times New Roman"/>
                <w:sz w:val="24"/>
                <w:szCs w:val="24"/>
              </w:rPr>
              <w:t xml:space="preserve"> Obiectivele specifice</w:t>
            </w:r>
          </w:p>
          <w:p w14:paraId="407BF89C" w14:textId="77777777" w:rsidR="008027E9" w:rsidRPr="00D00FBE" w:rsidRDefault="008027E9" w:rsidP="00422B34">
            <w:pPr>
              <w:spacing w:after="0" w:line="240" w:lineRule="auto"/>
              <w:contextualSpacing/>
              <w:rPr>
                <w:rFonts w:ascii="Times New Roman" w:hAnsi="Times New Roman"/>
                <w:sz w:val="24"/>
                <w:szCs w:val="24"/>
              </w:rPr>
            </w:pPr>
          </w:p>
          <w:p w14:paraId="6EFD4432" w14:textId="77777777" w:rsidR="008027E9" w:rsidRPr="00D00FBE" w:rsidRDefault="008027E9" w:rsidP="00422B34">
            <w:pPr>
              <w:spacing w:after="0" w:line="240" w:lineRule="auto"/>
              <w:contextualSpacing/>
              <w:rPr>
                <w:rFonts w:ascii="Times New Roman" w:hAnsi="Times New Roman"/>
                <w:sz w:val="24"/>
                <w:szCs w:val="24"/>
              </w:rPr>
            </w:pPr>
          </w:p>
          <w:p w14:paraId="052E35F8" w14:textId="77777777" w:rsidR="008027E9" w:rsidRPr="00D00FBE" w:rsidRDefault="008027E9" w:rsidP="00422B34">
            <w:pPr>
              <w:spacing w:after="0" w:line="240" w:lineRule="auto"/>
              <w:contextualSpacing/>
              <w:rPr>
                <w:rFonts w:ascii="Times New Roman" w:hAnsi="Times New Roman"/>
                <w:sz w:val="24"/>
                <w:szCs w:val="24"/>
              </w:rPr>
            </w:pPr>
          </w:p>
          <w:p w14:paraId="58D90BB0" w14:textId="77777777" w:rsidR="008027E9" w:rsidRPr="00D00FBE" w:rsidRDefault="008027E9" w:rsidP="00422B34">
            <w:pPr>
              <w:spacing w:after="0" w:line="240" w:lineRule="auto"/>
              <w:contextualSpacing/>
              <w:rPr>
                <w:rFonts w:ascii="Times New Roman" w:hAnsi="Times New Roman"/>
                <w:sz w:val="24"/>
                <w:szCs w:val="24"/>
              </w:rPr>
            </w:pPr>
          </w:p>
        </w:tc>
        <w:tc>
          <w:tcPr>
            <w:tcW w:w="7694" w:type="dxa"/>
            <w:shd w:val="clear" w:color="auto" w:fill="auto"/>
          </w:tcPr>
          <w:p w14:paraId="19A2394E" w14:textId="77777777" w:rsidR="002553C2" w:rsidRPr="001D612C" w:rsidRDefault="002553C2" w:rsidP="00422B34">
            <w:pPr>
              <w:spacing w:after="0" w:line="240" w:lineRule="auto"/>
              <w:ind w:left="105" w:right="171"/>
              <w:contextualSpacing/>
              <w:rPr>
                <w:rFonts w:ascii="Times New Roman" w:hAnsi="Times New Roman"/>
                <w:sz w:val="24"/>
                <w:szCs w:val="24"/>
              </w:rPr>
            </w:pPr>
            <w:r w:rsidRPr="001D612C">
              <w:rPr>
                <w:rFonts w:ascii="Times New Roman" w:hAnsi="Times New Roman"/>
                <w:sz w:val="24"/>
                <w:szCs w:val="24"/>
              </w:rPr>
              <w:t>Cunoașterea și utilizarea adecvată a terminologiei istorice</w:t>
            </w:r>
          </w:p>
          <w:p w14:paraId="7F7D1B0E" w14:textId="77777777" w:rsidR="002553C2" w:rsidRPr="001D612C" w:rsidRDefault="002553C2" w:rsidP="00422B34">
            <w:pPr>
              <w:spacing w:after="0" w:line="240" w:lineRule="auto"/>
              <w:ind w:left="105" w:right="171"/>
              <w:contextualSpacing/>
              <w:rPr>
                <w:rFonts w:ascii="Times New Roman" w:hAnsi="Times New Roman"/>
                <w:sz w:val="24"/>
                <w:szCs w:val="24"/>
              </w:rPr>
            </w:pPr>
            <w:r w:rsidRPr="001D612C">
              <w:rPr>
                <w:rFonts w:ascii="Times New Roman" w:hAnsi="Times New Roman"/>
                <w:sz w:val="24"/>
                <w:szCs w:val="24"/>
              </w:rPr>
              <w:t>Utilizarea și exprimarea proprie a termenelor calendaristice</w:t>
            </w:r>
          </w:p>
          <w:p w14:paraId="7D83F15A" w14:textId="77777777" w:rsidR="002553C2" w:rsidRPr="001D612C" w:rsidRDefault="002553C2" w:rsidP="00422B34">
            <w:pPr>
              <w:spacing w:after="0" w:line="240" w:lineRule="auto"/>
              <w:ind w:left="105" w:right="171"/>
              <w:contextualSpacing/>
              <w:rPr>
                <w:rFonts w:ascii="Times New Roman" w:hAnsi="Times New Roman"/>
                <w:sz w:val="24"/>
                <w:szCs w:val="24"/>
                <w:lang w:eastAsia="ro-RO"/>
              </w:rPr>
            </w:pPr>
            <w:r w:rsidRPr="001D612C">
              <w:rPr>
                <w:rFonts w:ascii="Times New Roman" w:hAnsi="Times New Roman"/>
                <w:sz w:val="24"/>
                <w:szCs w:val="24"/>
                <w:lang w:eastAsia="ro-RO"/>
              </w:rPr>
              <w:t>Identificarea şi clasificarea surselor istorice</w:t>
            </w:r>
          </w:p>
          <w:p w14:paraId="49CF00E8" w14:textId="77777777" w:rsidR="009F4E5C" w:rsidRDefault="002553C2" w:rsidP="00422B34">
            <w:pPr>
              <w:spacing w:after="0" w:line="240" w:lineRule="auto"/>
              <w:ind w:left="105" w:right="171"/>
              <w:contextualSpacing/>
              <w:rPr>
                <w:rFonts w:ascii="Times New Roman" w:hAnsi="Times New Roman"/>
                <w:sz w:val="24"/>
                <w:szCs w:val="24"/>
                <w:lang w:eastAsia="ro-RO"/>
              </w:rPr>
            </w:pPr>
            <w:r w:rsidRPr="001D612C">
              <w:rPr>
                <w:rFonts w:ascii="Times New Roman" w:hAnsi="Times New Roman"/>
                <w:sz w:val="24"/>
                <w:szCs w:val="24"/>
                <w:lang w:eastAsia="ro-RO"/>
              </w:rPr>
              <w:t>Localizarea în timp şi în spaţiu a faptelor istorice</w:t>
            </w:r>
          </w:p>
          <w:p w14:paraId="25629DD3" w14:textId="77777777" w:rsidR="00D24033" w:rsidRPr="00D00FBE" w:rsidRDefault="002553C2" w:rsidP="00422B34">
            <w:pPr>
              <w:spacing w:after="0" w:line="240" w:lineRule="auto"/>
              <w:ind w:left="105" w:right="171"/>
              <w:contextualSpacing/>
              <w:rPr>
                <w:rFonts w:ascii="Times New Roman" w:hAnsi="Times New Roman"/>
                <w:sz w:val="24"/>
                <w:szCs w:val="24"/>
                <w:lang w:eastAsia="ro-RO"/>
              </w:rPr>
            </w:pPr>
            <w:r w:rsidRPr="001D612C">
              <w:rPr>
                <w:rFonts w:ascii="Times New Roman" w:hAnsi="Times New Roman"/>
                <w:sz w:val="24"/>
                <w:szCs w:val="24"/>
                <w:lang w:eastAsia="ro-RO"/>
              </w:rPr>
              <w:t>Elaborarea de instrumente grafice folosind informaţii</w:t>
            </w:r>
          </w:p>
        </w:tc>
      </w:tr>
    </w:tbl>
    <w:p w14:paraId="5A06EEA6" w14:textId="77777777" w:rsidR="00DF428E" w:rsidRDefault="00DF428E" w:rsidP="00422B34">
      <w:pPr>
        <w:spacing w:after="0" w:line="240" w:lineRule="auto"/>
        <w:contextualSpacing/>
        <w:rPr>
          <w:rFonts w:ascii="Times New Roman" w:hAnsi="Times New Roman"/>
          <w:b/>
          <w:sz w:val="24"/>
          <w:szCs w:val="24"/>
        </w:rPr>
      </w:pPr>
    </w:p>
    <w:p w14:paraId="56FE4965" w14:textId="77777777" w:rsidR="008027E9" w:rsidRPr="00D00FBE" w:rsidRDefault="008027E9" w:rsidP="00422B34">
      <w:pPr>
        <w:spacing w:after="0" w:line="240" w:lineRule="auto"/>
        <w:contextualSpacing/>
        <w:rPr>
          <w:rFonts w:ascii="Times New Roman" w:hAnsi="Times New Roman"/>
          <w:b/>
          <w:sz w:val="24"/>
          <w:szCs w:val="24"/>
        </w:rPr>
      </w:pPr>
      <w:r w:rsidRPr="00D00FBE">
        <w:rPr>
          <w:rFonts w:ascii="Times New Roman" w:hAnsi="Times New Roman"/>
          <w:b/>
          <w:sz w:val="24"/>
          <w:szCs w:val="24"/>
        </w:rPr>
        <w:t>8. Conţinuturi</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97"/>
      </w:tblGrid>
      <w:tr w:rsidR="00774235" w:rsidRPr="00B73605" w14:paraId="3419C300" w14:textId="77777777" w:rsidTr="00B73605">
        <w:tc>
          <w:tcPr>
            <w:tcW w:w="5508" w:type="dxa"/>
            <w:shd w:val="clear" w:color="auto" w:fill="auto"/>
          </w:tcPr>
          <w:p w14:paraId="74528187" w14:textId="77777777" w:rsidR="00774235" w:rsidRPr="00B73605" w:rsidRDefault="00774235" w:rsidP="00422B34">
            <w:pPr>
              <w:spacing w:after="0" w:line="240" w:lineRule="auto"/>
              <w:contextualSpacing/>
              <w:rPr>
                <w:rFonts w:ascii="Times New Roman" w:hAnsi="Times New Roman"/>
                <w:sz w:val="24"/>
                <w:szCs w:val="24"/>
              </w:rPr>
            </w:pPr>
            <w:r w:rsidRPr="00B73605">
              <w:rPr>
                <w:rFonts w:ascii="Times New Roman" w:hAnsi="Times New Roman"/>
                <w:sz w:val="24"/>
                <w:szCs w:val="24"/>
              </w:rPr>
              <w:t>8.1. Curs</w:t>
            </w:r>
          </w:p>
        </w:tc>
        <w:tc>
          <w:tcPr>
            <w:tcW w:w="3330" w:type="dxa"/>
            <w:shd w:val="clear" w:color="auto" w:fill="FFFFFF" w:themeFill="background1"/>
          </w:tcPr>
          <w:p w14:paraId="1C401015" w14:textId="77777777" w:rsidR="00774235" w:rsidRPr="00B73605" w:rsidRDefault="00774235" w:rsidP="00422B34">
            <w:pPr>
              <w:spacing w:after="0" w:line="240" w:lineRule="auto"/>
              <w:contextualSpacing/>
              <w:jc w:val="center"/>
              <w:rPr>
                <w:rFonts w:ascii="Times New Roman" w:hAnsi="Times New Roman"/>
                <w:sz w:val="24"/>
                <w:szCs w:val="24"/>
              </w:rPr>
            </w:pPr>
            <w:r w:rsidRPr="00B73605">
              <w:rPr>
                <w:rFonts w:ascii="Times New Roman" w:hAnsi="Times New Roman"/>
                <w:sz w:val="24"/>
                <w:szCs w:val="24"/>
              </w:rPr>
              <w:t>Metode de predare</w:t>
            </w:r>
          </w:p>
        </w:tc>
        <w:tc>
          <w:tcPr>
            <w:tcW w:w="1597" w:type="dxa"/>
            <w:shd w:val="clear" w:color="auto" w:fill="FFFFFF" w:themeFill="background1"/>
          </w:tcPr>
          <w:p w14:paraId="60B5A8CE" w14:textId="77777777" w:rsidR="00774235" w:rsidRPr="00B73605" w:rsidRDefault="00774235" w:rsidP="00422B34">
            <w:pPr>
              <w:spacing w:after="0" w:line="240" w:lineRule="auto"/>
              <w:contextualSpacing/>
              <w:jc w:val="center"/>
              <w:rPr>
                <w:rFonts w:ascii="Times New Roman" w:hAnsi="Times New Roman"/>
                <w:sz w:val="24"/>
                <w:szCs w:val="24"/>
              </w:rPr>
            </w:pPr>
            <w:r w:rsidRPr="00B73605">
              <w:rPr>
                <w:rFonts w:ascii="Times New Roman" w:hAnsi="Times New Roman"/>
                <w:sz w:val="24"/>
                <w:szCs w:val="24"/>
              </w:rPr>
              <w:t>Observaţii</w:t>
            </w:r>
          </w:p>
        </w:tc>
      </w:tr>
      <w:tr w:rsidR="007035CC" w:rsidRPr="00B73605" w14:paraId="777A4B5F" w14:textId="77777777" w:rsidTr="00B73605">
        <w:tc>
          <w:tcPr>
            <w:tcW w:w="5508" w:type="dxa"/>
            <w:shd w:val="clear" w:color="auto" w:fill="auto"/>
          </w:tcPr>
          <w:p w14:paraId="5B5A9A82" w14:textId="77777777" w:rsidR="007035CC" w:rsidRPr="00B73605" w:rsidRDefault="00017C0C"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Regele Carol Anjou</w:t>
            </w:r>
          </w:p>
        </w:tc>
        <w:tc>
          <w:tcPr>
            <w:tcW w:w="3330" w:type="dxa"/>
          </w:tcPr>
          <w:p w14:paraId="3DE66051" w14:textId="77777777" w:rsidR="007035CC" w:rsidRPr="00B73605" w:rsidRDefault="007035CC"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4A09DD44" w14:textId="77777777" w:rsidR="007035CC"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3D7A26D9" w14:textId="77777777" w:rsidTr="00B73605">
        <w:tc>
          <w:tcPr>
            <w:tcW w:w="5508" w:type="dxa"/>
            <w:shd w:val="clear" w:color="auto" w:fill="auto"/>
          </w:tcPr>
          <w:p w14:paraId="29AA7B44"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Centralizarea statului, Idealul cavalerilor si societatea cavaleră maghiară</w:t>
            </w:r>
          </w:p>
        </w:tc>
        <w:tc>
          <w:tcPr>
            <w:tcW w:w="3330" w:type="dxa"/>
          </w:tcPr>
          <w:p w14:paraId="0C47AE02"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34EB2F16"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44507F09" w14:textId="77777777" w:rsidTr="00B73605">
        <w:tc>
          <w:tcPr>
            <w:tcW w:w="5508" w:type="dxa"/>
            <w:shd w:val="clear" w:color="auto" w:fill="auto"/>
          </w:tcPr>
          <w:p w14:paraId="12313418"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Schimbări economice</w:t>
            </w:r>
          </w:p>
        </w:tc>
        <w:tc>
          <w:tcPr>
            <w:tcW w:w="3330" w:type="dxa"/>
          </w:tcPr>
          <w:p w14:paraId="04A8275B"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41FA8F19"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6DD1CAE6" w14:textId="77777777" w:rsidTr="00B73605">
        <w:tc>
          <w:tcPr>
            <w:tcW w:w="5508" w:type="dxa"/>
            <w:shd w:val="clear" w:color="auto" w:fill="auto"/>
          </w:tcPr>
          <w:p w14:paraId="5F2644A6"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Regele Ludovic Anjou</w:t>
            </w:r>
          </w:p>
        </w:tc>
        <w:tc>
          <w:tcPr>
            <w:tcW w:w="3330" w:type="dxa"/>
          </w:tcPr>
          <w:p w14:paraId="5A247FFA"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454E7455"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11F05267" w14:textId="77777777" w:rsidTr="00B73605">
        <w:tc>
          <w:tcPr>
            <w:tcW w:w="5508" w:type="dxa"/>
            <w:shd w:val="clear" w:color="auto" w:fill="auto"/>
          </w:tcPr>
          <w:p w14:paraId="2461DA95"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Impăratul Sigismund de Luxemburg</w:t>
            </w:r>
          </w:p>
        </w:tc>
        <w:tc>
          <w:tcPr>
            <w:tcW w:w="3330" w:type="dxa"/>
          </w:tcPr>
          <w:p w14:paraId="590B57E0"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23370CBC"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2AFFD6C9" w14:textId="77777777" w:rsidTr="00B73605">
        <w:tc>
          <w:tcPr>
            <w:tcW w:w="5508" w:type="dxa"/>
            <w:shd w:val="clear" w:color="auto" w:fill="auto"/>
          </w:tcPr>
          <w:p w14:paraId="4B96058B"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Husitismul si urmările spiritual-sociale (traducerea Bibliei în limba maghiara, revolta de la Bobâlna)</w:t>
            </w:r>
          </w:p>
        </w:tc>
        <w:tc>
          <w:tcPr>
            <w:tcW w:w="3330" w:type="dxa"/>
          </w:tcPr>
          <w:p w14:paraId="555F9450"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4EC9B3B4"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67FC82E4" w14:textId="77777777" w:rsidTr="00B73605">
        <w:tc>
          <w:tcPr>
            <w:tcW w:w="5508" w:type="dxa"/>
            <w:shd w:val="clear" w:color="auto" w:fill="auto"/>
          </w:tcPr>
          <w:p w14:paraId="33DFA10E"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Luptele antiotomane și Iancu de Hunedoara</w:t>
            </w:r>
          </w:p>
        </w:tc>
        <w:tc>
          <w:tcPr>
            <w:tcW w:w="3330" w:type="dxa"/>
          </w:tcPr>
          <w:p w14:paraId="25326D3B"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1A952D6E"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7BE680D4" w14:textId="77777777" w:rsidTr="00B73605">
        <w:tc>
          <w:tcPr>
            <w:tcW w:w="5508" w:type="dxa"/>
            <w:shd w:val="clear" w:color="auto" w:fill="auto"/>
          </w:tcPr>
          <w:p w14:paraId="5D364BEE"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Regele Matei Corvin</w:t>
            </w:r>
          </w:p>
        </w:tc>
        <w:tc>
          <w:tcPr>
            <w:tcW w:w="3330" w:type="dxa"/>
          </w:tcPr>
          <w:p w14:paraId="070BC0E8"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68F436C8"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5B10A5D2" w14:textId="77777777" w:rsidTr="00B73605">
        <w:tc>
          <w:tcPr>
            <w:tcW w:w="5508" w:type="dxa"/>
            <w:shd w:val="clear" w:color="auto" w:fill="auto"/>
          </w:tcPr>
          <w:p w14:paraId="54E92D9D"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Umanismul si arta renaşterii în Transilvania</w:t>
            </w:r>
          </w:p>
        </w:tc>
        <w:tc>
          <w:tcPr>
            <w:tcW w:w="3330" w:type="dxa"/>
          </w:tcPr>
          <w:p w14:paraId="1087CFC2"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4539F249"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05255C60" w14:textId="77777777" w:rsidTr="00B73605">
        <w:tc>
          <w:tcPr>
            <w:tcW w:w="5508" w:type="dxa"/>
            <w:shd w:val="clear" w:color="auto" w:fill="auto"/>
          </w:tcPr>
          <w:p w14:paraId="28B6582F"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lastRenderedPageBreak/>
              <w:t xml:space="preserve">Regii Iagello </w:t>
            </w:r>
          </w:p>
        </w:tc>
        <w:tc>
          <w:tcPr>
            <w:tcW w:w="3330" w:type="dxa"/>
          </w:tcPr>
          <w:p w14:paraId="7661D651"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2267DA10"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3A915C3E" w14:textId="77777777" w:rsidTr="00B73605">
        <w:tc>
          <w:tcPr>
            <w:tcW w:w="5508" w:type="dxa"/>
            <w:shd w:val="clear" w:color="auto" w:fill="auto"/>
          </w:tcPr>
          <w:p w14:paraId="05558A12"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Anul 1526</w:t>
            </w:r>
          </w:p>
        </w:tc>
        <w:tc>
          <w:tcPr>
            <w:tcW w:w="3330" w:type="dxa"/>
          </w:tcPr>
          <w:p w14:paraId="3D9E9B0C"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08AEF248"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777F17BC" w14:textId="77777777" w:rsidTr="00B73605">
        <w:tc>
          <w:tcPr>
            <w:tcW w:w="5508" w:type="dxa"/>
            <w:shd w:val="clear" w:color="auto" w:fill="auto"/>
          </w:tcPr>
          <w:p w14:paraId="758C972E"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Ruperea în trei părţi a regatului medieval</w:t>
            </w:r>
          </w:p>
        </w:tc>
        <w:tc>
          <w:tcPr>
            <w:tcW w:w="3330" w:type="dxa"/>
          </w:tcPr>
          <w:p w14:paraId="2D90A5B1"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21313305"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57C3DCD5" w14:textId="77777777" w:rsidTr="00B73605">
        <w:tc>
          <w:tcPr>
            <w:tcW w:w="5508" w:type="dxa"/>
            <w:shd w:val="clear" w:color="auto" w:fill="auto"/>
          </w:tcPr>
          <w:p w14:paraId="61BE8E17"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Reforma, societatea şi cultură</w:t>
            </w:r>
          </w:p>
        </w:tc>
        <w:tc>
          <w:tcPr>
            <w:tcW w:w="3330" w:type="dxa"/>
          </w:tcPr>
          <w:p w14:paraId="665DFFDD"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3F2DB6A0"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B73605" w:rsidRPr="00B73605" w14:paraId="32D9FC4B" w14:textId="77777777" w:rsidTr="00B73605">
        <w:tc>
          <w:tcPr>
            <w:tcW w:w="5508" w:type="dxa"/>
            <w:shd w:val="clear" w:color="auto" w:fill="auto"/>
          </w:tcPr>
          <w:p w14:paraId="0FFBC6E0" w14:textId="77777777" w:rsidR="00B73605" w:rsidRPr="00B73605" w:rsidRDefault="00B73605" w:rsidP="00422B34">
            <w:pPr>
              <w:widowControl w:val="0"/>
              <w:numPr>
                <w:ilvl w:val="0"/>
                <w:numId w:val="18"/>
              </w:numPr>
              <w:spacing w:after="0" w:line="240" w:lineRule="auto"/>
              <w:ind w:left="426" w:right="-14" w:hanging="284"/>
              <w:contextualSpacing/>
              <w:rPr>
                <w:rFonts w:ascii="Times New Roman" w:hAnsi="Times New Roman"/>
                <w:sz w:val="24"/>
                <w:szCs w:val="24"/>
              </w:rPr>
            </w:pPr>
            <w:r w:rsidRPr="00B73605">
              <w:rPr>
                <w:rFonts w:ascii="Times New Roman" w:hAnsi="Times New Roman"/>
                <w:sz w:val="24"/>
                <w:szCs w:val="24"/>
              </w:rPr>
              <w:t xml:space="preserve">Ultimii ani al Principatului autonom. </w:t>
            </w:r>
          </w:p>
        </w:tc>
        <w:tc>
          <w:tcPr>
            <w:tcW w:w="3330" w:type="dxa"/>
          </w:tcPr>
          <w:p w14:paraId="49093DA4" w14:textId="77777777" w:rsidR="00B73605" w:rsidRPr="00B73605" w:rsidRDefault="00B73605" w:rsidP="00422B34">
            <w:pPr>
              <w:tabs>
                <w:tab w:val="left" w:pos="820"/>
              </w:tabs>
              <w:spacing w:after="0" w:line="240" w:lineRule="auto"/>
              <w:ind w:left="465" w:right="-14"/>
              <w:contextualSpacing/>
              <w:rPr>
                <w:rFonts w:ascii="Times New Roman" w:hAnsi="Times New Roman"/>
                <w:sz w:val="24"/>
                <w:szCs w:val="24"/>
              </w:rPr>
            </w:pPr>
            <w:r w:rsidRPr="00B73605">
              <w:rPr>
                <w:rFonts w:ascii="Times New Roman" w:hAnsi="Times New Roman"/>
                <w:sz w:val="24"/>
                <w:szCs w:val="24"/>
                <w:lang w:val="hu-HU"/>
              </w:rPr>
              <w:t>Expunere, explicaţie, conversaţie, problemati</w:t>
            </w:r>
            <w:r w:rsidRPr="00B73605">
              <w:rPr>
                <w:rFonts w:ascii="Times New Roman" w:hAnsi="Times New Roman"/>
                <w:sz w:val="24"/>
                <w:szCs w:val="24"/>
              </w:rPr>
              <w:t>zare</w:t>
            </w:r>
          </w:p>
        </w:tc>
        <w:tc>
          <w:tcPr>
            <w:tcW w:w="1597" w:type="dxa"/>
          </w:tcPr>
          <w:p w14:paraId="028E9440" w14:textId="77777777" w:rsidR="00B73605" w:rsidRPr="00B73605" w:rsidRDefault="00B73605" w:rsidP="00422B34">
            <w:pPr>
              <w:spacing w:after="0" w:line="240" w:lineRule="auto"/>
              <w:contextualSpacing/>
              <w:jc w:val="center"/>
              <w:rPr>
                <w:rFonts w:ascii="Times New Roman" w:hAnsi="Times New Roman"/>
                <w:sz w:val="24"/>
                <w:szCs w:val="24"/>
                <w:highlight w:val="yellow"/>
              </w:rPr>
            </w:pPr>
            <w:r w:rsidRPr="00B73605">
              <w:rPr>
                <w:rFonts w:ascii="Times New Roman" w:hAnsi="Times New Roman"/>
                <w:sz w:val="24"/>
                <w:szCs w:val="24"/>
              </w:rPr>
              <w:t>2 ore</w:t>
            </w:r>
          </w:p>
        </w:tc>
      </w:tr>
      <w:tr w:rsidR="005D21A9" w:rsidRPr="00B73605" w14:paraId="05BD8FF0" w14:textId="77777777" w:rsidTr="00B73605">
        <w:tc>
          <w:tcPr>
            <w:tcW w:w="10435" w:type="dxa"/>
            <w:gridSpan w:val="3"/>
            <w:shd w:val="clear" w:color="auto" w:fill="auto"/>
          </w:tcPr>
          <w:p w14:paraId="6FB0A70E" w14:textId="77777777" w:rsidR="005D21A9" w:rsidRPr="00B73605" w:rsidRDefault="005D21A9" w:rsidP="00422B34">
            <w:pPr>
              <w:spacing w:after="0" w:line="240" w:lineRule="auto"/>
              <w:contextualSpacing/>
              <w:rPr>
                <w:rFonts w:ascii="Times New Roman" w:hAnsi="Times New Roman"/>
                <w:sz w:val="24"/>
                <w:szCs w:val="24"/>
              </w:rPr>
            </w:pPr>
            <w:r w:rsidRPr="00B73605">
              <w:rPr>
                <w:rFonts w:ascii="Times New Roman" w:hAnsi="Times New Roman"/>
                <w:sz w:val="24"/>
                <w:szCs w:val="24"/>
              </w:rPr>
              <w:t>Bibliografie:</w:t>
            </w:r>
          </w:p>
          <w:p w14:paraId="6705C4D0"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i/>
                <w:iCs/>
                <w:sz w:val="24"/>
                <w:szCs w:val="24"/>
              </w:rPr>
              <w:t>... Magyar évszázadok</w:t>
            </w:r>
            <w:r w:rsidRPr="00B73605">
              <w:rPr>
                <w:rFonts w:ascii="Times New Roman" w:hAnsi="Times New Roman"/>
                <w:sz w:val="24"/>
                <w:szCs w:val="24"/>
              </w:rPr>
              <w:t>, Budapest 1988-</w:t>
            </w:r>
          </w:p>
          <w:p w14:paraId="635C3BCC"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i/>
                <w:iCs/>
                <w:sz w:val="24"/>
                <w:szCs w:val="24"/>
              </w:rPr>
              <w:t>... Történelmünk a Duna-medencében</w:t>
            </w:r>
            <w:r w:rsidRPr="00B73605">
              <w:rPr>
                <w:rFonts w:ascii="Times New Roman" w:hAnsi="Times New Roman"/>
                <w:sz w:val="24"/>
                <w:szCs w:val="24"/>
              </w:rPr>
              <w:t>, Kolozsvár ; Temesvár 1998</w:t>
            </w:r>
          </w:p>
          <w:p w14:paraId="646EF1F3"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Békési Imre  (szerk): </w:t>
            </w:r>
            <w:r w:rsidRPr="00B73605">
              <w:rPr>
                <w:rFonts w:ascii="Times New Roman" w:hAnsi="Times New Roman"/>
                <w:i/>
                <w:iCs/>
                <w:sz w:val="24"/>
                <w:szCs w:val="24"/>
              </w:rPr>
              <w:t>Régi és új peregrináció : Magyarok külföldön, külföldiek Magyarországon,</w:t>
            </w:r>
            <w:r w:rsidRPr="00B73605">
              <w:rPr>
                <w:rFonts w:ascii="Times New Roman" w:hAnsi="Times New Roman"/>
                <w:sz w:val="24"/>
                <w:szCs w:val="24"/>
              </w:rPr>
              <w:t xml:space="preserve"> Budapest ; Szeged  1993</w:t>
            </w:r>
          </w:p>
          <w:p w14:paraId="0F44E640"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Benkő Samu: </w:t>
            </w:r>
            <w:r w:rsidRPr="00B73605">
              <w:rPr>
                <w:rFonts w:ascii="Times New Roman" w:hAnsi="Times New Roman"/>
                <w:i/>
                <w:iCs/>
                <w:sz w:val="24"/>
                <w:szCs w:val="24"/>
              </w:rPr>
              <w:t>Murokország : művelődéstörténeti barangolás szülőföldemen</w:t>
            </w:r>
            <w:r w:rsidRPr="00B73605">
              <w:rPr>
                <w:rFonts w:ascii="Times New Roman" w:hAnsi="Times New Roman"/>
                <w:sz w:val="24"/>
                <w:szCs w:val="24"/>
              </w:rPr>
              <w:t>, Bukarest 1972</w:t>
            </w:r>
          </w:p>
          <w:p w14:paraId="6141D919"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Bereznay András: </w:t>
            </w:r>
            <w:r w:rsidRPr="00B73605">
              <w:rPr>
                <w:rFonts w:ascii="Times New Roman" w:hAnsi="Times New Roman"/>
                <w:i/>
                <w:iCs/>
                <w:sz w:val="24"/>
                <w:szCs w:val="24"/>
              </w:rPr>
              <w:t>Erdély történetének atlasza</w:t>
            </w:r>
            <w:r w:rsidRPr="00B73605">
              <w:rPr>
                <w:rFonts w:ascii="Times New Roman" w:hAnsi="Times New Roman"/>
                <w:sz w:val="24"/>
                <w:szCs w:val="24"/>
              </w:rPr>
              <w:t>, Somorja 2011</w:t>
            </w:r>
          </w:p>
          <w:p w14:paraId="36328899"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Boia, Lucian: </w:t>
            </w:r>
            <w:r w:rsidRPr="00B73605">
              <w:rPr>
                <w:rFonts w:ascii="Times New Roman" w:hAnsi="Times New Roman"/>
                <w:i/>
                <w:iCs/>
                <w:sz w:val="24"/>
                <w:szCs w:val="24"/>
              </w:rPr>
              <w:t>Történelem és mítosz a román köztudatban</w:t>
            </w:r>
            <w:r w:rsidRPr="00B73605">
              <w:rPr>
                <w:rFonts w:ascii="Times New Roman" w:hAnsi="Times New Roman"/>
                <w:sz w:val="24"/>
                <w:szCs w:val="24"/>
              </w:rPr>
              <w:t>, Bukarest ; Kolozsvár 1999</w:t>
            </w:r>
          </w:p>
          <w:p w14:paraId="4BAF1A5E"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Cserei Mihály: </w:t>
            </w:r>
            <w:r w:rsidRPr="00B73605">
              <w:rPr>
                <w:rFonts w:ascii="Times New Roman" w:hAnsi="Times New Roman"/>
                <w:i/>
                <w:iCs/>
                <w:sz w:val="24"/>
                <w:szCs w:val="24"/>
              </w:rPr>
              <w:t>Erdély históriája</w:t>
            </w:r>
            <w:r w:rsidRPr="00B73605">
              <w:rPr>
                <w:rFonts w:ascii="Times New Roman" w:hAnsi="Times New Roman"/>
                <w:sz w:val="24"/>
                <w:szCs w:val="24"/>
              </w:rPr>
              <w:t>, Kolozsvár 2005</w:t>
            </w:r>
          </w:p>
          <w:p w14:paraId="17935840"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Csetri Elek, Jakó Zsigmond, Tonk Sándor (szerk): </w:t>
            </w:r>
            <w:r w:rsidRPr="00B73605">
              <w:rPr>
                <w:rFonts w:ascii="Times New Roman" w:hAnsi="Times New Roman"/>
                <w:i/>
                <w:iCs/>
                <w:sz w:val="24"/>
                <w:szCs w:val="24"/>
              </w:rPr>
              <w:t>Művelődéstörténeti tanulmányok</w:t>
            </w:r>
            <w:r w:rsidRPr="00B73605">
              <w:rPr>
                <w:rFonts w:ascii="Times New Roman" w:hAnsi="Times New Roman"/>
                <w:sz w:val="24"/>
                <w:szCs w:val="24"/>
              </w:rPr>
              <w:t>, Bukarest 1979</w:t>
            </w:r>
          </w:p>
          <w:p w14:paraId="0AAD4966"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Csizmadia Andor (szerk): </w:t>
            </w:r>
            <w:r w:rsidRPr="00B73605">
              <w:rPr>
                <w:rFonts w:ascii="Times New Roman" w:hAnsi="Times New Roman"/>
                <w:i/>
                <w:iCs/>
                <w:sz w:val="24"/>
                <w:szCs w:val="24"/>
              </w:rPr>
              <w:t>Magyar állam- és jogtörténet</w:t>
            </w:r>
            <w:r w:rsidRPr="00B73605">
              <w:rPr>
                <w:rFonts w:ascii="Times New Roman" w:hAnsi="Times New Roman"/>
                <w:sz w:val="24"/>
                <w:szCs w:val="24"/>
              </w:rPr>
              <w:t>, Budapest 1991</w:t>
            </w:r>
          </w:p>
          <w:p w14:paraId="34E57FBC"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Eco, Umberto: </w:t>
            </w:r>
            <w:r w:rsidRPr="00B73605">
              <w:rPr>
                <w:rFonts w:ascii="Times New Roman" w:hAnsi="Times New Roman"/>
                <w:i/>
                <w:iCs/>
                <w:sz w:val="24"/>
                <w:szCs w:val="24"/>
                <w:lang w:val="pt-PT"/>
              </w:rPr>
              <w:t>Az új középkor</w:t>
            </w:r>
            <w:r w:rsidRPr="00B73605">
              <w:rPr>
                <w:rFonts w:ascii="Times New Roman" w:hAnsi="Times New Roman"/>
                <w:sz w:val="24"/>
                <w:szCs w:val="24"/>
                <w:lang w:val="pt-PT"/>
              </w:rPr>
              <w:t>, Budapest 2002</w:t>
            </w:r>
          </w:p>
          <w:p w14:paraId="6362132E"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Egyed Ákos: </w:t>
            </w:r>
            <w:r w:rsidRPr="00B73605">
              <w:rPr>
                <w:rFonts w:ascii="Times New Roman" w:hAnsi="Times New Roman"/>
                <w:i/>
                <w:iCs/>
                <w:sz w:val="24"/>
                <w:szCs w:val="24"/>
              </w:rPr>
              <w:t>A székelyek rövid története a megtelepedéstől 1918-ig</w:t>
            </w:r>
            <w:r w:rsidRPr="00B73605">
              <w:rPr>
                <w:rFonts w:ascii="Times New Roman" w:hAnsi="Times New Roman"/>
                <w:sz w:val="24"/>
                <w:szCs w:val="24"/>
              </w:rPr>
              <w:t>, Csíkszereda 2009</w:t>
            </w:r>
          </w:p>
          <w:p w14:paraId="4486BB47"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Egyed Ákos: </w:t>
            </w:r>
            <w:r w:rsidRPr="00B73605">
              <w:rPr>
                <w:rFonts w:ascii="Times New Roman" w:hAnsi="Times New Roman"/>
                <w:i/>
                <w:iCs/>
                <w:sz w:val="24"/>
                <w:szCs w:val="24"/>
              </w:rPr>
              <w:t>Az erdélyi magyarság történetéből : 1790-1914</w:t>
            </w:r>
            <w:r w:rsidRPr="00B73605">
              <w:rPr>
                <w:rFonts w:ascii="Times New Roman" w:hAnsi="Times New Roman"/>
                <w:sz w:val="24"/>
                <w:szCs w:val="24"/>
              </w:rPr>
              <w:t>, Kolozsvár 2004</w:t>
            </w:r>
          </w:p>
          <w:p w14:paraId="7FCB7E63"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Endes Miklós: </w:t>
            </w:r>
            <w:r w:rsidRPr="00B73605">
              <w:rPr>
                <w:rFonts w:ascii="Times New Roman" w:hAnsi="Times New Roman"/>
                <w:i/>
                <w:iCs/>
                <w:sz w:val="24"/>
                <w:szCs w:val="24"/>
              </w:rPr>
              <w:t>Csík-, Gyergyó-, Kászon-székek (Csík megye) földjének és népének története 1918-ig</w:t>
            </w:r>
            <w:r w:rsidRPr="00B73605">
              <w:rPr>
                <w:rFonts w:ascii="Times New Roman" w:hAnsi="Times New Roman"/>
                <w:sz w:val="24"/>
                <w:szCs w:val="24"/>
              </w:rPr>
              <w:t>, Budapest 1994</w:t>
            </w:r>
          </w:p>
          <w:p w14:paraId="3CBC95E0"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Farkas Rozália (szerk): </w:t>
            </w:r>
            <w:r w:rsidRPr="00B73605">
              <w:rPr>
                <w:rFonts w:ascii="Times New Roman" w:hAnsi="Times New Roman"/>
                <w:i/>
                <w:iCs/>
                <w:sz w:val="24"/>
                <w:szCs w:val="24"/>
              </w:rPr>
              <w:t>Gazdaság- és társadalomtörténeti tanulmányok</w:t>
            </w:r>
            <w:r w:rsidRPr="00B73605">
              <w:rPr>
                <w:rFonts w:ascii="Times New Roman" w:hAnsi="Times New Roman"/>
                <w:sz w:val="24"/>
                <w:szCs w:val="24"/>
              </w:rPr>
              <w:t>, Szentendre 1995</w:t>
            </w:r>
          </w:p>
          <w:p w14:paraId="29CE7A3C"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Gagyi József: </w:t>
            </w:r>
            <w:r w:rsidRPr="00B73605">
              <w:rPr>
                <w:rFonts w:ascii="Times New Roman" w:hAnsi="Times New Roman"/>
                <w:i/>
                <w:iCs/>
                <w:sz w:val="24"/>
                <w:szCs w:val="24"/>
              </w:rPr>
              <w:t>Örökített székelykapu : környezetek, örökség, örökségesítés egy székelyföldi faluban</w:t>
            </w:r>
            <w:r w:rsidRPr="00B73605">
              <w:rPr>
                <w:rFonts w:ascii="Times New Roman" w:hAnsi="Times New Roman"/>
                <w:sz w:val="24"/>
                <w:szCs w:val="24"/>
              </w:rPr>
              <w:t>, Marosvásárhely 2004</w:t>
            </w:r>
          </w:p>
          <w:p w14:paraId="71340AB0"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Glatz Ferenc (szerk): </w:t>
            </w:r>
            <w:r w:rsidRPr="00B73605">
              <w:rPr>
                <w:rFonts w:ascii="Times New Roman" w:hAnsi="Times New Roman"/>
                <w:i/>
                <w:iCs/>
                <w:sz w:val="24"/>
                <w:szCs w:val="24"/>
                <w:lang w:val="pt-PT"/>
              </w:rPr>
              <w:t>História</w:t>
            </w:r>
            <w:r w:rsidRPr="00B73605">
              <w:rPr>
                <w:rFonts w:ascii="Times New Roman" w:hAnsi="Times New Roman"/>
                <w:sz w:val="24"/>
                <w:szCs w:val="24"/>
                <w:lang w:val="pt-PT"/>
              </w:rPr>
              <w:t>, Budapest 1991-</w:t>
            </w:r>
          </w:p>
          <w:p w14:paraId="748AF94C"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Glatz Ferenc (szerk): </w:t>
            </w:r>
            <w:r w:rsidRPr="00B73605">
              <w:rPr>
                <w:rFonts w:ascii="Times New Roman" w:hAnsi="Times New Roman"/>
                <w:i/>
                <w:iCs/>
                <w:sz w:val="24"/>
                <w:szCs w:val="24"/>
                <w:lang w:val="pt-PT"/>
              </w:rPr>
              <w:t>Szomszédaink között Kelet-Európában</w:t>
            </w:r>
            <w:r w:rsidRPr="00B73605">
              <w:rPr>
                <w:rFonts w:ascii="Times New Roman" w:hAnsi="Times New Roman"/>
                <w:sz w:val="24"/>
                <w:szCs w:val="24"/>
                <w:lang w:val="pt-PT"/>
              </w:rPr>
              <w:t>, Budapest 1993</w:t>
            </w:r>
          </w:p>
          <w:p w14:paraId="128AC017"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Györffy István: </w:t>
            </w:r>
            <w:r w:rsidRPr="00B73605">
              <w:rPr>
                <w:rFonts w:ascii="Times New Roman" w:hAnsi="Times New Roman"/>
                <w:i/>
                <w:iCs/>
                <w:sz w:val="24"/>
                <w:szCs w:val="24"/>
                <w:lang w:val="pt-PT"/>
              </w:rPr>
              <w:t>A néphagyomány és a nemzeti művelődés</w:t>
            </w:r>
            <w:r w:rsidRPr="00B73605">
              <w:rPr>
                <w:rFonts w:ascii="Times New Roman" w:hAnsi="Times New Roman"/>
                <w:sz w:val="24"/>
                <w:szCs w:val="24"/>
                <w:lang w:val="pt-PT"/>
              </w:rPr>
              <w:t>, Budapest 1942</w:t>
            </w:r>
          </w:p>
          <w:p w14:paraId="6FF7DFFC"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Hajdú Farkas-Zoltán:  </w:t>
            </w:r>
            <w:r w:rsidRPr="00B73605">
              <w:rPr>
                <w:rFonts w:ascii="Times New Roman" w:hAnsi="Times New Roman"/>
                <w:i/>
                <w:iCs/>
                <w:sz w:val="24"/>
                <w:szCs w:val="24"/>
                <w:lang w:val="pt-PT"/>
              </w:rPr>
              <w:t>Székelyek és szászok : a kölcsönös segítség és intézményei a székelyeknél és az erdélyi szászoknál</w:t>
            </w:r>
            <w:r w:rsidRPr="00B73605">
              <w:rPr>
                <w:rFonts w:ascii="Times New Roman" w:hAnsi="Times New Roman"/>
                <w:sz w:val="24"/>
                <w:szCs w:val="24"/>
                <w:lang w:val="pt-PT"/>
              </w:rPr>
              <w:t>, Marosvásárhely 2001</w:t>
            </w:r>
          </w:p>
          <w:p w14:paraId="1358B824"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Jakó Zsigmond: </w:t>
            </w:r>
            <w:r w:rsidRPr="00B73605">
              <w:rPr>
                <w:rFonts w:ascii="Times New Roman" w:hAnsi="Times New Roman"/>
                <w:i/>
                <w:iCs/>
                <w:sz w:val="24"/>
                <w:szCs w:val="24"/>
                <w:lang w:val="pt-PT"/>
              </w:rPr>
              <w:t>Írás, könyv, értelmiség : tanulmányok Erdély történelméhez</w:t>
            </w:r>
            <w:r w:rsidRPr="00B73605">
              <w:rPr>
                <w:rFonts w:ascii="Times New Roman" w:hAnsi="Times New Roman"/>
                <w:sz w:val="24"/>
                <w:szCs w:val="24"/>
                <w:lang w:val="pt-PT"/>
              </w:rPr>
              <w:t>, Bukarest  1976</w:t>
            </w:r>
          </w:p>
          <w:p w14:paraId="4D9CFEA4"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Karády Viktor, Kozma István: </w:t>
            </w:r>
            <w:r w:rsidRPr="00B73605">
              <w:rPr>
                <w:rFonts w:ascii="Times New Roman" w:hAnsi="Times New Roman"/>
                <w:i/>
                <w:iCs/>
                <w:sz w:val="24"/>
                <w:szCs w:val="24"/>
                <w:lang w:val="pt-PT"/>
              </w:rPr>
              <w:t>Név és nemzet : családnév-változtatás, névpolitika és nemzetiségi erőviszonyok Magyarországon a feudalizmustól a kommunizmusig</w:t>
            </w:r>
            <w:r w:rsidRPr="00B73605">
              <w:rPr>
                <w:rFonts w:ascii="Times New Roman" w:hAnsi="Times New Roman"/>
                <w:sz w:val="24"/>
                <w:szCs w:val="24"/>
                <w:lang w:val="pt-PT"/>
              </w:rPr>
              <w:t>, Budapest  2002</w:t>
            </w:r>
          </w:p>
          <w:p w14:paraId="1AE1B0F2"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Köpeczi Béla (szerk</w:t>
            </w:r>
            <w:r w:rsidRPr="00B73605">
              <w:rPr>
                <w:rFonts w:ascii="Times New Roman" w:hAnsi="Times New Roman"/>
                <w:i/>
                <w:iCs/>
                <w:sz w:val="24"/>
                <w:szCs w:val="24"/>
                <w:lang w:val="pt-PT"/>
              </w:rPr>
              <w:t>): Erdély története I-III</w:t>
            </w:r>
            <w:r w:rsidRPr="00B73605">
              <w:rPr>
                <w:rFonts w:ascii="Times New Roman" w:hAnsi="Times New Roman"/>
                <w:sz w:val="24"/>
                <w:szCs w:val="24"/>
                <w:lang w:val="pt-PT"/>
              </w:rPr>
              <w:t>, Budapest 1986</w:t>
            </w:r>
          </w:p>
          <w:p w14:paraId="5F4E05CF"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Kósa László (szerk): </w:t>
            </w:r>
            <w:r w:rsidRPr="00B73605">
              <w:rPr>
                <w:rFonts w:ascii="Times New Roman" w:hAnsi="Times New Roman"/>
                <w:i/>
                <w:iCs/>
                <w:sz w:val="24"/>
                <w:szCs w:val="24"/>
                <w:lang w:val="pt-PT"/>
              </w:rPr>
              <w:t>Magyar művelődéstörténet</w:t>
            </w:r>
            <w:r w:rsidRPr="00B73605">
              <w:rPr>
                <w:rFonts w:ascii="Times New Roman" w:hAnsi="Times New Roman"/>
                <w:sz w:val="24"/>
                <w:szCs w:val="24"/>
                <w:lang w:val="pt-PT"/>
              </w:rPr>
              <w:t>, Budapest 2002</w:t>
            </w:r>
          </w:p>
          <w:p w14:paraId="4F41C47E"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Kőszeghy Péter (szek): M</w:t>
            </w:r>
            <w:r w:rsidRPr="00B73605">
              <w:rPr>
                <w:rFonts w:ascii="Times New Roman" w:hAnsi="Times New Roman"/>
                <w:i/>
                <w:iCs/>
                <w:sz w:val="24"/>
                <w:szCs w:val="24"/>
                <w:lang w:val="pt-PT"/>
              </w:rPr>
              <w:t>agyar művelődéstörténeti lexikon : középkor és kora újkor</w:t>
            </w:r>
            <w:r w:rsidRPr="00B73605">
              <w:rPr>
                <w:rFonts w:ascii="Times New Roman" w:hAnsi="Times New Roman"/>
                <w:sz w:val="24"/>
                <w:szCs w:val="24"/>
                <w:lang w:val="pt-PT"/>
              </w:rPr>
              <w:t>, Budapest 2003-</w:t>
            </w:r>
          </w:p>
          <w:p w14:paraId="291BFE00"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Kristó Gyula:  </w:t>
            </w:r>
            <w:r w:rsidRPr="00B73605">
              <w:rPr>
                <w:rFonts w:ascii="Times New Roman" w:hAnsi="Times New Roman"/>
                <w:i/>
                <w:iCs/>
                <w:sz w:val="24"/>
                <w:szCs w:val="24"/>
                <w:lang w:val="pt-PT"/>
              </w:rPr>
              <w:t>Magyarország uralkodó</w:t>
            </w:r>
            <w:r w:rsidRPr="00B73605">
              <w:rPr>
                <w:rFonts w:ascii="Times New Roman" w:hAnsi="Times New Roman"/>
                <w:sz w:val="24"/>
                <w:szCs w:val="24"/>
                <w:lang w:val="pt-PT"/>
              </w:rPr>
              <w:t>i, Budapest 2003</w:t>
            </w:r>
          </w:p>
          <w:p w14:paraId="31EC12E1"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Kulcsár Péter: </w:t>
            </w:r>
            <w:r w:rsidRPr="00B73605">
              <w:rPr>
                <w:rFonts w:ascii="Times New Roman" w:hAnsi="Times New Roman"/>
                <w:i/>
                <w:iCs/>
                <w:sz w:val="24"/>
                <w:szCs w:val="24"/>
                <w:lang w:val="pt-PT"/>
              </w:rPr>
              <w:t>Kapisztrán János</w:t>
            </w:r>
            <w:r w:rsidRPr="00B73605">
              <w:rPr>
                <w:rFonts w:ascii="Times New Roman" w:hAnsi="Times New Roman"/>
                <w:sz w:val="24"/>
                <w:szCs w:val="24"/>
                <w:lang w:val="pt-PT"/>
              </w:rPr>
              <w:t>, Budapest 1987</w:t>
            </w:r>
          </w:p>
          <w:p w14:paraId="489D0327"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Makkai László: </w:t>
            </w:r>
            <w:r w:rsidRPr="00B73605">
              <w:rPr>
                <w:rFonts w:ascii="Times New Roman" w:hAnsi="Times New Roman"/>
                <w:i/>
                <w:iCs/>
                <w:sz w:val="24"/>
                <w:szCs w:val="24"/>
                <w:lang w:val="pt-PT"/>
              </w:rPr>
              <w:t>Magyar - román közös múlt</w:t>
            </w:r>
            <w:r w:rsidRPr="00B73605">
              <w:rPr>
                <w:rFonts w:ascii="Times New Roman" w:hAnsi="Times New Roman"/>
                <w:sz w:val="24"/>
                <w:szCs w:val="24"/>
                <w:lang w:val="pt-PT"/>
              </w:rPr>
              <w:t>, Budapest 1989</w:t>
            </w:r>
          </w:p>
          <w:p w14:paraId="4A8EB899"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Molnár József: </w:t>
            </w:r>
            <w:r w:rsidRPr="00B73605">
              <w:rPr>
                <w:rFonts w:ascii="Times New Roman" w:hAnsi="Times New Roman"/>
                <w:i/>
                <w:iCs/>
                <w:sz w:val="24"/>
                <w:szCs w:val="24"/>
                <w:lang w:val="pt-PT"/>
              </w:rPr>
              <w:t>A könyvnyomtatás hatása a magyar irodalmi nyelv kialakulására 1527-1576 között</w:t>
            </w:r>
            <w:r w:rsidRPr="00B73605">
              <w:rPr>
                <w:rFonts w:ascii="Times New Roman" w:hAnsi="Times New Roman"/>
                <w:sz w:val="24"/>
                <w:szCs w:val="24"/>
                <w:lang w:val="pt-PT"/>
              </w:rPr>
              <w:t>, Budapest 1963</w:t>
            </w:r>
          </w:p>
          <w:p w14:paraId="604C9FB8"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Móricz Zsigmond: </w:t>
            </w:r>
            <w:r w:rsidRPr="00B73605">
              <w:rPr>
                <w:rFonts w:ascii="Times New Roman" w:hAnsi="Times New Roman"/>
                <w:i/>
                <w:iCs/>
                <w:sz w:val="24"/>
                <w:szCs w:val="24"/>
                <w:lang w:val="pt-PT"/>
              </w:rPr>
              <w:t>Erdély</w:t>
            </w:r>
            <w:r w:rsidRPr="00B73605">
              <w:rPr>
                <w:rFonts w:ascii="Times New Roman" w:hAnsi="Times New Roman"/>
                <w:sz w:val="24"/>
                <w:szCs w:val="24"/>
                <w:lang w:val="pt-PT"/>
              </w:rPr>
              <w:t>, Bukarest ; Kolozsvár  1994-</w:t>
            </w:r>
          </w:p>
          <w:p w14:paraId="76984363"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Szabó Mária: </w:t>
            </w:r>
            <w:r w:rsidRPr="00B73605">
              <w:rPr>
                <w:rFonts w:ascii="Times New Roman" w:hAnsi="Times New Roman"/>
                <w:i/>
                <w:iCs/>
                <w:sz w:val="24"/>
                <w:szCs w:val="24"/>
                <w:lang w:val="pt-PT"/>
              </w:rPr>
              <w:t>A magyarok csillagai</w:t>
            </w:r>
            <w:r w:rsidRPr="00B73605">
              <w:rPr>
                <w:rFonts w:ascii="Times New Roman" w:hAnsi="Times New Roman"/>
                <w:sz w:val="24"/>
                <w:szCs w:val="24"/>
                <w:lang w:val="pt-PT"/>
              </w:rPr>
              <w:t>, Budapest  2005</w:t>
            </w:r>
          </w:p>
          <w:p w14:paraId="4A5E1C3C"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Szabó T. Attila (szerk): </w:t>
            </w:r>
            <w:r w:rsidRPr="00B73605">
              <w:rPr>
                <w:rFonts w:ascii="Times New Roman" w:hAnsi="Times New Roman"/>
                <w:i/>
                <w:iCs/>
                <w:sz w:val="24"/>
                <w:szCs w:val="24"/>
                <w:lang w:val="pt-PT"/>
              </w:rPr>
              <w:t>Magyarországi és erdélyi urak : Pálffy János emlékezései</w:t>
            </w:r>
            <w:r w:rsidRPr="00B73605">
              <w:rPr>
                <w:rFonts w:ascii="Times New Roman" w:hAnsi="Times New Roman"/>
                <w:sz w:val="24"/>
                <w:szCs w:val="24"/>
                <w:lang w:val="pt-PT"/>
              </w:rPr>
              <w:t>, Budapest 2008</w:t>
            </w:r>
          </w:p>
          <w:p w14:paraId="176DF999"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Szabolcsi Miklós (szerk): </w:t>
            </w:r>
            <w:r w:rsidRPr="00B73605">
              <w:rPr>
                <w:rFonts w:ascii="Times New Roman" w:hAnsi="Times New Roman"/>
                <w:i/>
                <w:iCs/>
                <w:sz w:val="24"/>
                <w:szCs w:val="24"/>
                <w:lang w:val="pt-PT"/>
              </w:rPr>
              <w:t>A magyar sajtó története</w:t>
            </w:r>
            <w:r w:rsidRPr="00B73605">
              <w:rPr>
                <w:rFonts w:ascii="Times New Roman" w:hAnsi="Times New Roman"/>
                <w:sz w:val="24"/>
                <w:szCs w:val="24"/>
                <w:lang w:val="pt-PT"/>
              </w:rPr>
              <w:t>, Budapest 1985</w:t>
            </w:r>
          </w:p>
          <w:p w14:paraId="710D2737"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Szentpéteri József (szek): </w:t>
            </w:r>
            <w:r w:rsidRPr="00B73605">
              <w:rPr>
                <w:rFonts w:ascii="Times New Roman" w:hAnsi="Times New Roman"/>
                <w:i/>
                <w:iCs/>
                <w:sz w:val="24"/>
                <w:szCs w:val="24"/>
                <w:lang w:val="pt-PT"/>
              </w:rPr>
              <w:t>Magyar kódex 1-6</w:t>
            </w:r>
            <w:r w:rsidRPr="00B73605">
              <w:rPr>
                <w:rFonts w:ascii="Times New Roman" w:hAnsi="Times New Roman"/>
                <w:sz w:val="24"/>
                <w:szCs w:val="24"/>
                <w:lang w:val="pt-PT"/>
              </w:rPr>
              <w:t>, Budapest 1999-2001</w:t>
            </w:r>
          </w:p>
          <w:p w14:paraId="20A65182"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Szigeti Tóth János: </w:t>
            </w:r>
            <w:r w:rsidRPr="00B73605">
              <w:rPr>
                <w:rFonts w:ascii="Times New Roman" w:hAnsi="Times New Roman"/>
                <w:i/>
                <w:iCs/>
                <w:sz w:val="24"/>
                <w:szCs w:val="24"/>
                <w:lang w:val="pt-PT"/>
              </w:rPr>
              <w:t>A magyar műveltség esélyei : művelődésszociológiai, történeti, népfőiskolai tanulmányok</w:t>
            </w:r>
            <w:r w:rsidRPr="00B73605">
              <w:rPr>
                <w:rFonts w:ascii="Times New Roman" w:hAnsi="Times New Roman"/>
                <w:sz w:val="24"/>
                <w:szCs w:val="24"/>
                <w:lang w:val="pt-PT"/>
              </w:rPr>
              <w:t>, Budapest 1993</w:t>
            </w:r>
          </w:p>
          <w:p w14:paraId="2791AAB1"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lastRenderedPageBreak/>
              <w:t xml:space="preserve">Szilágyi István: </w:t>
            </w:r>
            <w:r w:rsidRPr="00B73605">
              <w:rPr>
                <w:rFonts w:ascii="Times New Roman" w:hAnsi="Times New Roman"/>
                <w:i/>
                <w:iCs/>
                <w:sz w:val="24"/>
                <w:szCs w:val="24"/>
                <w:lang w:val="pt-PT"/>
              </w:rPr>
              <w:t>Hazánk és Európa</w:t>
            </w:r>
            <w:r w:rsidRPr="00B73605">
              <w:rPr>
                <w:rFonts w:ascii="Times New Roman" w:hAnsi="Times New Roman"/>
                <w:sz w:val="24"/>
                <w:szCs w:val="24"/>
                <w:lang w:val="pt-PT"/>
              </w:rPr>
              <w:t>, Veszprém 1996</w:t>
            </w:r>
          </w:p>
          <w:p w14:paraId="1A4E0033"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Szvák Gyula (szerk): </w:t>
            </w:r>
            <w:r w:rsidRPr="00B73605">
              <w:rPr>
                <w:rFonts w:ascii="Times New Roman" w:hAnsi="Times New Roman"/>
                <w:i/>
                <w:iCs/>
                <w:sz w:val="24"/>
                <w:szCs w:val="24"/>
                <w:lang w:val="pt-PT"/>
              </w:rPr>
              <w:t>A magyar középkor története</w:t>
            </w:r>
            <w:r w:rsidRPr="00B73605">
              <w:rPr>
                <w:rFonts w:ascii="Times New Roman" w:hAnsi="Times New Roman"/>
                <w:sz w:val="24"/>
                <w:szCs w:val="24"/>
                <w:lang w:val="pt-PT"/>
              </w:rPr>
              <w:t>, Budapest 2005</w:t>
            </w:r>
          </w:p>
          <w:p w14:paraId="3D6A6B56"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Szvák Gyula (szerk): </w:t>
            </w:r>
            <w:r w:rsidRPr="00B73605">
              <w:rPr>
                <w:rFonts w:ascii="Times New Roman" w:hAnsi="Times New Roman"/>
                <w:i/>
                <w:iCs/>
                <w:sz w:val="24"/>
                <w:szCs w:val="24"/>
                <w:lang w:val="pt-PT"/>
              </w:rPr>
              <w:t>A magyar újkor története</w:t>
            </w:r>
            <w:r w:rsidRPr="00B73605">
              <w:rPr>
                <w:rFonts w:ascii="Times New Roman" w:hAnsi="Times New Roman"/>
                <w:sz w:val="24"/>
                <w:szCs w:val="24"/>
                <w:lang w:val="pt-PT"/>
              </w:rPr>
              <w:t>, Budapest 2007</w:t>
            </w:r>
          </w:p>
          <w:p w14:paraId="36A48EAC"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lang w:val="pt-PT"/>
              </w:rPr>
            </w:pPr>
            <w:r w:rsidRPr="00B73605">
              <w:rPr>
                <w:rFonts w:ascii="Times New Roman" w:hAnsi="Times New Roman"/>
                <w:sz w:val="24"/>
                <w:szCs w:val="24"/>
                <w:lang w:val="pt-PT"/>
              </w:rPr>
              <w:t xml:space="preserve">Takáts Sándor: </w:t>
            </w:r>
            <w:r w:rsidRPr="00B73605">
              <w:rPr>
                <w:rFonts w:ascii="Times New Roman" w:hAnsi="Times New Roman"/>
                <w:i/>
                <w:iCs/>
                <w:sz w:val="24"/>
                <w:szCs w:val="24"/>
                <w:lang w:val="pt-PT"/>
              </w:rPr>
              <w:t>Régi magyar nagyasszonyok</w:t>
            </w:r>
            <w:r w:rsidRPr="00B73605">
              <w:rPr>
                <w:rFonts w:ascii="Times New Roman" w:hAnsi="Times New Roman"/>
                <w:sz w:val="24"/>
                <w:szCs w:val="24"/>
                <w:lang w:val="pt-PT"/>
              </w:rPr>
              <w:t>, Budapest 1982</w:t>
            </w:r>
          </w:p>
          <w:p w14:paraId="62021A73" w14:textId="77777777" w:rsidR="005D21A9" w:rsidRPr="00B73605" w:rsidRDefault="005D21A9" w:rsidP="00422B34">
            <w:pPr>
              <w:autoSpaceDE w:val="0"/>
              <w:autoSpaceDN w:val="0"/>
              <w:adjustRightInd w:val="0"/>
              <w:spacing w:after="0" w:line="240" w:lineRule="auto"/>
              <w:contextualSpacing/>
              <w:rPr>
                <w:rFonts w:ascii="Times New Roman" w:hAnsi="Times New Roman"/>
                <w:sz w:val="24"/>
                <w:szCs w:val="24"/>
              </w:rPr>
            </w:pPr>
            <w:r w:rsidRPr="00B73605">
              <w:rPr>
                <w:rFonts w:ascii="Times New Roman" w:hAnsi="Times New Roman"/>
                <w:sz w:val="24"/>
                <w:szCs w:val="24"/>
              </w:rPr>
              <w:t xml:space="preserve">Vofkori László: </w:t>
            </w:r>
            <w:r w:rsidRPr="00B73605">
              <w:rPr>
                <w:rFonts w:ascii="Times New Roman" w:hAnsi="Times New Roman"/>
                <w:i/>
                <w:iCs/>
                <w:sz w:val="24"/>
                <w:szCs w:val="24"/>
              </w:rPr>
              <w:t>Utazások Székelyföldön</w:t>
            </w:r>
            <w:r w:rsidRPr="00B73605">
              <w:rPr>
                <w:rFonts w:ascii="Times New Roman" w:hAnsi="Times New Roman"/>
                <w:sz w:val="24"/>
                <w:szCs w:val="24"/>
              </w:rPr>
              <w:t>, Csíkszereda 2004</w:t>
            </w:r>
          </w:p>
        </w:tc>
      </w:tr>
    </w:tbl>
    <w:p w14:paraId="54479BB7" w14:textId="77777777" w:rsidR="00744DDD" w:rsidRPr="00D00FBE" w:rsidRDefault="00744DDD" w:rsidP="00422B34">
      <w:pPr>
        <w:spacing w:after="0" w:line="240" w:lineRule="auto"/>
        <w:contextualSpacing/>
        <w:rPr>
          <w:rFonts w:ascii="Times New Roman" w:hAnsi="Times New Roman"/>
          <w:b/>
          <w:sz w:val="24"/>
          <w:szCs w:val="24"/>
        </w:rPr>
      </w:pPr>
    </w:p>
    <w:p w14:paraId="5A2D97CA" w14:textId="77777777" w:rsidR="008027E9" w:rsidRPr="00D00FBE" w:rsidRDefault="008027E9" w:rsidP="00422B34">
      <w:pPr>
        <w:spacing w:after="0" w:line="240" w:lineRule="auto"/>
        <w:contextualSpacing/>
        <w:rPr>
          <w:rFonts w:ascii="Times New Roman" w:hAnsi="Times New Roman"/>
          <w:b/>
          <w:sz w:val="24"/>
          <w:szCs w:val="24"/>
        </w:rPr>
      </w:pPr>
      <w:r w:rsidRPr="00D00FBE">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D00FBE" w14:paraId="041DFAA7" w14:textId="77777777" w:rsidTr="009F4E5C">
        <w:trPr>
          <w:trHeight w:val="569"/>
        </w:trPr>
        <w:tc>
          <w:tcPr>
            <w:tcW w:w="10682" w:type="dxa"/>
          </w:tcPr>
          <w:p w14:paraId="22251832" w14:textId="77777777" w:rsidR="006F1AC4" w:rsidRPr="00D00FBE" w:rsidRDefault="002E46DC" w:rsidP="00422B34">
            <w:pPr>
              <w:spacing w:after="0" w:line="240" w:lineRule="auto"/>
              <w:contextualSpacing/>
              <w:rPr>
                <w:rFonts w:ascii="Times New Roman" w:hAnsi="Times New Roman"/>
                <w:sz w:val="24"/>
                <w:szCs w:val="24"/>
              </w:rPr>
            </w:pPr>
            <w:r>
              <w:rPr>
                <w:rFonts w:ascii="Times New Roman" w:hAnsi="Times New Roman"/>
                <w:i/>
              </w:rPr>
              <w:t xml:space="preserve">Istoria cultiurii  </w:t>
            </w:r>
            <w:r w:rsidRPr="00710451">
              <w:rPr>
                <w:rFonts w:ascii="Times New Roman" w:hAnsi="Times New Roman"/>
              </w:rPr>
              <w:t xml:space="preserve">ca disciplină complexă </w:t>
            </w:r>
            <w:r w:rsidRPr="00710451">
              <w:rPr>
                <w:rFonts w:ascii="Times New Roman" w:hAnsi="Times New Roman"/>
                <w:sz w:val="24"/>
                <w:szCs w:val="24"/>
              </w:rPr>
              <w:t>are ca obiectiv dezvoltarea competenţelor şi deprinderilor de bază</w:t>
            </w:r>
          </w:p>
        </w:tc>
      </w:tr>
    </w:tbl>
    <w:p w14:paraId="0D258CE5" w14:textId="77777777" w:rsidR="00D00FBE" w:rsidRDefault="00D00FBE" w:rsidP="00422B34">
      <w:pPr>
        <w:spacing w:after="0" w:line="240" w:lineRule="auto"/>
        <w:contextualSpacing/>
        <w:rPr>
          <w:rFonts w:ascii="Times New Roman" w:hAnsi="Times New Roman"/>
          <w:b/>
          <w:sz w:val="24"/>
          <w:szCs w:val="24"/>
        </w:rPr>
      </w:pPr>
    </w:p>
    <w:p w14:paraId="749AF7D1" w14:textId="77777777" w:rsidR="008027E9" w:rsidRDefault="008027E9" w:rsidP="00422B34">
      <w:pPr>
        <w:spacing w:after="0" w:line="240" w:lineRule="auto"/>
        <w:contextualSpacing/>
        <w:rPr>
          <w:rFonts w:ascii="Times New Roman" w:hAnsi="Times New Roman"/>
          <w:b/>
          <w:sz w:val="24"/>
          <w:szCs w:val="24"/>
        </w:rPr>
      </w:pPr>
      <w:r w:rsidRPr="00D00FBE">
        <w:rPr>
          <w:rFonts w:ascii="Times New Roman" w:hAnsi="Times New Roman"/>
          <w:b/>
          <w:sz w:val="24"/>
          <w:szCs w:val="24"/>
        </w:rPr>
        <w:t>10. Evaluare</w:t>
      </w:r>
    </w:p>
    <w:p w14:paraId="782209D4" w14:textId="77777777" w:rsidR="001C6FB6" w:rsidRDefault="008B3371" w:rsidP="00422B34">
      <w:pPr>
        <w:spacing w:after="0" w:line="240" w:lineRule="auto"/>
        <w:contextualSpacing/>
        <w:rPr>
          <w:rFonts w:ascii="Times New Roman" w:hAnsi="Times New Roman"/>
          <w:b/>
          <w:sz w:val="24"/>
          <w:szCs w:val="24"/>
        </w:rPr>
      </w:pPr>
      <w:r>
        <w:rPr>
          <w:rFonts w:ascii="Times New Roman" w:hAnsi="Times New Roman"/>
          <w:b/>
          <w:sz w:val="24"/>
          <w:szCs w:val="24"/>
        </w:rPr>
        <w:t xml:space="preserve">A. </w:t>
      </w:r>
      <w:r w:rsidR="001C6FB6">
        <w:rPr>
          <w:rFonts w:ascii="Times New Roman" w:hAnsi="Times New Roman"/>
          <w:b/>
          <w:sz w:val="24"/>
          <w:szCs w:val="24"/>
        </w:rPr>
        <w:t>Condiții de îndeplinit pentru prezentarea la evaluare</w:t>
      </w:r>
      <w:r>
        <w:rPr>
          <w:rFonts w:ascii="Times New Roman" w:hAnsi="Times New Roman"/>
          <w:b/>
          <w:sz w:val="24"/>
          <w:szCs w:val="24"/>
        </w:rPr>
        <w:t>:</w:t>
      </w:r>
    </w:p>
    <w:p w14:paraId="4CE0026D" w14:textId="77777777" w:rsidR="001C6FB6" w:rsidRPr="002E46DC" w:rsidRDefault="002E46DC" w:rsidP="00422B34">
      <w:pPr>
        <w:spacing w:after="0" w:line="240" w:lineRule="auto"/>
        <w:contextualSpacing/>
        <w:rPr>
          <w:rFonts w:ascii="Times New Roman" w:hAnsi="Times New Roman"/>
          <w:b/>
          <w:sz w:val="24"/>
          <w:szCs w:val="24"/>
        </w:rPr>
      </w:pPr>
      <w:r w:rsidRPr="007035CC">
        <w:rPr>
          <w:rFonts w:ascii="Times New Roman" w:hAnsi="Times New Roman"/>
          <w:b/>
          <w:i/>
          <w:sz w:val="24"/>
          <w:szCs w:val="24"/>
        </w:rPr>
        <w:t>Înscriere la curs la începutul semestrului, înscriere la unul din datele comunicate pentru evaluare</w:t>
      </w:r>
    </w:p>
    <w:p w14:paraId="48C9E58A" w14:textId="77777777" w:rsidR="009D47A8" w:rsidRDefault="009D47A8" w:rsidP="00422B34">
      <w:pPr>
        <w:spacing w:after="0" w:line="240" w:lineRule="auto"/>
        <w:contextualSpacing/>
        <w:rPr>
          <w:rFonts w:ascii="Times New Roman" w:hAnsi="Times New Roman"/>
          <w:b/>
          <w:sz w:val="24"/>
          <w:szCs w:val="24"/>
        </w:rPr>
      </w:pPr>
    </w:p>
    <w:p w14:paraId="0477C617" w14:textId="77777777" w:rsidR="001C6FB6" w:rsidRPr="00D00FBE" w:rsidRDefault="001C6FB6" w:rsidP="00422B34">
      <w:pPr>
        <w:spacing w:after="0" w:line="240" w:lineRule="auto"/>
        <w:contextualSpacing/>
        <w:rPr>
          <w:rFonts w:ascii="Times New Roman" w:hAnsi="Times New Roman"/>
          <w:b/>
          <w:sz w:val="24"/>
          <w:szCs w:val="24"/>
        </w:rPr>
      </w:pPr>
      <w:r>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728"/>
        <w:gridCol w:w="2601"/>
        <w:gridCol w:w="2721"/>
        <w:gridCol w:w="2500"/>
      </w:tblGrid>
      <w:tr w:rsidR="008027E9" w:rsidRPr="00D00FBE" w14:paraId="5FA14472" w14:textId="77777777" w:rsidTr="00B73605">
        <w:tc>
          <w:tcPr>
            <w:tcW w:w="2634" w:type="dxa"/>
            <w:gridSpan w:val="2"/>
          </w:tcPr>
          <w:p w14:paraId="01F70380"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Tip activitate</w:t>
            </w:r>
          </w:p>
        </w:tc>
        <w:tc>
          <w:tcPr>
            <w:tcW w:w="2601" w:type="dxa"/>
            <w:shd w:val="clear" w:color="auto" w:fill="auto"/>
          </w:tcPr>
          <w:p w14:paraId="7C4E003E" w14:textId="77777777" w:rsidR="008027E9" w:rsidRPr="00D00FBE" w:rsidRDefault="008027E9" w:rsidP="00422B34">
            <w:pPr>
              <w:spacing w:after="0" w:line="240" w:lineRule="auto"/>
              <w:ind w:left="46" w:right="-154"/>
              <w:contextualSpacing/>
              <w:rPr>
                <w:rFonts w:ascii="Times New Roman" w:hAnsi="Times New Roman"/>
                <w:sz w:val="24"/>
                <w:szCs w:val="24"/>
              </w:rPr>
            </w:pPr>
            <w:r w:rsidRPr="00D00FBE">
              <w:rPr>
                <w:rFonts w:ascii="Times New Roman" w:hAnsi="Times New Roman"/>
                <w:sz w:val="24"/>
                <w:szCs w:val="24"/>
              </w:rPr>
              <w:t>10.1</w:t>
            </w:r>
            <w:r w:rsidR="00E3215E" w:rsidRPr="00D00FBE">
              <w:rPr>
                <w:rFonts w:ascii="Times New Roman" w:hAnsi="Times New Roman"/>
                <w:sz w:val="24"/>
                <w:szCs w:val="24"/>
              </w:rPr>
              <w:t>.</w:t>
            </w:r>
            <w:r w:rsidRPr="00D00FBE">
              <w:rPr>
                <w:rFonts w:ascii="Times New Roman" w:hAnsi="Times New Roman"/>
                <w:sz w:val="24"/>
                <w:szCs w:val="24"/>
              </w:rPr>
              <w:t xml:space="preserve"> Criterii de evaluare</w:t>
            </w:r>
          </w:p>
        </w:tc>
        <w:tc>
          <w:tcPr>
            <w:tcW w:w="2721" w:type="dxa"/>
          </w:tcPr>
          <w:p w14:paraId="576C33F3"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10.2</w:t>
            </w:r>
            <w:r w:rsidR="00E3215E" w:rsidRPr="00D00FBE">
              <w:rPr>
                <w:rFonts w:ascii="Times New Roman" w:hAnsi="Times New Roman"/>
                <w:sz w:val="24"/>
                <w:szCs w:val="24"/>
              </w:rPr>
              <w:t>.</w:t>
            </w:r>
            <w:r w:rsidRPr="00D00FBE">
              <w:rPr>
                <w:rFonts w:ascii="Times New Roman" w:hAnsi="Times New Roman"/>
                <w:sz w:val="24"/>
                <w:szCs w:val="24"/>
              </w:rPr>
              <w:t xml:space="preserve"> </w:t>
            </w:r>
            <w:r w:rsidR="00AB4356" w:rsidRPr="00D00FBE">
              <w:rPr>
                <w:rFonts w:ascii="Times New Roman" w:hAnsi="Times New Roman"/>
                <w:sz w:val="24"/>
                <w:szCs w:val="24"/>
              </w:rPr>
              <w:t>M</w:t>
            </w:r>
            <w:r w:rsidRPr="00D00FBE">
              <w:rPr>
                <w:rFonts w:ascii="Times New Roman" w:hAnsi="Times New Roman"/>
                <w:sz w:val="24"/>
                <w:szCs w:val="24"/>
              </w:rPr>
              <w:t>etode de evaluare</w:t>
            </w:r>
          </w:p>
        </w:tc>
        <w:tc>
          <w:tcPr>
            <w:tcW w:w="2500" w:type="dxa"/>
          </w:tcPr>
          <w:p w14:paraId="6D11D18F" w14:textId="77777777" w:rsidR="008027E9" w:rsidRPr="00D00FBE" w:rsidRDefault="008027E9" w:rsidP="00422B34">
            <w:pPr>
              <w:spacing w:after="0" w:line="240" w:lineRule="auto"/>
              <w:contextualSpacing/>
              <w:rPr>
                <w:rFonts w:ascii="Times New Roman" w:hAnsi="Times New Roman"/>
                <w:sz w:val="24"/>
                <w:szCs w:val="24"/>
              </w:rPr>
            </w:pPr>
            <w:r w:rsidRPr="00D00FBE">
              <w:rPr>
                <w:rFonts w:ascii="Times New Roman" w:hAnsi="Times New Roman"/>
                <w:sz w:val="24"/>
                <w:szCs w:val="24"/>
              </w:rPr>
              <w:t>10.3</w:t>
            </w:r>
            <w:r w:rsidR="00E3215E" w:rsidRPr="00D00FBE">
              <w:rPr>
                <w:rFonts w:ascii="Times New Roman" w:hAnsi="Times New Roman"/>
                <w:sz w:val="24"/>
                <w:szCs w:val="24"/>
              </w:rPr>
              <w:t>.</w:t>
            </w:r>
            <w:r w:rsidRPr="00D00FBE">
              <w:rPr>
                <w:rFonts w:ascii="Times New Roman" w:hAnsi="Times New Roman"/>
                <w:sz w:val="24"/>
                <w:szCs w:val="24"/>
              </w:rPr>
              <w:t xml:space="preserve"> Pondere din nota finală</w:t>
            </w:r>
          </w:p>
        </w:tc>
      </w:tr>
      <w:tr w:rsidR="002E46DC" w:rsidRPr="00D00FBE" w14:paraId="0F26CB76" w14:textId="77777777" w:rsidTr="00B73605">
        <w:trPr>
          <w:trHeight w:val="562"/>
        </w:trPr>
        <w:tc>
          <w:tcPr>
            <w:tcW w:w="2634" w:type="dxa"/>
            <w:gridSpan w:val="2"/>
          </w:tcPr>
          <w:p w14:paraId="48CBC006" w14:textId="77777777" w:rsidR="002E46DC" w:rsidRPr="00D00FBE" w:rsidRDefault="002E46DC" w:rsidP="00422B34">
            <w:pPr>
              <w:spacing w:after="0" w:line="240" w:lineRule="auto"/>
              <w:contextualSpacing/>
              <w:rPr>
                <w:rFonts w:ascii="Times New Roman" w:hAnsi="Times New Roman"/>
                <w:sz w:val="24"/>
                <w:szCs w:val="24"/>
              </w:rPr>
            </w:pPr>
            <w:r w:rsidRPr="00D00FBE">
              <w:rPr>
                <w:rFonts w:ascii="Times New Roman" w:hAnsi="Times New Roman"/>
                <w:sz w:val="24"/>
                <w:szCs w:val="24"/>
              </w:rPr>
              <w:t>10.4. Curs</w:t>
            </w:r>
          </w:p>
        </w:tc>
        <w:tc>
          <w:tcPr>
            <w:tcW w:w="2601" w:type="dxa"/>
            <w:shd w:val="clear" w:color="auto" w:fill="auto"/>
          </w:tcPr>
          <w:p w14:paraId="4B9294A0" w14:textId="77777777" w:rsidR="002E46DC" w:rsidRPr="00D00FBE" w:rsidRDefault="002E46DC" w:rsidP="00422B34">
            <w:pPr>
              <w:spacing w:after="0" w:line="240" w:lineRule="auto"/>
              <w:contextualSpacing/>
              <w:rPr>
                <w:rFonts w:ascii="Times New Roman" w:hAnsi="Times New Roman"/>
                <w:sz w:val="24"/>
                <w:szCs w:val="24"/>
              </w:rPr>
            </w:pPr>
            <w:r>
              <w:rPr>
                <w:rFonts w:ascii="Times New Roman" w:hAnsi="Times New Roman"/>
                <w:sz w:val="24"/>
                <w:szCs w:val="24"/>
              </w:rPr>
              <w:t>Cunoștințe de bază și aplicarea acestora</w:t>
            </w:r>
          </w:p>
        </w:tc>
        <w:tc>
          <w:tcPr>
            <w:tcW w:w="2721" w:type="dxa"/>
          </w:tcPr>
          <w:p w14:paraId="515C8DEC" w14:textId="77777777" w:rsidR="002E46DC" w:rsidRPr="00D00FBE" w:rsidRDefault="002E46DC" w:rsidP="00422B34">
            <w:pPr>
              <w:spacing w:after="0" w:line="240" w:lineRule="auto"/>
              <w:contextualSpacing/>
              <w:rPr>
                <w:rFonts w:ascii="Times New Roman" w:hAnsi="Times New Roman"/>
                <w:sz w:val="24"/>
                <w:szCs w:val="24"/>
              </w:rPr>
            </w:pPr>
            <w:r>
              <w:rPr>
                <w:rFonts w:ascii="Times New Roman" w:hAnsi="Times New Roman"/>
                <w:sz w:val="24"/>
                <w:szCs w:val="24"/>
              </w:rPr>
              <w:t>collocviu</w:t>
            </w:r>
          </w:p>
        </w:tc>
        <w:tc>
          <w:tcPr>
            <w:tcW w:w="2500" w:type="dxa"/>
          </w:tcPr>
          <w:p w14:paraId="66BD81BB" w14:textId="77777777" w:rsidR="002E46DC" w:rsidRPr="00D00FBE" w:rsidRDefault="002E46DC" w:rsidP="00422B34">
            <w:pPr>
              <w:spacing w:after="0" w:line="240" w:lineRule="auto"/>
              <w:contextualSpacing/>
              <w:jc w:val="center"/>
              <w:rPr>
                <w:rFonts w:ascii="Times New Roman" w:hAnsi="Times New Roman"/>
                <w:sz w:val="24"/>
                <w:szCs w:val="24"/>
              </w:rPr>
            </w:pPr>
            <w:r>
              <w:rPr>
                <w:rFonts w:ascii="Times New Roman" w:hAnsi="Times New Roman"/>
                <w:sz w:val="24"/>
                <w:szCs w:val="24"/>
              </w:rPr>
              <w:t>100 %</w:t>
            </w:r>
          </w:p>
        </w:tc>
      </w:tr>
      <w:tr w:rsidR="0098490E" w:rsidRPr="00D00FBE" w14:paraId="1D5F2894" w14:textId="77777777" w:rsidTr="00B73605">
        <w:trPr>
          <w:trHeight w:val="135"/>
        </w:trPr>
        <w:tc>
          <w:tcPr>
            <w:tcW w:w="906" w:type="dxa"/>
            <w:vMerge w:val="restart"/>
          </w:tcPr>
          <w:p w14:paraId="5E583041" w14:textId="77777777" w:rsidR="0098490E" w:rsidRPr="00D00FBE" w:rsidRDefault="0098490E" w:rsidP="00422B34">
            <w:pPr>
              <w:spacing w:after="0" w:line="240" w:lineRule="auto"/>
              <w:ind w:right="-150"/>
              <w:contextualSpacing/>
              <w:rPr>
                <w:rFonts w:ascii="Times New Roman" w:hAnsi="Times New Roman"/>
                <w:sz w:val="24"/>
                <w:szCs w:val="24"/>
              </w:rPr>
            </w:pPr>
            <w:r w:rsidRPr="00D00FBE">
              <w:rPr>
                <w:rFonts w:ascii="Times New Roman" w:hAnsi="Times New Roman"/>
                <w:sz w:val="24"/>
                <w:szCs w:val="24"/>
              </w:rPr>
              <w:t>10.5 .</w:t>
            </w:r>
          </w:p>
          <w:p w14:paraId="784004E7" w14:textId="77777777" w:rsidR="0098490E" w:rsidRPr="00D00FBE" w:rsidRDefault="0098490E" w:rsidP="00422B34">
            <w:pPr>
              <w:spacing w:after="0" w:line="240" w:lineRule="auto"/>
              <w:ind w:right="-150"/>
              <w:contextualSpacing/>
              <w:rPr>
                <w:rFonts w:ascii="Times New Roman" w:hAnsi="Times New Roman"/>
                <w:sz w:val="24"/>
                <w:szCs w:val="24"/>
              </w:rPr>
            </w:pPr>
          </w:p>
        </w:tc>
        <w:tc>
          <w:tcPr>
            <w:tcW w:w="1728" w:type="dxa"/>
          </w:tcPr>
          <w:p w14:paraId="4B090336" w14:textId="77777777" w:rsidR="0098490E" w:rsidRPr="00D00FBE" w:rsidRDefault="0098490E" w:rsidP="00422B34">
            <w:pPr>
              <w:spacing w:after="0" w:line="240" w:lineRule="auto"/>
              <w:ind w:right="-150"/>
              <w:contextualSpacing/>
              <w:rPr>
                <w:rFonts w:ascii="Times New Roman" w:hAnsi="Times New Roman"/>
                <w:sz w:val="24"/>
                <w:szCs w:val="24"/>
              </w:rPr>
            </w:pPr>
            <w:r w:rsidRPr="00D00FBE">
              <w:rPr>
                <w:rFonts w:ascii="Times New Roman" w:hAnsi="Times New Roman"/>
                <w:sz w:val="24"/>
                <w:szCs w:val="24"/>
              </w:rPr>
              <w:t>Seminar</w:t>
            </w:r>
          </w:p>
        </w:tc>
        <w:tc>
          <w:tcPr>
            <w:tcW w:w="2601" w:type="dxa"/>
            <w:shd w:val="clear" w:color="auto" w:fill="auto"/>
          </w:tcPr>
          <w:p w14:paraId="33CCFAAC" w14:textId="77777777" w:rsidR="0098490E" w:rsidRPr="00D00FBE" w:rsidRDefault="0098490E" w:rsidP="00422B34">
            <w:pPr>
              <w:spacing w:after="0" w:line="240" w:lineRule="auto"/>
              <w:contextualSpacing/>
              <w:rPr>
                <w:rFonts w:ascii="Times New Roman" w:hAnsi="Times New Roman"/>
                <w:sz w:val="24"/>
                <w:szCs w:val="24"/>
              </w:rPr>
            </w:pPr>
          </w:p>
        </w:tc>
        <w:tc>
          <w:tcPr>
            <w:tcW w:w="2721" w:type="dxa"/>
          </w:tcPr>
          <w:p w14:paraId="59B959F8" w14:textId="77777777" w:rsidR="0098490E" w:rsidRPr="00D00FBE" w:rsidRDefault="0098490E" w:rsidP="00422B34">
            <w:pPr>
              <w:spacing w:after="0" w:line="240" w:lineRule="auto"/>
              <w:contextualSpacing/>
              <w:rPr>
                <w:rFonts w:ascii="Times New Roman" w:hAnsi="Times New Roman"/>
                <w:sz w:val="24"/>
                <w:szCs w:val="24"/>
              </w:rPr>
            </w:pPr>
          </w:p>
        </w:tc>
        <w:tc>
          <w:tcPr>
            <w:tcW w:w="2500" w:type="dxa"/>
          </w:tcPr>
          <w:p w14:paraId="36BD75DB" w14:textId="77777777" w:rsidR="0098490E" w:rsidRPr="00D00FBE" w:rsidRDefault="0098490E" w:rsidP="00422B34">
            <w:pPr>
              <w:spacing w:after="0" w:line="240" w:lineRule="auto"/>
              <w:contextualSpacing/>
              <w:jc w:val="center"/>
              <w:rPr>
                <w:rFonts w:ascii="Times New Roman" w:hAnsi="Times New Roman"/>
                <w:sz w:val="24"/>
                <w:szCs w:val="24"/>
              </w:rPr>
            </w:pPr>
          </w:p>
        </w:tc>
      </w:tr>
      <w:tr w:rsidR="0098490E" w:rsidRPr="00D00FBE" w14:paraId="320CF655" w14:textId="77777777" w:rsidTr="00B73605">
        <w:trPr>
          <w:trHeight w:val="245"/>
        </w:trPr>
        <w:tc>
          <w:tcPr>
            <w:tcW w:w="906" w:type="dxa"/>
            <w:vMerge/>
          </w:tcPr>
          <w:p w14:paraId="66A47D52" w14:textId="77777777" w:rsidR="0098490E" w:rsidRPr="00D00FBE" w:rsidRDefault="0098490E" w:rsidP="00422B34">
            <w:pPr>
              <w:spacing w:after="0" w:line="240" w:lineRule="auto"/>
              <w:ind w:right="-150"/>
              <w:contextualSpacing/>
              <w:rPr>
                <w:rFonts w:ascii="Times New Roman" w:hAnsi="Times New Roman"/>
                <w:sz w:val="24"/>
                <w:szCs w:val="24"/>
              </w:rPr>
            </w:pPr>
          </w:p>
        </w:tc>
        <w:tc>
          <w:tcPr>
            <w:tcW w:w="1728" w:type="dxa"/>
          </w:tcPr>
          <w:p w14:paraId="4F689E89" w14:textId="77777777" w:rsidR="0098490E" w:rsidRPr="00D00FBE" w:rsidRDefault="0098490E" w:rsidP="00422B34">
            <w:pPr>
              <w:spacing w:after="0" w:line="240" w:lineRule="auto"/>
              <w:ind w:right="-150"/>
              <w:contextualSpacing/>
              <w:rPr>
                <w:rFonts w:ascii="Times New Roman" w:hAnsi="Times New Roman"/>
                <w:sz w:val="24"/>
                <w:szCs w:val="24"/>
              </w:rPr>
            </w:pPr>
            <w:r w:rsidRPr="00D00FBE">
              <w:rPr>
                <w:rFonts w:ascii="Times New Roman" w:hAnsi="Times New Roman"/>
                <w:sz w:val="24"/>
                <w:szCs w:val="24"/>
              </w:rPr>
              <w:t>Laborator</w:t>
            </w:r>
          </w:p>
        </w:tc>
        <w:tc>
          <w:tcPr>
            <w:tcW w:w="2601" w:type="dxa"/>
            <w:shd w:val="clear" w:color="auto" w:fill="auto"/>
          </w:tcPr>
          <w:p w14:paraId="7B96CF3F" w14:textId="77777777" w:rsidR="0098490E" w:rsidRPr="00D00FBE" w:rsidRDefault="0098490E" w:rsidP="00422B34">
            <w:pPr>
              <w:spacing w:after="0" w:line="240" w:lineRule="auto"/>
              <w:contextualSpacing/>
              <w:rPr>
                <w:rFonts w:ascii="Times New Roman" w:hAnsi="Times New Roman"/>
                <w:sz w:val="24"/>
                <w:szCs w:val="24"/>
              </w:rPr>
            </w:pPr>
          </w:p>
        </w:tc>
        <w:tc>
          <w:tcPr>
            <w:tcW w:w="2721" w:type="dxa"/>
          </w:tcPr>
          <w:p w14:paraId="6399B027" w14:textId="77777777" w:rsidR="0098490E" w:rsidRPr="00D00FBE" w:rsidRDefault="0098490E" w:rsidP="00422B34">
            <w:pPr>
              <w:spacing w:after="0" w:line="240" w:lineRule="auto"/>
              <w:contextualSpacing/>
              <w:rPr>
                <w:rFonts w:ascii="Times New Roman" w:hAnsi="Times New Roman"/>
                <w:sz w:val="24"/>
                <w:szCs w:val="24"/>
              </w:rPr>
            </w:pPr>
          </w:p>
        </w:tc>
        <w:tc>
          <w:tcPr>
            <w:tcW w:w="2500" w:type="dxa"/>
          </w:tcPr>
          <w:p w14:paraId="1A07A335" w14:textId="77777777" w:rsidR="0098490E" w:rsidRPr="00D00FBE" w:rsidRDefault="0098490E" w:rsidP="00422B34">
            <w:pPr>
              <w:spacing w:after="0" w:line="240" w:lineRule="auto"/>
              <w:contextualSpacing/>
              <w:jc w:val="center"/>
              <w:rPr>
                <w:rFonts w:ascii="Times New Roman" w:hAnsi="Times New Roman"/>
                <w:sz w:val="24"/>
                <w:szCs w:val="24"/>
              </w:rPr>
            </w:pPr>
          </w:p>
        </w:tc>
      </w:tr>
      <w:tr w:rsidR="0098490E" w:rsidRPr="00D00FBE" w14:paraId="5B89E457" w14:textId="77777777" w:rsidTr="00B73605">
        <w:trPr>
          <w:trHeight w:val="245"/>
        </w:trPr>
        <w:tc>
          <w:tcPr>
            <w:tcW w:w="906" w:type="dxa"/>
            <w:vMerge/>
          </w:tcPr>
          <w:p w14:paraId="3652D8B2" w14:textId="77777777" w:rsidR="0098490E" w:rsidRPr="00D00FBE" w:rsidRDefault="0098490E" w:rsidP="00422B34">
            <w:pPr>
              <w:spacing w:after="0" w:line="240" w:lineRule="auto"/>
              <w:ind w:right="-150"/>
              <w:contextualSpacing/>
              <w:rPr>
                <w:rFonts w:ascii="Times New Roman" w:hAnsi="Times New Roman"/>
                <w:sz w:val="24"/>
                <w:szCs w:val="24"/>
              </w:rPr>
            </w:pPr>
          </w:p>
        </w:tc>
        <w:tc>
          <w:tcPr>
            <w:tcW w:w="1728" w:type="dxa"/>
          </w:tcPr>
          <w:p w14:paraId="234FF8E3" w14:textId="77777777" w:rsidR="0098490E" w:rsidRPr="00D00FBE" w:rsidRDefault="0098490E" w:rsidP="00422B34">
            <w:pPr>
              <w:spacing w:after="0" w:line="240" w:lineRule="auto"/>
              <w:ind w:right="-150"/>
              <w:contextualSpacing/>
              <w:rPr>
                <w:rFonts w:ascii="Times New Roman" w:hAnsi="Times New Roman"/>
                <w:sz w:val="24"/>
                <w:szCs w:val="24"/>
              </w:rPr>
            </w:pPr>
            <w:r>
              <w:rPr>
                <w:rFonts w:ascii="Times New Roman" w:hAnsi="Times New Roman"/>
                <w:sz w:val="24"/>
                <w:szCs w:val="24"/>
              </w:rPr>
              <w:t>Proiect</w:t>
            </w:r>
          </w:p>
        </w:tc>
        <w:tc>
          <w:tcPr>
            <w:tcW w:w="2601" w:type="dxa"/>
            <w:shd w:val="clear" w:color="auto" w:fill="auto"/>
          </w:tcPr>
          <w:p w14:paraId="4E0BD63C" w14:textId="77777777" w:rsidR="0098490E" w:rsidRPr="00D00FBE" w:rsidRDefault="0098490E" w:rsidP="00422B34">
            <w:pPr>
              <w:spacing w:after="0" w:line="240" w:lineRule="auto"/>
              <w:contextualSpacing/>
              <w:rPr>
                <w:rFonts w:ascii="Times New Roman" w:hAnsi="Times New Roman"/>
                <w:sz w:val="24"/>
                <w:szCs w:val="24"/>
              </w:rPr>
            </w:pPr>
          </w:p>
        </w:tc>
        <w:tc>
          <w:tcPr>
            <w:tcW w:w="2721" w:type="dxa"/>
          </w:tcPr>
          <w:p w14:paraId="3726975C" w14:textId="77777777" w:rsidR="0098490E" w:rsidRPr="00D00FBE" w:rsidRDefault="0098490E" w:rsidP="00422B34">
            <w:pPr>
              <w:spacing w:after="0" w:line="240" w:lineRule="auto"/>
              <w:contextualSpacing/>
              <w:rPr>
                <w:rFonts w:ascii="Times New Roman" w:hAnsi="Times New Roman"/>
                <w:sz w:val="24"/>
                <w:szCs w:val="24"/>
              </w:rPr>
            </w:pPr>
          </w:p>
        </w:tc>
        <w:tc>
          <w:tcPr>
            <w:tcW w:w="2500" w:type="dxa"/>
          </w:tcPr>
          <w:p w14:paraId="5E897CE9" w14:textId="77777777" w:rsidR="0098490E" w:rsidRPr="00D00FBE" w:rsidRDefault="0098490E" w:rsidP="00422B34">
            <w:pPr>
              <w:spacing w:after="0" w:line="240" w:lineRule="auto"/>
              <w:contextualSpacing/>
              <w:jc w:val="center"/>
              <w:rPr>
                <w:rFonts w:ascii="Times New Roman" w:hAnsi="Times New Roman"/>
                <w:sz w:val="24"/>
                <w:szCs w:val="24"/>
              </w:rPr>
            </w:pPr>
          </w:p>
        </w:tc>
      </w:tr>
      <w:tr w:rsidR="00F272CA" w:rsidRPr="00D00FBE" w14:paraId="135C6743" w14:textId="77777777" w:rsidTr="00B73605">
        <w:tc>
          <w:tcPr>
            <w:tcW w:w="10456" w:type="dxa"/>
            <w:gridSpan w:val="5"/>
          </w:tcPr>
          <w:p w14:paraId="5409B472" w14:textId="77777777" w:rsidR="00F272CA" w:rsidRPr="00D00FBE" w:rsidRDefault="00F272CA" w:rsidP="00422B34">
            <w:pPr>
              <w:spacing w:after="0" w:line="240" w:lineRule="auto"/>
              <w:contextualSpacing/>
              <w:rPr>
                <w:rFonts w:ascii="Times New Roman" w:hAnsi="Times New Roman"/>
                <w:sz w:val="24"/>
                <w:szCs w:val="24"/>
              </w:rPr>
            </w:pPr>
            <w:r w:rsidRPr="00D00FBE">
              <w:rPr>
                <w:rFonts w:ascii="Times New Roman" w:hAnsi="Times New Roman"/>
                <w:sz w:val="24"/>
                <w:szCs w:val="24"/>
              </w:rPr>
              <w:t>10.6</w:t>
            </w:r>
            <w:r w:rsidR="00E3215E" w:rsidRPr="00D00FBE">
              <w:rPr>
                <w:rFonts w:ascii="Times New Roman" w:hAnsi="Times New Roman"/>
                <w:sz w:val="24"/>
                <w:szCs w:val="24"/>
              </w:rPr>
              <w:t>.</w:t>
            </w:r>
            <w:r w:rsidRPr="00D00FBE">
              <w:rPr>
                <w:rFonts w:ascii="Times New Roman" w:hAnsi="Times New Roman"/>
                <w:sz w:val="24"/>
                <w:szCs w:val="24"/>
              </w:rPr>
              <w:t xml:space="preserve"> Standard minim de performanţă</w:t>
            </w:r>
          </w:p>
        </w:tc>
      </w:tr>
      <w:tr w:rsidR="00F272CA" w:rsidRPr="00D00FBE" w14:paraId="18B858B8" w14:textId="77777777" w:rsidTr="00B73605">
        <w:tc>
          <w:tcPr>
            <w:tcW w:w="10456" w:type="dxa"/>
            <w:gridSpan w:val="5"/>
          </w:tcPr>
          <w:p w14:paraId="5AF233C1" w14:textId="77777777" w:rsidR="009D47A8" w:rsidRPr="00D00FBE" w:rsidRDefault="002E46DC" w:rsidP="00422B34">
            <w:pPr>
              <w:spacing w:after="0" w:line="240" w:lineRule="auto"/>
              <w:contextualSpacing/>
            </w:pPr>
            <w:r>
              <w:rPr>
                <w:rFonts w:ascii="Times New Roman" w:hAnsi="Times New Roman"/>
                <w:sz w:val="24"/>
                <w:szCs w:val="24"/>
              </w:rPr>
              <w:t>Nota primit la collocviu trebuie să fie minim 5</w:t>
            </w:r>
          </w:p>
        </w:tc>
      </w:tr>
    </w:tbl>
    <w:p w14:paraId="64AF64F5" w14:textId="1DBD0357" w:rsidR="003B52C1" w:rsidRDefault="003B52C1" w:rsidP="00422B34">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422B34" w:rsidRPr="00422B34" w14:paraId="7208CB63" w14:textId="77777777" w:rsidTr="00FA04AC">
        <w:trPr>
          <w:trHeight w:val="952"/>
        </w:trPr>
        <w:tc>
          <w:tcPr>
            <w:tcW w:w="2250" w:type="dxa"/>
          </w:tcPr>
          <w:p w14:paraId="1E6F2A6E" w14:textId="77777777" w:rsidR="00422B34" w:rsidRPr="00422B34" w:rsidRDefault="00422B34" w:rsidP="00FA04AC">
            <w:pPr>
              <w:contextualSpacing/>
              <w:rPr>
                <w:rFonts w:ascii="Times New Roman" w:hAnsi="Times New Roman"/>
                <w:sz w:val="24"/>
                <w:szCs w:val="24"/>
              </w:rPr>
            </w:pPr>
          </w:p>
        </w:tc>
        <w:tc>
          <w:tcPr>
            <w:tcW w:w="4140" w:type="dxa"/>
          </w:tcPr>
          <w:p w14:paraId="29BB8E83" w14:textId="77777777" w:rsidR="00422B34" w:rsidRPr="00422B34" w:rsidRDefault="00422B34" w:rsidP="00FA04AC">
            <w:pPr>
              <w:contextualSpacing/>
              <w:rPr>
                <w:rFonts w:ascii="Times New Roman" w:hAnsi="Times New Roman"/>
                <w:sz w:val="24"/>
                <w:szCs w:val="24"/>
              </w:rPr>
            </w:pPr>
            <w:r w:rsidRPr="00422B34">
              <w:rPr>
                <w:rFonts w:ascii="Times New Roman" w:hAnsi="Times New Roman"/>
                <w:sz w:val="24"/>
                <w:szCs w:val="24"/>
              </w:rPr>
              <w:t>Semnătura titularului disciplinei:</w:t>
            </w:r>
          </w:p>
        </w:tc>
        <w:tc>
          <w:tcPr>
            <w:tcW w:w="4066" w:type="dxa"/>
          </w:tcPr>
          <w:p w14:paraId="1B56F52F" w14:textId="77777777" w:rsidR="00422B34" w:rsidRPr="00422B34" w:rsidRDefault="00422B34" w:rsidP="00FA04AC">
            <w:pPr>
              <w:contextualSpacing/>
              <w:rPr>
                <w:rFonts w:ascii="Times New Roman" w:hAnsi="Times New Roman"/>
                <w:sz w:val="24"/>
                <w:szCs w:val="24"/>
              </w:rPr>
            </w:pPr>
            <w:r w:rsidRPr="00422B34">
              <w:rPr>
                <w:rFonts w:ascii="Times New Roman" w:hAnsi="Times New Roman"/>
                <w:sz w:val="24"/>
                <w:szCs w:val="24"/>
              </w:rPr>
              <w:t>Semnătura titularului/rilor de aplicații:</w:t>
            </w:r>
          </w:p>
        </w:tc>
      </w:tr>
      <w:tr w:rsidR="00422B34" w:rsidRPr="00422B34" w14:paraId="45EF581D" w14:textId="77777777" w:rsidTr="00FA04AC">
        <w:trPr>
          <w:trHeight w:val="952"/>
        </w:trPr>
        <w:tc>
          <w:tcPr>
            <w:tcW w:w="2250" w:type="dxa"/>
          </w:tcPr>
          <w:p w14:paraId="566F8176" w14:textId="77777777" w:rsidR="00422B34" w:rsidRPr="00422B34" w:rsidRDefault="00422B34" w:rsidP="00FA04AC">
            <w:pPr>
              <w:contextualSpacing/>
              <w:rPr>
                <w:rFonts w:ascii="Times New Roman" w:hAnsi="Times New Roman"/>
                <w:sz w:val="24"/>
                <w:szCs w:val="24"/>
              </w:rPr>
            </w:pPr>
            <w:r w:rsidRPr="00422B34">
              <w:rPr>
                <w:rFonts w:ascii="Times New Roman" w:hAnsi="Times New Roman"/>
                <w:sz w:val="24"/>
                <w:szCs w:val="24"/>
              </w:rPr>
              <w:t>Data: 16. 09. 2019</w:t>
            </w:r>
          </w:p>
        </w:tc>
        <w:tc>
          <w:tcPr>
            <w:tcW w:w="4140" w:type="dxa"/>
          </w:tcPr>
          <w:p w14:paraId="0EC6664F" w14:textId="77777777" w:rsidR="00422B34" w:rsidRPr="00422B34" w:rsidRDefault="00422B34" w:rsidP="00FA04AC">
            <w:pPr>
              <w:contextualSpacing/>
              <w:rPr>
                <w:rFonts w:ascii="Times New Roman" w:hAnsi="Times New Roman"/>
                <w:sz w:val="24"/>
                <w:szCs w:val="24"/>
              </w:rPr>
            </w:pPr>
            <w:r w:rsidRPr="00422B34">
              <w:rPr>
                <w:rFonts w:ascii="Times New Roman" w:hAnsi="Times New Roman"/>
                <w:sz w:val="24"/>
                <w:szCs w:val="24"/>
              </w:rPr>
              <w:t>Semnătura directorului de departament:</w:t>
            </w:r>
          </w:p>
        </w:tc>
        <w:tc>
          <w:tcPr>
            <w:tcW w:w="4066" w:type="dxa"/>
          </w:tcPr>
          <w:p w14:paraId="6C4FA164" w14:textId="77777777" w:rsidR="00422B34" w:rsidRPr="00422B34" w:rsidRDefault="00422B34" w:rsidP="00FA04AC">
            <w:pPr>
              <w:contextualSpacing/>
              <w:rPr>
                <w:rFonts w:ascii="Times New Roman" w:hAnsi="Times New Roman"/>
                <w:sz w:val="24"/>
                <w:szCs w:val="24"/>
              </w:rPr>
            </w:pPr>
            <w:r w:rsidRPr="00422B34">
              <w:rPr>
                <w:rFonts w:ascii="Times New Roman" w:hAnsi="Times New Roman"/>
                <w:sz w:val="24"/>
                <w:szCs w:val="24"/>
              </w:rPr>
              <w:t>Semnătura coordonatorului programului de studii:</w:t>
            </w:r>
          </w:p>
        </w:tc>
      </w:tr>
    </w:tbl>
    <w:p w14:paraId="7735F0DA" w14:textId="77777777" w:rsidR="00422B34" w:rsidRPr="008B3371" w:rsidRDefault="00422B34" w:rsidP="00422B34">
      <w:pPr>
        <w:spacing w:after="0" w:line="240" w:lineRule="auto"/>
        <w:contextualSpacing/>
        <w:rPr>
          <w:sz w:val="20"/>
          <w:szCs w:val="20"/>
          <w:lang w:val="hu-HU"/>
        </w:rPr>
      </w:pPr>
    </w:p>
    <w:sectPr w:rsidR="00422B34" w:rsidRPr="008B3371" w:rsidSect="00A352F6">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14F4C" w14:textId="77777777" w:rsidR="004B46CE" w:rsidRDefault="004B46CE" w:rsidP="00666848">
      <w:pPr>
        <w:spacing w:after="0" w:line="240" w:lineRule="auto"/>
      </w:pPr>
      <w:r>
        <w:separator/>
      </w:r>
    </w:p>
  </w:endnote>
  <w:endnote w:type="continuationSeparator" w:id="0">
    <w:p w14:paraId="28168C23" w14:textId="77777777" w:rsidR="004B46CE" w:rsidRDefault="004B46CE"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1014179"/>
      <w:docPartObj>
        <w:docPartGallery w:val="Page Numbers (Bottom of Page)"/>
        <w:docPartUnique/>
      </w:docPartObj>
    </w:sdtPr>
    <w:sdtEndPr>
      <w:rPr>
        <w:noProof/>
      </w:rPr>
    </w:sdtEndPr>
    <w:sdtContent>
      <w:p w14:paraId="074FC49A" w14:textId="77777777" w:rsidR="00B73605" w:rsidRDefault="00B73605" w:rsidP="00B73605">
        <w:pPr>
          <w:pStyle w:val="Footer"/>
          <w:jc w:val="center"/>
        </w:pPr>
        <w:r>
          <w:fldChar w:fldCharType="begin"/>
        </w:r>
        <w:r>
          <w:instrText xml:space="preserve"> PAGE   \* MERGEFORMAT </w:instrText>
        </w:r>
        <w:r>
          <w:fldChar w:fldCharType="separate"/>
        </w:r>
        <w:r w:rsidR="00A241E4">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F6261" w14:textId="77777777" w:rsidR="004B46CE" w:rsidRDefault="004B46CE" w:rsidP="00666848">
      <w:pPr>
        <w:spacing w:after="0" w:line="240" w:lineRule="auto"/>
      </w:pPr>
      <w:r>
        <w:separator/>
      </w:r>
    </w:p>
  </w:footnote>
  <w:footnote w:type="continuationSeparator" w:id="0">
    <w:p w14:paraId="130F9FE8" w14:textId="77777777" w:rsidR="004B46CE" w:rsidRDefault="004B46CE"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31B17" w14:textId="5D27FCBA" w:rsidR="00B73605" w:rsidRPr="00B73605" w:rsidRDefault="00B73605" w:rsidP="00B73605">
    <w:pPr>
      <w:pStyle w:val="Header"/>
      <w:jc w:val="right"/>
      <w:rPr>
        <w:rFonts w:ascii="Times New Roman" w:hAnsi="Times New Roman"/>
        <w:sz w:val="16"/>
        <w:szCs w:val="16"/>
      </w:rPr>
    </w:pPr>
    <w:r w:rsidRPr="00B73605">
      <w:rPr>
        <w:rFonts w:ascii="Times New Roman" w:hAnsi="Times New Roman"/>
        <w:sz w:val="16"/>
        <w:szCs w:val="16"/>
      </w:rPr>
      <w:fldChar w:fldCharType="begin"/>
    </w:r>
    <w:r w:rsidRPr="00B73605">
      <w:rPr>
        <w:rFonts w:ascii="Times New Roman" w:hAnsi="Times New Roman"/>
        <w:sz w:val="16"/>
        <w:szCs w:val="16"/>
        <w:lang w:val="en-US"/>
      </w:rPr>
      <w:instrText xml:space="preserve"> FILENAME \* MERGEFORMAT </w:instrText>
    </w:r>
    <w:r w:rsidRPr="00B73605">
      <w:rPr>
        <w:rFonts w:ascii="Times New Roman" w:hAnsi="Times New Roman"/>
        <w:sz w:val="16"/>
        <w:szCs w:val="16"/>
      </w:rPr>
      <w:fldChar w:fldCharType="separate"/>
    </w:r>
    <w:r w:rsidR="00F30089">
      <w:rPr>
        <w:rFonts w:ascii="Times New Roman" w:hAnsi="Times New Roman"/>
        <w:noProof/>
        <w:sz w:val="16"/>
        <w:szCs w:val="16"/>
        <w:lang w:val="en-US"/>
      </w:rPr>
      <w:t>3.3.6 FD 2.F4 IC2 19-20.2 TZS</w:t>
    </w:r>
    <w:r w:rsidRPr="00B73605">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1FC3D68"/>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EB4C38"/>
    <w:multiLevelType w:val="hybridMultilevel"/>
    <w:tmpl w:val="8C0ABC6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6" w15:restartNumberingAfterBreak="0">
    <w:nsid w:val="5B4F2AEF"/>
    <w:multiLevelType w:val="hybridMultilevel"/>
    <w:tmpl w:val="A0CEAAC4"/>
    <w:lvl w:ilvl="0" w:tplc="04090001">
      <w:start w:val="1"/>
      <w:numFmt w:val="bullet"/>
      <w:lvlText w:val=""/>
      <w:lvlJc w:val="left"/>
      <w:pPr>
        <w:ind w:left="522" w:hanging="360"/>
      </w:pPr>
      <w:rPr>
        <w:rFonts w:ascii="Symbol" w:hAnsi="Symbol" w:hint="default"/>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7"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0"/>
  </w:num>
  <w:num w:numId="4">
    <w:abstractNumId w:val="19"/>
  </w:num>
  <w:num w:numId="5">
    <w:abstractNumId w:val="14"/>
  </w:num>
  <w:num w:numId="6">
    <w:abstractNumId w:val="2"/>
  </w:num>
  <w:num w:numId="7">
    <w:abstractNumId w:val="3"/>
  </w:num>
  <w:num w:numId="8">
    <w:abstractNumId w:val="12"/>
  </w:num>
  <w:num w:numId="9">
    <w:abstractNumId w:val="6"/>
  </w:num>
  <w:num w:numId="10">
    <w:abstractNumId w:val="18"/>
  </w:num>
  <w:num w:numId="11">
    <w:abstractNumId w:val="7"/>
  </w:num>
  <w:num w:numId="12">
    <w:abstractNumId w:val="9"/>
  </w:num>
  <w:num w:numId="13">
    <w:abstractNumId w:val="5"/>
  </w:num>
  <w:num w:numId="14">
    <w:abstractNumId w:val="8"/>
  </w:num>
  <w:num w:numId="15">
    <w:abstractNumId w:val="17"/>
  </w:num>
  <w:num w:numId="16">
    <w:abstractNumId w:val="4"/>
  </w:num>
  <w:num w:numId="17">
    <w:abstractNumId w:val="11"/>
  </w:num>
  <w:num w:numId="18">
    <w:abstractNumId w:val="1"/>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16B57"/>
    <w:rsid w:val="00017C0C"/>
    <w:rsid w:val="00050AF5"/>
    <w:rsid w:val="00053690"/>
    <w:rsid w:val="00064D9C"/>
    <w:rsid w:val="0007194F"/>
    <w:rsid w:val="00073FD0"/>
    <w:rsid w:val="00074325"/>
    <w:rsid w:val="00074AF8"/>
    <w:rsid w:val="000A4AAC"/>
    <w:rsid w:val="000B7E58"/>
    <w:rsid w:val="000C58EB"/>
    <w:rsid w:val="000F0BAC"/>
    <w:rsid w:val="00104676"/>
    <w:rsid w:val="00130AD9"/>
    <w:rsid w:val="001627E0"/>
    <w:rsid w:val="00165757"/>
    <w:rsid w:val="001702AE"/>
    <w:rsid w:val="001B2BA8"/>
    <w:rsid w:val="001B395E"/>
    <w:rsid w:val="001C6FB6"/>
    <w:rsid w:val="001D0B30"/>
    <w:rsid w:val="001E4C42"/>
    <w:rsid w:val="002001FD"/>
    <w:rsid w:val="0020056E"/>
    <w:rsid w:val="002047E0"/>
    <w:rsid w:val="00237E01"/>
    <w:rsid w:val="00253AF5"/>
    <w:rsid w:val="002553C2"/>
    <w:rsid w:val="002646AF"/>
    <w:rsid w:val="0027455B"/>
    <w:rsid w:val="002812A5"/>
    <w:rsid w:val="00284E8B"/>
    <w:rsid w:val="00291777"/>
    <w:rsid w:val="002C0FAA"/>
    <w:rsid w:val="002C1636"/>
    <w:rsid w:val="002C40A4"/>
    <w:rsid w:val="002D0CFF"/>
    <w:rsid w:val="002E46DC"/>
    <w:rsid w:val="003163BF"/>
    <w:rsid w:val="00324BC1"/>
    <w:rsid w:val="003274D2"/>
    <w:rsid w:val="00341636"/>
    <w:rsid w:val="0034390B"/>
    <w:rsid w:val="00343A34"/>
    <w:rsid w:val="00343DED"/>
    <w:rsid w:val="00356390"/>
    <w:rsid w:val="00371DED"/>
    <w:rsid w:val="003806E1"/>
    <w:rsid w:val="00382FF1"/>
    <w:rsid w:val="003A06B5"/>
    <w:rsid w:val="003B52C1"/>
    <w:rsid w:val="003B5A02"/>
    <w:rsid w:val="003C00B0"/>
    <w:rsid w:val="003E7F77"/>
    <w:rsid w:val="0040409F"/>
    <w:rsid w:val="00415255"/>
    <w:rsid w:val="00422B34"/>
    <w:rsid w:val="0043104B"/>
    <w:rsid w:val="00450A21"/>
    <w:rsid w:val="00457FAE"/>
    <w:rsid w:val="00470F45"/>
    <w:rsid w:val="00473BC8"/>
    <w:rsid w:val="00491A85"/>
    <w:rsid w:val="004966FF"/>
    <w:rsid w:val="004A4DB1"/>
    <w:rsid w:val="004B46CE"/>
    <w:rsid w:val="004C5DFC"/>
    <w:rsid w:val="004D5AD5"/>
    <w:rsid w:val="004E55E8"/>
    <w:rsid w:val="004F4D97"/>
    <w:rsid w:val="005078CB"/>
    <w:rsid w:val="00553974"/>
    <w:rsid w:val="0055535D"/>
    <w:rsid w:val="00556C56"/>
    <w:rsid w:val="00571AAF"/>
    <w:rsid w:val="005748CD"/>
    <w:rsid w:val="005818CF"/>
    <w:rsid w:val="005A12E1"/>
    <w:rsid w:val="005A62ED"/>
    <w:rsid w:val="005D21A9"/>
    <w:rsid w:val="00602EBC"/>
    <w:rsid w:val="00614BDA"/>
    <w:rsid w:val="0062313E"/>
    <w:rsid w:val="00666848"/>
    <w:rsid w:val="00696A5C"/>
    <w:rsid w:val="006A0167"/>
    <w:rsid w:val="006D061F"/>
    <w:rsid w:val="006D2E02"/>
    <w:rsid w:val="006D5F9F"/>
    <w:rsid w:val="006E0D6D"/>
    <w:rsid w:val="006F1AC4"/>
    <w:rsid w:val="007035CC"/>
    <w:rsid w:val="00725B23"/>
    <w:rsid w:val="00726B6A"/>
    <w:rsid w:val="007449F1"/>
    <w:rsid w:val="00744DDD"/>
    <w:rsid w:val="00757AC5"/>
    <w:rsid w:val="00757C43"/>
    <w:rsid w:val="00761633"/>
    <w:rsid w:val="007629E4"/>
    <w:rsid w:val="00774235"/>
    <w:rsid w:val="007E5DD7"/>
    <w:rsid w:val="007F698E"/>
    <w:rsid w:val="008027E9"/>
    <w:rsid w:val="00816C94"/>
    <w:rsid w:val="00827CAD"/>
    <w:rsid w:val="0083153A"/>
    <w:rsid w:val="00856A5A"/>
    <w:rsid w:val="008712DB"/>
    <w:rsid w:val="00891CBC"/>
    <w:rsid w:val="00897094"/>
    <w:rsid w:val="0089792A"/>
    <w:rsid w:val="00897E4F"/>
    <w:rsid w:val="008B1D67"/>
    <w:rsid w:val="008B3371"/>
    <w:rsid w:val="008C07C5"/>
    <w:rsid w:val="008C7428"/>
    <w:rsid w:val="008D1BFE"/>
    <w:rsid w:val="008F2211"/>
    <w:rsid w:val="009432F9"/>
    <w:rsid w:val="009565F8"/>
    <w:rsid w:val="00960D41"/>
    <w:rsid w:val="0096693D"/>
    <w:rsid w:val="00977C68"/>
    <w:rsid w:val="0098490E"/>
    <w:rsid w:val="00996D82"/>
    <w:rsid w:val="009C7D6C"/>
    <w:rsid w:val="009D47A8"/>
    <w:rsid w:val="009D4FD8"/>
    <w:rsid w:val="009F4E5C"/>
    <w:rsid w:val="00A241E4"/>
    <w:rsid w:val="00A26881"/>
    <w:rsid w:val="00A352F6"/>
    <w:rsid w:val="00A5014E"/>
    <w:rsid w:val="00A54E4F"/>
    <w:rsid w:val="00A61861"/>
    <w:rsid w:val="00A637BC"/>
    <w:rsid w:val="00A868C1"/>
    <w:rsid w:val="00AB0165"/>
    <w:rsid w:val="00AB18CF"/>
    <w:rsid w:val="00AB4356"/>
    <w:rsid w:val="00AC33D3"/>
    <w:rsid w:val="00AD2F32"/>
    <w:rsid w:val="00AE2271"/>
    <w:rsid w:val="00AE4F53"/>
    <w:rsid w:val="00B07561"/>
    <w:rsid w:val="00B236DC"/>
    <w:rsid w:val="00B24B83"/>
    <w:rsid w:val="00B302B1"/>
    <w:rsid w:val="00B32698"/>
    <w:rsid w:val="00B50EED"/>
    <w:rsid w:val="00B70356"/>
    <w:rsid w:val="00B7109F"/>
    <w:rsid w:val="00B73605"/>
    <w:rsid w:val="00B85987"/>
    <w:rsid w:val="00B868E1"/>
    <w:rsid w:val="00B906F8"/>
    <w:rsid w:val="00B96DA8"/>
    <w:rsid w:val="00BB303C"/>
    <w:rsid w:val="00BB489B"/>
    <w:rsid w:val="00BE5F89"/>
    <w:rsid w:val="00BE69D6"/>
    <w:rsid w:val="00BF122D"/>
    <w:rsid w:val="00BF1283"/>
    <w:rsid w:val="00C1183D"/>
    <w:rsid w:val="00C22E24"/>
    <w:rsid w:val="00C332A4"/>
    <w:rsid w:val="00C44284"/>
    <w:rsid w:val="00C47442"/>
    <w:rsid w:val="00C816A2"/>
    <w:rsid w:val="00CE71E1"/>
    <w:rsid w:val="00D00FBE"/>
    <w:rsid w:val="00D22AFB"/>
    <w:rsid w:val="00D24033"/>
    <w:rsid w:val="00D47278"/>
    <w:rsid w:val="00D62CD4"/>
    <w:rsid w:val="00DA1267"/>
    <w:rsid w:val="00DA2172"/>
    <w:rsid w:val="00DC598C"/>
    <w:rsid w:val="00DD2B25"/>
    <w:rsid w:val="00DF428E"/>
    <w:rsid w:val="00E037F6"/>
    <w:rsid w:val="00E31B78"/>
    <w:rsid w:val="00E3215E"/>
    <w:rsid w:val="00E34F81"/>
    <w:rsid w:val="00E458DA"/>
    <w:rsid w:val="00E630F9"/>
    <w:rsid w:val="00E639E9"/>
    <w:rsid w:val="00E86576"/>
    <w:rsid w:val="00EB1368"/>
    <w:rsid w:val="00EB4A69"/>
    <w:rsid w:val="00ED7092"/>
    <w:rsid w:val="00EF2061"/>
    <w:rsid w:val="00EF5AEB"/>
    <w:rsid w:val="00F15C49"/>
    <w:rsid w:val="00F272CA"/>
    <w:rsid w:val="00F30089"/>
    <w:rsid w:val="00F46278"/>
    <w:rsid w:val="00F72804"/>
    <w:rsid w:val="00F74500"/>
    <w:rsid w:val="00F85673"/>
    <w:rsid w:val="00FA037A"/>
    <w:rsid w:val="00FE2570"/>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EC899D"/>
  <w15:docId w15:val="{DD52600E-E7A1-4C0E-9E5F-AC85F3FF9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val="ro-RO" w:eastAsia="en-US"/>
    </w:rPr>
  </w:style>
  <w:style w:type="paragraph" w:styleId="Heading4">
    <w:name w:val="heading 4"/>
    <w:basedOn w:val="Normal"/>
    <w:next w:val="Normal"/>
    <w:link w:val="Heading4Char"/>
    <w:qFormat/>
    <w:locked/>
    <w:rsid w:val="00EF5AEB"/>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 w:val="24"/>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customStyle="1" w:styleId="Default">
    <w:name w:val="Default"/>
    <w:rsid w:val="003B52C1"/>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1288</Words>
  <Characters>7347</Characters>
  <Application>Microsoft Office Word</Application>
  <DocSecurity>0</DocSecurity>
  <Lines>61</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9</cp:revision>
  <cp:lastPrinted>2019-11-18T19:33:00Z</cp:lastPrinted>
  <dcterms:created xsi:type="dcterms:W3CDTF">2019-11-07T14:29:00Z</dcterms:created>
  <dcterms:modified xsi:type="dcterms:W3CDTF">2019-11-18T19:33:00Z</dcterms:modified>
</cp:coreProperties>
</file>