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0BBAE" w14:textId="77777777" w:rsidR="008027E9" w:rsidRPr="00ED4EFF" w:rsidRDefault="008027E9" w:rsidP="00ED4EFF">
      <w:pPr>
        <w:jc w:val="center"/>
        <w:rPr>
          <w:b/>
          <w:caps/>
          <w:szCs w:val="24"/>
        </w:rPr>
      </w:pPr>
      <w:bookmarkStart w:id="0" w:name="_GoBack"/>
      <w:bookmarkEnd w:id="0"/>
      <w:r w:rsidRPr="00ED4EFF">
        <w:rPr>
          <w:b/>
          <w:caps/>
          <w:szCs w:val="24"/>
        </w:rPr>
        <w:t>fi</w:t>
      </w:r>
      <w:r w:rsidR="00ED4EFF" w:rsidRPr="00ED4EFF">
        <w:rPr>
          <w:b/>
          <w:caps/>
          <w:szCs w:val="24"/>
        </w:rPr>
        <w:t>ș</w:t>
      </w:r>
      <w:r w:rsidRPr="00ED4EFF">
        <w:rPr>
          <w:b/>
          <w:caps/>
          <w:szCs w:val="24"/>
        </w:rPr>
        <w:t>a disciplinei</w:t>
      </w:r>
    </w:p>
    <w:p w14:paraId="7DBCD8AD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5006E9" w:rsidRPr="00ED4EFF" w14:paraId="3D17769A" w14:textId="77777777" w:rsidTr="00392608">
        <w:tc>
          <w:tcPr>
            <w:tcW w:w="3888" w:type="dxa"/>
          </w:tcPr>
          <w:p w14:paraId="50D15637" w14:textId="77777777" w:rsidR="005006E9" w:rsidRPr="00ED4EFF" w:rsidRDefault="005006E9" w:rsidP="005006E9">
            <w:pPr>
              <w:rPr>
                <w:szCs w:val="24"/>
              </w:rPr>
            </w:pPr>
            <w:r w:rsidRPr="00ED4EFF">
              <w:rPr>
                <w:szCs w:val="24"/>
              </w:rPr>
              <w:t>1.1. Instituția de învățământ superior</w:t>
            </w:r>
          </w:p>
        </w:tc>
        <w:tc>
          <w:tcPr>
            <w:tcW w:w="6480" w:type="dxa"/>
          </w:tcPr>
          <w:p w14:paraId="09E54F14" w14:textId="77777777" w:rsidR="005006E9" w:rsidRPr="00846189" w:rsidRDefault="005006E9" w:rsidP="005006E9">
            <w:r w:rsidRPr="00846189">
              <w:t>Universitatea „Sapientia” din municipiul Cluj-Napoca</w:t>
            </w:r>
          </w:p>
        </w:tc>
      </w:tr>
      <w:tr w:rsidR="005006E9" w:rsidRPr="00ED4EFF" w14:paraId="78CB25EE" w14:textId="77777777" w:rsidTr="00392608">
        <w:tc>
          <w:tcPr>
            <w:tcW w:w="3888" w:type="dxa"/>
          </w:tcPr>
          <w:p w14:paraId="482DBE99" w14:textId="77777777" w:rsidR="005006E9" w:rsidRPr="00ED4EFF" w:rsidRDefault="005006E9" w:rsidP="005006E9">
            <w:pPr>
              <w:rPr>
                <w:szCs w:val="24"/>
              </w:rPr>
            </w:pPr>
            <w:r w:rsidRPr="00ED4EFF">
              <w:rPr>
                <w:szCs w:val="24"/>
              </w:rPr>
              <w:t>1.2. Facultatea</w:t>
            </w:r>
          </w:p>
        </w:tc>
        <w:tc>
          <w:tcPr>
            <w:tcW w:w="6480" w:type="dxa"/>
          </w:tcPr>
          <w:p w14:paraId="1DF5C675" w14:textId="77777777" w:rsidR="005006E9" w:rsidRPr="00846189" w:rsidRDefault="005006E9" w:rsidP="005006E9">
            <w:r w:rsidRPr="00846189">
              <w:t>Facultatea de Științe Tehnice și Umaniste din Târgu Mureș</w:t>
            </w:r>
          </w:p>
        </w:tc>
      </w:tr>
      <w:tr w:rsidR="005006E9" w:rsidRPr="00ED4EFF" w14:paraId="16B93A8E" w14:textId="77777777" w:rsidTr="00392608">
        <w:tc>
          <w:tcPr>
            <w:tcW w:w="3888" w:type="dxa"/>
          </w:tcPr>
          <w:p w14:paraId="247B1AD7" w14:textId="77777777" w:rsidR="005006E9" w:rsidRPr="00ED4EFF" w:rsidRDefault="005006E9" w:rsidP="005006E9">
            <w:pPr>
              <w:rPr>
                <w:szCs w:val="24"/>
              </w:rPr>
            </w:pPr>
            <w:r w:rsidRPr="00ED4EFF">
              <w:rPr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21C17BDB" w14:textId="77777777" w:rsidR="005006E9" w:rsidRPr="00846189" w:rsidRDefault="005006E9" w:rsidP="005006E9">
            <w:r w:rsidRPr="00846189">
              <w:t>Limbi moderne aplicate</w:t>
            </w:r>
          </w:p>
        </w:tc>
      </w:tr>
      <w:tr w:rsidR="005006E9" w:rsidRPr="00ED4EFF" w14:paraId="66CC896A" w14:textId="77777777" w:rsidTr="00392608">
        <w:tc>
          <w:tcPr>
            <w:tcW w:w="3888" w:type="dxa"/>
          </w:tcPr>
          <w:p w14:paraId="5B0823B0" w14:textId="77777777" w:rsidR="005006E9" w:rsidRPr="00ED4EFF" w:rsidRDefault="005006E9" w:rsidP="005006E9">
            <w:pPr>
              <w:rPr>
                <w:szCs w:val="24"/>
              </w:rPr>
            </w:pPr>
            <w:r w:rsidRPr="00ED4EFF">
              <w:rPr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624E096D" w14:textId="77777777" w:rsidR="005006E9" w:rsidRPr="00846189" w:rsidRDefault="005006E9" w:rsidP="005006E9">
            <w:r w:rsidRPr="00846189">
              <w:t>Licență</w:t>
            </w:r>
          </w:p>
        </w:tc>
      </w:tr>
      <w:tr w:rsidR="005006E9" w:rsidRPr="00ED4EFF" w14:paraId="66EABA8F" w14:textId="77777777" w:rsidTr="00392608">
        <w:tc>
          <w:tcPr>
            <w:tcW w:w="3888" w:type="dxa"/>
          </w:tcPr>
          <w:p w14:paraId="4FC09A26" w14:textId="77777777" w:rsidR="005006E9" w:rsidRPr="00ED4EFF" w:rsidRDefault="005006E9" w:rsidP="005006E9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2AE67A33" w14:textId="77777777" w:rsidR="005006E9" w:rsidRPr="00846189" w:rsidRDefault="005006E9" w:rsidP="005006E9">
            <w:r w:rsidRPr="00846189">
              <w:t>Traducere și interpretare</w:t>
            </w:r>
          </w:p>
        </w:tc>
      </w:tr>
      <w:tr w:rsidR="005006E9" w:rsidRPr="00ED4EFF" w14:paraId="3147926F" w14:textId="77777777" w:rsidTr="00392608">
        <w:tc>
          <w:tcPr>
            <w:tcW w:w="3888" w:type="dxa"/>
          </w:tcPr>
          <w:p w14:paraId="5603FD74" w14:textId="77777777" w:rsidR="005006E9" w:rsidRPr="00ED4EFF" w:rsidRDefault="005006E9" w:rsidP="005006E9">
            <w:pPr>
              <w:rPr>
                <w:szCs w:val="24"/>
              </w:rPr>
            </w:pPr>
            <w:r w:rsidRPr="00ED4EFF">
              <w:rPr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721F2E7E" w14:textId="77777777" w:rsidR="005006E9" w:rsidRDefault="005006E9" w:rsidP="005006E9">
            <w:r w:rsidRPr="00846189">
              <w:t>Traducător și interpret</w:t>
            </w:r>
          </w:p>
        </w:tc>
      </w:tr>
    </w:tbl>
    <w:p w14:paraId="21C96D24" w14:textId="77777777" w:rsidR="008027E9" w:rsidRPr="00ED4EFF" w:rsidRDefault="008027E9" w:rsidP="00ED4EFF">
      <w:pPr>
        <w:rPr>
          <w:szCs w:val="24"/>
        </w:rPr>
      </w:pPr>
    </w:p>
    <w:p w14:paraId="476CB620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6F3CBFBD" w14:textId="77777777" w:rsidTr="00392608">
        <w:tc>
          <w:tcPr>
            <w:tcW w:w="3887" w:type="dxa"/>
            <w:gridSpan w:val="3"/>
          </w:tcPr>
          <w:p w14:paraId="3093BE5F" w14:textId="77777777" w:rsidR="001138E1" w:rsidRPr="00ED4EFF" w:rsidRDefault="001138E1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2EFB06B3" w14:textId="77777777" w:rsidR="001138E1" w:rsidRPr="00ED4EFF" w:rsidRDefault="00ED4EFF" w:rsidP="00ED4EFF">
            <w:pPr>
              <w:rPr>
                <w:szCs w:val="24"/>
              </w:rPr>
            </w:pPr>
            <w:r w:rsidRPr="00ED4EFF">
              <w:rPr>
                <w:rFonts w:eastAsia="Times New Roman"/>
              </w:rPr>
              <w:t xml:space="preserve">Departamentul de </w:t>
            </w:r>
            <w:r w:rsidR="00392608" w:rsidRPr="00ED4EFF">
              <w:rPr>
                <w:rFonts w:eastAsia="Times New Roman"/>
              </w:rPr>
              <w:t>Lingvistică Aplicată</w:t>
            </w:r>
          </w:p>
        </w:tc>
      </w:tr>
      <w:tr w:rsidR="00A61861" w:rsidRPr="00ED4EFF" w14:paraId="0C971004" w14:textId="77777777" w:rsidTr="00392608">
        <w:tc>
          <w:tcPr>
            <w:tcW w:w="3887" w:type="dxa"/>
            <w:gridSpan w:val="3"/>
          </w:tcPr>
          <w:p w14:paraId="0894B724" w14:textId="77777777" w:rsidR="00A61861" w:rsidRPr="00ED4EFF" w:rsidRDefault="00A61861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2.1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4C428EC2" w14:textId="77777777" w:rsidR="00884B2B" w:rsidRDefault="00A538F1" w:rsidP="00ED4EFF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Teoria și practica traducerii M-E/G, E/G-M</w:t>
            </w:r>
          </w:p>
          <w:p w14:paraId="306B8889" w14:textId="77777777" w:rsidR="00A61861" w:rsidRDefault="008307EF" w:rsidP="00884B2B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(MBHB0800</w:t>
            </w:r>
            <w:r w:rsidR="0020174F">
              <w:rPr>
                <w:b/>
                <w:bCs/>
                <w:szCs w:val="24"/>
              </w:rPr>
              <w:t>, MBHB0810</w:t>
            </w:r>
            <w:r>
              <w:rPr>
                <w:b/>
                <w:bCs/>
                <w:szCs w:val="24"/>
              </w:rPr>
              <w:t>)</w:t>
            </w:r>
          </w:p>
          <w:p w14:paraId="2861C45E" w14:textId="77777777" w:rsidR="00446804" w:rsidRDefault="00A538F1" w:rsidP="00ED4EFF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Translation theory and practice H-E/G, E/G-H</w:t>
            </w:r>
          </w:p>
          <w:p w14:paraId="49B70065" w14:textId="77777777" w:rsidR="00446804" w:rsidRPr="00A538F1" w:rsidRDefault="00A538F1" w:rsidP="00ED4EFF">
            <w:pPr>
              <w:rPr>
                <w:b/>
                <w:szCs w:val="24"/>
                <w:lang w:val="hu-HU"/>
              </w:rPr>
            </w:pPr>
            <w:r>
              <w:rPr>
                <w:b/>
                <w:szCs w:val="24"/>
              </w:rPr>
              <w:t>Ford</w:t>
            </w:r>
            <w:r>
              <w:rPr>
                <w:b/>
                <w:szCs w:val="24"/>
                <w:lang w:val="hu-HU"/>
              </w:rPr>
              <w:t>ításelmélet és –gyakorlat M-E/G, E/G-M</w:t>
            </w:r>
          </w:p>
        </w:tc>
      </w:tr>
      <w:tr w:rsidR="00A61861" w:rsidRPr="00ED4EFF" w14:paraId="6803DEF9" w14:textId="77777777" w:rsidTr="00392608">
        <w:tc>
          <w:tcPr>
            <w:tcW w:w="3887" w:type="dxa"/>
            <w:gridSpan w:val="3"/>
          </w:tcPr>
          <w:p w14:paraId="1A4E1D75" w14:textId="77777777" w:rsidR="00A61861" w:rsidRPr="00ED4EFF" w:rsidRDefault="00A61861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2.2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Titularul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41CCC73A" w14:textId="77777777" w:rsidR="00A61861" w:rsidRPr="00261C23" w:rsidRDefault="005006E9" w:rsidP="00884B2B">
            <w:pPr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Lect</w:t>
            </w:r>
            <w:r w:rsidR="00884B2B">
              <w:rPr>
                <w:szCs w:val="24"/>
                <w:lang w:val="hu-HU"/>
              </w:rPr>
              <w:t xml:space="preserve">. univ. dr. </w:t>
            </w:r>
            <w:r w:rsidR="00261C23">
              <w:rPr>
                <w:szCs w:val="24"/>
              </w:rPr>
              <w:t>FAZAKAS No</w:t>
            </w:r>
            <w:r w:rsidR="00884B2B">
              <w:rPr>
                <w:szCs w:val="24"/>
                <w:lang w:val="hu-HU"/>
              </w:rPr>
              <w:t>émi</w:t>
            </w:r>
          </w:p>
        </w:tc>
      </w:tr>
      <w:tr w:rsidR="00392608" w:rsidRPr="00ED4EFF" w14:paraId="42323C4F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778DEDAA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2.3. Titularul (ii)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ilor de</w:t>
            </w:r>
          </w:p>
        </w:tc>
        <w:tc>
          <w:tcPr>
            <w:tcW w:w="1512" w:type="dxa"/>
          </w:tcPr>
          <w:p w14:paraId="1AE39297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277B59D6" w14:textId="77777777" w:rsidR="009301FB" w:rsidRPr="009301FB" w:rsidRDefault="009301FB" w:rsidP="00ED4EFF">
            <w:pPr>
              <w:rPr>
                <w:szCs w:val="24"/>
                <w:lang w:val="hu-HU"/>
              </w:rPr>
            </w:pPr>
          </w:p>
        </w:tc>
      </w:tr>
      <w:tr w:rsidR="00392608" w:rsidRPr="00ED4EFF" w14:paraId="28D32527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1C408D2D" w14:textId="77777777" w:rsidR="00392608" w:rsidRPr="00ED4EFF" w:rsidRDefault="00392608" w:rsidP="00ED4EFF">
            <w:pPr>
              <w:rPr>
                <w:szCs w:val="24"/>
              </w:rPr>
            </w:pPr>
          </w:p>
        </w:tc>
        <w:tc>
          <w:tcPr>
            <w:tcW w:w="1512" w:type="dxa"/>
          </w:tcPr>
          <w:p w14:paraId="7374AF17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5E6E0AF3" w14:textId="77777777" w:rsidR="009301FB" w:rsidRDefault="005006E9" w:rsidP="009301FB">
            <w:pPr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Lect</w:t>
            </w:r>
            <w:r w:rsidR="00884B2B">
              <w:rPr>
                <w:szCs w:val="24"/>
                <w:lang w:val="hu-HU"/>
              </w:rPr>
              <w:t xml:space="preserve">. univ. dr. </w:t>
            </w:r>
            <w:r w:rsidR="009301FB">
              <w:rPr>
                <w:szCs w:val="24"/>
              </w:rPr>
              <w:t>KOV</w:t>
            </w:r>
            <w:r w:rsidR="009301FB">
              <w:rPr>
                <w:szCs w:val="24"/>
                <w:lang w:val="hu-HU"/>
              </w:rPr>
              <w:t>ÁC</w:t>
            </w:r>
            <w:r w:rsidR="00884B2B">
              <w:rPr>
                <w:szCs w:val="24"/>
                <w:lang w:val="hu-HU"/>
              </w:rPr>
              <w:t>S Gabriella (E</w:t>
            </w:r>
            <w:r w:rsidR="009301FB">
              <w:rPr>
                <w:szCs w:val="24"/>
                <w:lang w:val="hu-HU"/>
              </w:rPr>
              <w:t>)</w:t>
            </w:r>
          </w:p>
          <w:p w14:paraId="3EA70763" w14:textId="77777777" w:rsidR="00392608" w:rsidRPr="00ED4EFF" w:rsidRDefault="005006E9" w:rsidP="009301FB">
            <w:pPr>
              <w:rPr>
                <w:szCs w:val="24"/>
              </w:rPr>
            </w:pPr>
            <w:r>
              <w:rPr>
                <w:szCs w:val="24"/>
                <w:lang w:val="hu-HU"/>
              </w:rPr>
              <w:t>Lect</w:t>
            </w:r>
            <w:r w:rsidR="00884B2B">
              <w:rPr>
                <w:szCs w:val="24"/>
                <w:lang w:val="hu-HU"/>
              </w:rPr>
              <w:t xml:space="preserve">. univ. dr. </w:t>
            </w:r>
            <w:r w:rsidR="009301FB">
              <w:rPr>
                <w:szCs w:val="24"/>
                <w:lang w:val="hu-HU"/>
              </w:rPr>
              <w:t>K</w:t>
            </w:r>
            <w:r w:rsidR="00884B2B">
              <w:rPr>
                <w:szCs w:val="24"/>
                <w:lang w:val="hu-HU"/>
              </w:rPr>
              <w:t>OMMER Alois (G</w:t>
            </w:r>
            <w:r w:rsidR="009301FB">
              <w:rPr>
                <w:szCs w:val="24"/>
                <w:lang w:val="hu-HU"/>
              </w:rPr>
              <w:t>)</w:t>
            </w:r>
          </w:p>
        </w:tc>
      </w:tr>
      <w:tr w:rsidR="00392608" w:rsidRPr="00ED4EFF" w14:paraId="069D113E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474507E2" w14:textId="77777777" w:rsidR="00392608" w:rsidRPr="00ED4EFF" w:rsidRDefault="00392608" w:rsidP="00ED4EFF">
            <w:pPr>
              <w:rPr>
                <w:szCs w:val="24"/>
              </w:rPr>
            </w:pPr>
          </w:p>
        </w:tc>
        <w:tc>
          <w:tcPr>
            <w:tcW w:w="1512" w:type="dxa"/>
          </w:tcPr>
          <w:p w14:paraId="3E4C4437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0EE1C707" w14:textId="77777777" w:rsidR="00392608" w:rsidRPr="00ED4EFF" w:rsidRDefault="00392608" w:rsidP="00ED4EFF">
            <w:pPr>
              <w:rPr>
                <w:szCs w:val="24"/>
              </w:rPr>
            </w:pPr>
          </w:p>
        </w:tc>
      </w:tr>
      <w:tr w:rsidR="00392608" w:rsidRPr="00ED4EFF" w14:paraId="2191F994" w14:textId="77777777" w:rsidTr="001138E1">
        <w:tc>
          <w:tcPr>
            <w:tcW w:w="1984" w:type="dxa"/>
          </w:tcPr>
          <w:p w14:paraId="52AB25C1" w14:textId="77777777" w:rsidR="00392608" w:rsidRPr="00ED4EFF" w:rsidRDefault="00392608" w:rsidP="00ED4EFF">
            <w:pPr>
              <w:ind w:right="-189"/>
              <w:rPr>
                <w:szCs w:val="24"/>
              </w:rPr>
            </w:pPr>
            <w:r w:rsidRPr="00ED4EFF">
              <w:rPr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AD439BA" w14:textId="77777777" w:rsidR="00392608" w:rsidRPr="00ED4EFF" w:rsidRDefault="00045BC8" w:rsidP="00ED4EFF">
            <w:pPr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1512" w:type="dxa"/>
          </w:tcPr>
          <w:p w14:paraId="0AB75B88" w14:textId="77777777" w:rsidR="00392608" w:rsidRPr="00ED4EFF" w:rsidRDefault="00392608" w:rsidP="00ED4EFF">
            <w:pPr>
              <w:ind w:left="-82" w:right="-164"/>
              <w:rPr>
                <w:szCs w:val="24"/>
              </w:rPr>
            </w:pPr>
            <w:r w:rsidRPr="00ED4EFF">
              <w:rPr>
                <w:szCs w:val="24"/>
              </w:rPr>
              <w:t>2.5. Semestrul</w:t>
            </w:r>
          </w:p>
        </w:tc>
        <w:tc>
          <w:tcPr>
            <w:tcW w:w="540" w:type="dxa"/>
          </w:tcPr>
          <w:p w14:paraId="373F2468" w14:textId="77777777" w:rsidR="00392608" w:rsidRPr="00ED4EFF" w:rsidRDefault="009301FB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59" w:type="dxa"/>
          </w:tcPr>
          <w:p w14:paraId="0C6485DF" w14:textId="77777777" w:rsidR="00392608" w:rsidRPr="00ED4EFF" w:rsidRDefault="00392608" w:rsidP="00ED4EFF">
            <w:pPr>
              <w:ind w:left="-80" w:right="-122"/>
              <w:rPr>
                <w:szCs w:val="24"/>
              </w:rPr>
            </w:pPr>
            <w:r w:rsidRPr="00ED4EFF">
              <w:rPr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0770788F" w14:textId="77777777" w:rsidR="00392608" w:rsidRPr="00ED4EFF" w:rsidRDefault="0049409F" w:rsidP="00ED4EFF">
            <w:pPr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  <w:tc>
          <w:tcPr>
            <w:tcW w:w="2699" w:type="dxa"/>
          </w:tcPr>
          <w:p w14:paraId="00CDB070" w14:textId="77777777" w:rsidR="00392608" w:rsidRPr="00ED4EFF" w:rsidRDefault="00392608" w:rsidP="00ED4EFF">
            <w:pPr>
              <w:ind w:left="-38" w:right="-136"/>
              <w:rPr>
                <w:szCs w:val="24"/>
              </w:rPr>
            </w:pPr>
            <w:r w:rsidRPr="00ED4EFF">
              <w:rPr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6DF66BC9" w14:textId="77777777" w:rsidR="00392608" w:rsidRPr="00ED4EFF" w:rsidRDefault="00392608" w:rsidP="00261C23">
            <w:pPr>
              <w:rPr>
                <w:szCs w:val="24"/>
              </w:rPr>
            </w:pPr>
            <w:r w:rsidRPr="00ED4EFF">
              <w:rPr>
                <w:szCs w:val="24"/>
              </w:rPr>
              <w:t>D</w:t>
            </w:r>
            <w:r w:rsidR="00261C23">
              <w:rPr>
                <w:szCs w:val="24"/>
              </w:rPr>
              <w:t>A</w:t>
            </w:r>
          </w:p>
        </w:tc>
      </w:tr>
    </w:tbl>
    <w:p w14:paraId="78207602" w14:textId="77777777" w:rsidR="008027E9" w:rsidRPr="00ED4EFF" w:rsidRDefault="008027E9" w:rsidP="00ED4EFF">
      <w:pPr>
        <w:rPr>
          <w:szCs w:val="24"/>
        </w:rPr>
      </w:pPr>
    </w:p>
    <w:p w14:paraId="105C235D" w14:textId="77777777" w:rsidR="008027E9" w:rsidRPr="00ED4EFF" w:rsidRDefault="008027E9" w:rsidP="00ED4EFF">
      <w:pPr>
        <w:rPr>
          <w:szCs w:val="24"/>
        </w:rPr>
      </w:pPr>
      <w:r w:rsidRPr="00ED4EFF">
        <w:rPr>
          <w:b/>
          <w:szCs w:val="24"/>
        </w:rPr>
        <w:t>3. Timpul total estimat</w:t>
      </w:r>
      <w:r w:rsidRPr="00ED4EFF">
        <w:rPr>
          <w:szCs w:val="24"/>
        </w:rPr>
        <w:t xml:space="preserve"> (ore pe semestru al activită</w:t>
      </w:r>
      <w:r w:rsidR="00850029" w:rsidRPr="00ED4EFF">
        <w:rPr>
          <w:szCs w:val="24"/>
        </w:rPr>
        <w:t>ț</w:t>
      </w:r>
      <w:r w:rsidRPr="00ED4EFF">
        <w:rPr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10B96C02" w14:textId="77777777" w:rsidTr="0070094C">
        <w:tc>
          <w:tcPr>
            <w:tcW w:w="3888" w:type="dxa"/>
            <w:shd w:val="clear" w:color="auto" w:fill="auto"/>
          </w:tcPr>
          <w:p w14:paraId="39C56B58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3.1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65B3F086" w14:textId="77777777" w:rsidR="008027E9" w:rsidRPr="00ED4EFF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431F318D" w14:textId="77777777" w:rsidR="008027E9" w:rsidRPr="00ED4EFF" w:rsidRDefault="008027E9" w:rsidP="00ED4EFF">
            <w:pPr>
              <w:ind w:right="-189"/>
              <w:rPr>
                <w:szCs w:val="24"/>
              </w:rPr>
            </w:pPr>
            <w:r w:rsidRPr="00ED4EFF">
              <w:rPr>
                <w:szCs w:val="24"/>
              </w:rPr>
              <w:t>Din care: 3.2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1EBCC524" w14:textId="77777777" w:rsidR="008027E9" w:rsidRPr="00ED4EFF" w:rsidRDefault="00A538F1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4AE3C487" w14:textId="77777777" w:rsidR="008027E9" w:rsidRPr="00ED4EFF" w:rsidRDefault="008027E9" w:rsidP="00ED4EFF">
            <w:pPr>
              <w:ind w:right="-170"/>
              <w:rPr>
                <w:szCs w:val="24"/>
              </w:rPr>
            </w:pPr>
            <w:r w:rsidRPr="00ED4EFF">
              <w:rPr>
                <w:szCs w:val="24"/>
              </w:rPr>
              <w:t>3.3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seminar</w:t>
            </w:r>
            <w:r w:rsidR="00392608" w:rsidRPr="00ED4EFF">
              <w:rPr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1EF74FB4" w14:textId="77777777" w:rsidR="001E4C42" w:rsidRPr="00ED4EFF" w:rsidRDefault="00A538F1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027E9" w:rsidRPr="00ED4EFF" w14:paraId="5F850474" w14:textId="77777777" w:rsidTr="0070094C">
        <w:tc>
          <w:tcPr>
            <w:tcW w:w="3888" w:type="dxa"/>
            <w:shd w:val="clear" w:color="auto" w:fill="auto"/>
          </w:tcPr>
          <w:p w14:paraId="3471445F" w14:textId="77777777" w:rsidR="008027E9" w:rsidRPr="0070094C" w:rsidRDefault="008027E9" w:rsidP="00ED4EFF">
            <w:pPr>
              <w:ind w:right="-192"/>
              <w:rPr>
                <w:szCs w:val="24"/>
              </w:rPr>
            </w:pPr>
            <w:r w:rsidRPr="0070094C">
              <w:rPr>
                <w:szCs w:val="24"/>
              </w:rPr>
              <w:t>3.4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Total ore din planul de învă</w:t>
            </w:r>
            <w:r w:rsidR="00850029" w:rsidRPr="0070094C">
              <w:rPr>
                <w:szCs w:val="24"/>
              </w:rPr>
              <w:t>ț</w:t>
            </w:r>
            <w:r w:rsidRPr="0070094C">
              <w:rPr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7858BA76" w14:textId="77777777" w:rsidR="008027E9" w:rsidRPr="0070094C" w:rsidRDefault="00261C23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7EF64BC8" w14:textId="77777777" w:rsidR="008027E9" w:rsidRPr="0070094C" w:rsidRDefault="008027E9" w:rsidP="00ED4EFF">
            <w:pPr>
              <w:ind w:right="-178"/>
              <w:rPr>
                <w:szCs w:val="24"/>
              </w:rPr>
            </w:pPr>
            <w:r w:rsidRPr="0070094C">
              <w:rPr>
                <w:szCs w:val="24"/>
              </w:rPr>
              <w:t>Din care: 3.5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9C62EDE" w14:textId="77777777" w:rsidR="008027E9" w:rsidRPr="0070094C" w:rsidRDefault="00A538F1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890" w:type="dxa"/>
            <w:shd w:val="clear" w:color="auto" w:fill="auto"/>
          </w:tcPr>
          <w:p w14:paraId="5300D430" w14:textId="77777777" w:rsidR="008027E9" w:rsidRPr="0070094C" w:rsidRDefault="008027E9" w:rsidP="00ED4EFF">
            <w:pPr>
              <w:ind w:right="-128"/>
              <w:rPr>
                <w:szCs w:val="24"/>
              </w:rPr>
            </w:pPr>
            <w:r w:rsidRPr="0070094C">
              <w:rPr>
                <w:szCs w:val="24"/>
              </w:rPr>
              <w:t>3.6</w:t>
            </w:r>
            <w:r w:rsidR="00E3215E" w:rsidRPr="0070094C">
              <w:rPr>
                <w:szCs w:val="24"/>
              </w:rPr>
              <w:t>.</w:t>
            </w:r>
            <w:r w:rsidRPr="0070094C">
              <w:rPr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61D91199" w14:textId="77777777" w:rsidR="001E4C42" w:rsidRPr="00ED4EFF" w:rsidRDefault="00A538F1" w:rsidP="00ED4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8027E9" w:rsidRPr="00ED4EFF" w14:paraId="59896D1A" w14:textId="77777777" w:rsidTr="0070094C">
        <w:tc>
          <w:tcPr>
            <w:tcW w:w="9378" w:type="dxa"/>
            <w:gridSpan w:val="5"/>
            <w:shd w:val="clear" w:color="auto" w:fill="auto"/>
          </w:tcPr>
          <w:p w14:paraId="0D08C93C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Distribu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251CB646" w14:textId="77777777" w:rsidR="008027E9" w:rsidRPr="00ED4EFF" w:rsidRDefault="008027E9" w:rsidP="00ED4EFF">
            <w:pPr>
              <w:jc w:val="center"/>
              <w:rPr>
                <w:color w:val="000000"/>
                <w:szCs w:val="24"/>
              </w:rPr>
            </w:pPr>
            <w:r w:rsidRPr="00ED4EFF">
              <w:rPr>
                <w:color w:val="000000"/>
                <w:szCs w:val="24"/>
              </w:rPr>
              <w:t>ore</w:t>
            </w:r>
          </w:p>
        </w:tc>
      </w:tr>
      <w:tr w:rsidR="00392608" w:rsidRPr="00ED4EFF" w14:paraId="75DB47D8" w14:textId="77777777" w:rsidTr="0070094C">
        <w:tc>
          <w:tcPr>
            <w:tcW w:w="9378" w:type="dxa"/>
            <w:gridSpan w:val="5"/>
            <w:shd w:val="clear" w:color="auto" w:fill="auto"/>
          </w:tcPr>
          <w:p w14:paraId="082B57D7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Studiul după manual, suport de curs, bibliografie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noti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01D57AF9" w14:textId="77777777" w:rsidR="00392608" w:rsidRPr="00ED4EFF" w:rsidRDefault="00A538F1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20</w:t>
            </w:r>
          </w:p>
        </w:tc>
      </w:tr>
      <w:tr w:rsidR="00392608" w:rsidRPr="00ED4EFF" w14:paraId="1E001365" w14:textId="77777777" w:rsidTr="0070094C">
        <w:tc>
          <w:tcPr>
            <w:tcW w:w="9378" w:type="dxa"/>
            <w:gridSpan w:val="5"/>
            <w:shd w:val="clear" w:color="auto" w:fill="auto"/>
          </w:tcPr>
          <w:p w14:paraId="78601BCF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1A17CC29" w14:textId="77777777" w:rsidR="00392608" w:rsidRPr="00ED4EFF" w:rsidRDefault="00351A2D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2</w:t>
            </w:r>
            <w:r w:rsidR="0049409F">
              <w:rPr>
                <w:rFonts w:eastAsia="Times New Roman"/>
                <w:color w:val="000000"/>
              </w:rPr>
              <w:t>0</w:t>
            </w:r>
          </w:p>
        </w:tc>
      </w:tr>
      <w:tr w:rsidR="00392608" w:rsidRPr="00ED4EFF" w14:paraId="16CDED67" w14:textId="77777777" w:rsidTr="0070094C">
        <w:tc>
          <w:tcPr>
            <w:tcW w:w="9378" w:type="dxa"/>
            <w:gridSpan w:val="5"/>
            <w:shd w:val="clear" w:color="auto" w:fill="auto"/>
          </w:tcPr>
          <w:p w14:paraId="03F4BCA6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szCs w:val="24"/>
              </w:rPr>
              <w:t>ș</w:t>
            </w:r>
            <w:r w:rsidRPr="00ED4EFF">
              <w:rPr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5EF5CD32" w14:textId="77777777" w:rsidR="00392608" w:rsidRPr="00ED4EFF" w:rsidRDefault="00A538F1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20</w:t>
            </w:r>
          </w:p>
        </w:tc>
      </w:tr>
      <w:tr w:rsidR="00392608" w:rsidRPr="00ED4EFF" w14:paraId="4548D578" w14:textId="77777777" w:rsidTr="0070094C">
        <w:tc>
          <w:tcPr>
            <w:tcW w:w="9378" w:type="dxa"/>
            <w:gridSpan w:val="5"/>
            <w:shd w:val="clear" w:color="auto" w:fill="auto"/>
          </w:tcPr>
          <w:p w14:paraId="75195405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67B92838" w14:textId="77777777" w:rsidR="00392608" w:rsidRPr="00ED4EFF" w:rsidRDefault="00A538F1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10</w:t>
            </w:r>
          </w:p>
        </w:tc>
      </w:tr>
      <w:tr w:rsidR="00392608" w:rsidRPr="00ED4EFF" w14:paraId="38FABBE2" w14:textId="77777777" w:rsidTr="0070094C">
        <w:tc>
          <w:tcPr>
            <w:tcW w:w="9378" w:type="dxa"/>
            <w:gridSpan w:val="5"/>
            <w:shd w:val="clear" w:color="auto" w:fill="auto"/>
          </w:tcPr>
          <w:p w14:paraId="1632305E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1E763C79" w14:textId="77777777" w:rsidR="00392608" w:rsidRPr="00ED4EFF" w:rsidRDefault="00261C23" w:rsidP="00ED4EFF">
            <w:pPr>
              <w:jc w:val="center"/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392608" w:rsidRPr="00ED4EFF" w14:paraId="0FE8B259" w14:textId="77777777" w:rsidTr="0070094C">
        <w:tc>
          <w:tcPr>
            <w:tcW w:w="9378" w:type="dxa"/>
            <w:gridSpan w:val="5"/>
            <w:shd w:val="clear" w:color="auto" w:fill="auto"/>
          </w:tcPr>
          <w:p w14:paraId="0606A359" w14:textId="77777777" w:rsidR="00392608" w:rsidRPr="00ED4EFF" w:rsidRDefault="00392608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Alte activită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47B5436E" w14:textId="77777777" w:rsidR="00392608" w:rsidRPr="00ED4EFF" w:rsidRDefault="00392608" w:rsidP="00ED4EFF">
            <w:pPr>
              <w:jc w:val="center"/>
              <w:rPr>
                <w:color w:val="000000"/>
                <w:szCs w:val="24"/>
              </w:rPr>
            </w:pPr>
          </w:p>
        </w:tc>
      </w:tr>
      <w:tr w:rsidR="00392608" w:rsidRPr="0070094C" w14:paraId="69BEF2AE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D0EBC92" w14:textId="77777777" w:rsidR="00392608" w:rsidRPr="0070094C" w:rsidRDefault="00392608" w:rsidP="00ED4EFF">
            <w:pPr>
              <w:rPr>
                <w:szCs w:val="24"/>
              </w:rPr>
            </w:pPr>
            <w:r w:rsidRPr="0070094C">
              <w:rPr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69652EBD" w14:textId="77777777" w:rsidR="00392608" w:rsidRPr="0070094C" w:rsidRDefault="00A538F1" w:rsidP="00ED4EFF">
            <w:pPr>
              <w:jc w:val="center"/>
            </w:pPr>
            <w:r>
              <w:rPr>
                <w:rFonts w:eastAsia="Times New Roman"/>
              </w:rPr>
              <w:t>72</w:t>
            </w:r>
          </w:p>
        </w:tc>
      </w:tr>
      <w:tr w:rsidR="00392608" w:rsidRPr="0070094C" w14:paraId="7FBF53E5" w14:textId="77777777" w:rsidTr="00884B2B">
        <w:trPr>
          <w:gridAfter w:val="4"/>
          <w:wAfter w:w="5670" w:type="dxa"/>
          <w:trHeight w:val="260"/>
        </w:trPr>
        <w:tc>
          <w:tcPr>
            <w:tcW w:w="3888" w:type="dxa"/>
            <w:shd w:val="clear" w:color="auto" w:fill="auto"/>
          </w:tcPr>
          <w:p w14:paraId="5D70FE3C" w14:textId="77777777" w:rsidR="00392608" w:rsidRPr="0070094C" w:rsidRDefault="00392608" w:rsidP="00ED4EFF">
            <w:pPr>
              <w:rPr>
                <w:szCs w:val="24"/>
              </w:rPr>
            </w:pPr>
            <w:r w:rsidRPr="0070094C">
              <w:rPr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52D63BC2" w14:textId="77777777" w:rsidR="00392608" w:rsidRPr="0070094C" w:rsidRDefault="00A538F1" w:rsidP="00ED4EFF">
            <w:pPr>
              <w:jc w:val="center"/>
            </w:pPr>
            <w:r>
              <w:rPr>
                <w:rFonts w:eastAsia="Times New Roman"/>
              </w:rPr>
              <w:t>100</w:t>
            </w:r>
          </w:p>
        </w:tc>
      </w:tr>
      <w:tr w:rsidR="00392608" w:rsidRPr="00ED4EFF" w14:paraId="1D8427FB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A0270E6" w14:textId="77777777" w:rsidR="00392608" w:rsidRPr="0070094C" w:rsidRDefault="00392608" w:rsidP="00ED4EFF">
            <w:pPr>
              <w:rPr>
                <w:szCs w:val="24"/>
              </w:rPr>
            </w:pPr>
            <w:r w:rsidRPr="0070094C">
              <w:rPr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7AB2195E" w14:textId="77777777" w:rsidR="00392608" w:rsidRPr="00ED4EFF" w:rsidRDefault="00A538F1" w:rsidP="00ED4EFF">
            <w:pPr>
              <w:jc w:val="center"/>
            </w:pPr>
            <w:r>
              <w:rPr>
                <w:rFonts w:eastAsia="Times New Roman"/>
              </w:rPr>
              <w:t>4</w:t>
            </w:r>
          </w:p>
        </w:tc>
      </w:tr>
    </w:tbl>
    <w:p w14:paraId="71FE9355" w14:textId="77777777" w:rsidR="008027E9" w:rsidRPr="00ED4EFF" w:rsidRDefault="008027E9" w:rsidP="00ED4EFF">
      <w:pPr>
        <w:rPr>
          <w:szCs w:val="24"/>
        </w:rPr>
      </w:pPr>
    </w:p>
    <w:p w14:paraId="4E672B33" w14:textId="77777777" w:rsidR="008027E9" w:rsidRPr="00ED4EFF" w:rsidRDefault="008027E9" w:rsidP="00ED4EFF">
      <w:pPr>
        <w:rPr>
          <w:szCs w:val="24"/>
        </w:rPr>
      </w:pPr>
      <w:r w:rsidRPr="00ED4EFF">
        <w:rPr>
          <w:b/>
          <w:szCs w:val="24"/>
        </w:rPr>
        <w:t>4. Precondi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 xml:space="preserve">ii </w:t>
      </w:r>
      <w:r w:rsidRPr="00ED4EFF">
        <w:rPr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418EEF0E" w14:textId="77777777" w:rsidTr="00392608">
        <w:tc>
          <w:tcPr>
            <w:tcW w:w="3888" w:type="dxa"/>
          </w:tcPr>
          <w:p w14:paraId="66F11F2A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4.1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4B456DB7" w14:textId="77777777" w:rsidR="008027E9" w:rsidRPr="00ED4EFF" w:rsidRDefault="008027E9" w:rsidP="00ED4EFF">
            <w:pPr>
              <w:ind w:left="284"/>
              <w:rPr>
                <w:szCs w:val="24"/>
              </w:rPr>
            </w:pPr>
          </w:p>
        </w:tc>
      </w:tr>
      <w:tr w:rsidR="008027E9" w:rsidRPr="00ED4EFF" w14:paraId="599F72C8" w14:textId="77777777" w:rsidTr="00392608">
        <w:tc>
          <w:tcPr>
            <w:tcW w:w="3888" w:type="dxa"/>
          </w:tcPr>
          <w:p w14:paraId="2375C34E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4.2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de competen</w:t>
            </w:r>
            <w:r w:rsidR="00850029" w:rsidRPr="00ED4EFF">
              <w:rPr>
                <w:szCs w:val="24"/>
              </w:rPr>
              <w:t>ț</w:t>
            </w:r>
            <w:r w:rsidRPr="00ED4EFF">
              <w:rPr>
                <w:szCs w:val="24"/>
              </w:rPr>
              <w:t>e</w:t>
            </w:r>
          </w:p>
        </w:tc>
        <w:tc>
          <w:tcPr>
            <w:tcW w:w="6480" w:type="dxa"/>
          </w:tcPr>
          <w:p w14:paraId="77D24B4B" w14:textId="77777777" w:rsidR="008027E9" w:rsidRPr="00ED4EFF" w:rsidRDefault="00041485" w:rsidP="00ED4EFF">
            <w:pPr>
              <w:rPr>
                <w:szCs w:val="24"/>
              </w:rPr>
            </w:pPr>
            <w:r>
              <w:rPr>
                <w:szCs w:val="24"/>
              </w:rPr>
              <w:t>Comunicare  eficientă, scrisă şi orală</w:t>
            </w:r>
          </w:p>
        </w:tc>
      </w:tr>
    </w:tbl>
    <w:p w14:paraId="55034A48" w14:textId="77777777" w:rsidR="009D4FD8" w:rsidRPr="00ED4EFF" w:rsidRDefault="009D4FD8" w:rsidP="00ED4EFF">
      <w:pPr>
        <w:rPr>
          <w:b/>
          <w:szCs w:val="24"/>
        </w:rPr>
      </w:pPr>
    </w:p>
    <w:p w14:paraId="7A458E02" w14:textId="77777777" w:rsidR="008027E9" w:rsidRPr="00ED4EFF" w:rsidRDefault="008027E9" w:rsidP="00ED4EFF">
      <w:pPr>
        <w:rPr>
          <w:szCs w:val="24"/>
        </w:rPr>
      </w:pPr>
      <w:r w:rsidRPr="00ED4EFF">
        <w:rPr>
          <w:b/>
          <w:szCs w:val="24"/>
        </w:rPr>
        <w:t>5. 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</w:t>
      </w:r>
      <w:r w:rsidRPr="00ED4EFF">
        <w:rPr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ED4EFF" w14:paraId="504D7726" w14:textId="77777777" w:rsidTr="009813CD">
        <w:tc>
          <w:tcPr>
            <w:tcW w:w="3896" w:type="dxa"/>
          </w:tcPr>
          <w:p w14:paraId="5965EB78" w14:textId="77777777" w:rsidR="008538F2" w:rsidRPr="00ED4EFF" w:rsidRDefault="008538F2" w:rsidP="008538F2">
            <w:pPr>
              <w:rPr>
                <w:szCs w:val="24"/>
              </w:rPr>
            </w:pPr>
            <w:r w:rsidRPr="00ED4EFF">
              <w:rPr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36074777" w14:textId="77777777" w:rsidR="008538F2" w:rsidRPr="00ED4EFF" w:rsidRDefault="008538F2" w:rsidP="008538F2">
            <w:pPr>
              <w:rPr>
                <w:szCs w:val="24"/>
              </w:rPr>
            </w:pPr>
            <w:r w:rsidRPr="00ED4EFF">
              <w:rPr>
                <w:rFonts w:eastAsia="Times New Roman"/>
              </w:rPr>
              <w:t>Sală cu echipament IT</w:t>
            </w:r>
            <w:r>
              <w:rPr>
                <w:rFonts w:eastAsia="Times New Roman"/>
              </w:rPr>
              <w:t>, videoproiector, tablă</w:t>
            </w:r>
            <w:r w:rsidRPr="00ED4EFF">
              <w:rPr>
                <w:rFonts w:eastAsia="Times New Roman"/>
              </w:rPr>
              <w:t>.</w:t>
            </w:r>
          </w:p>
        </w:tc>
      </w:tr>
      <w:tr w:rsidR="008538F2" w:rsidRPr="00ED4EFF" w14:paraId="6344760B" w14:textId="77777777" w:rsidTr="009813CD">
        <w:tc>
          <w:tcPr>
            <w:tcW w:w="3896" w:type="dxa"/>
          </w:tcPr>
          <w:p w14:paraId="46E0BB41" w14:textId="77777777" w:rsidR="008538F2" w:rsidRPr="00ED4EFF" w:rsidRDefault="008538F2" w:rsidP="008538F2">
            <w:pPr>
              <w:rPr>
                <w:szCs w:val="24"/>
              </w:rPr>
            </w:pPr>
            <w:r w:rsidRPr="00ED4EFF">
              <w:rPr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367C8D46" w14:textId="77777777" w:rsidR="008538F2" w:rsidRPr="00ED4EFF" w:rsidRDefault="008538F2" w:rsidP="008538F2">
            <w:pPr>
              <w:rPr>
                <w:szCs w:val="24"/>
              </w:rPr>
            </w:pPr>
            <w:r w:rsidRPr="00ED4EFF">
              <w:rPr>
                <w:rFonts w:eastAsia="Times New Roman"/>
              </w:rPr>
              <w:t>Sală cu echipament IT</w:t>
            </w:r>
            <w:r>
              <w:rPr>
                <w:rFonts w:eastAsia="Times New Roman"/>
              </w:rPr>
              <w:t>, videoproiector, tablă</w:t>
            </w:r>
            <w:r w:rsidRPr="00ED4EFF">
              <w:rPr>
                <w:rFonts w:eastAsia="Times New Roman"/>
              </w:rPr>
              <w:t>.</w:t>
            </w:r>
          </w:p>
        </w:tc>
      </w:tr>
    </w:tbl>
    <w:p w14:paraId="54716600" w14:textId="77777777" w:rsidR="00ED4EFF" w:rsidRDefault="00ED4EFF" w:rsidP="00ED4EFF">
      <w:pPr>
        <w:rPr>
          <w:b/>
          <w:szCs w:val="24"/>
        </w:rPr>
      </w:pPr>
    </w:p>
    <w:p w14:paraId="1D62FE52" w14:textId="77777777" w:rsidR="008027E9" w:rsidRPr="00ED4EFF" w:rsidRDefault="00ED4EFF" w:rsidP="00ED4EFF">
      <w:pPr>
        <w:rPr>
          <w:b/>
          <w:szCs w:val="24"/>
        </w:rPr>
      </w:pPr>
      <w:r>
        <w:rPr>
          <w:b/>
          <w:szCs w:val="24"/>
        </w:rPr>
        <w:br w:type="page"/>
      </w:r>
      <w:r w:rsidR="008027E9" w:rsidRPr="00ED4EFF">
        <w:rPr>
          <w:b/>
          <w:szCs w:val="24"/>
        </w:rPr>
        <w:lastRenderedPageBreak/>
        <w:t>6. Competen</w:t>
      </w:r>
      <w:r w:rsidR="00850029" w:rsidRPr="00ED4EFF">
        <w:rPr>
          <w:b/>
          <w:szCs w:val="24"/>
        </w:rPr>
        <w:t>ț</w:t>
      </w:r>
      <w:r w:rsidR="008027E9" w:rsidRPr="00ED4EFF">
        <w:rPr>
          <w:b/>
          <w:szCs w:val="24"/>
        </w:rPr>
        <w:t>ele specifice acumulate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553"/>
      </w:tblGrid>
      <w:tr w:rsidR="008027E9" w:rsidRPr="00034EF3" w14:paraId="6D2ADAC7" w14:textId="77777777" w:rsidTr="00485D2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79C34DFA" w14:textId="77777777" w:rsidR="00392608" w:rsidRPr="00034EF3" w:rsidRDefault="008027E9" w:rsidP="00ED4EFF">
            <w:pPr>
              <w:ind w:left="113" w:right="113"/>
              <w:jc w:val="center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Competen</w:t>
            </w:r>
            <w:r w:rsidR="00850029" w:rsidRPr="00034EF3">
              <w:rPr>
                <w:b/>
                <w:szCs w:val="24"/>
              </w:rPr>
              <w:t>ț</w:t>
            </w:r>
            <w:r w:rsidRPr="00034EF3">
              <w:rPr>
                <w:b/>
                <w:szCs w:val="24"/>
              </w:rPr>
              <w:t xml:space="preserve">e </w:t>
            </w:r>
          </w:p>
          <w:p w14:paraId="549366E1" w14:textId="77777777" w:rsidR="008027E9" w:rsidRPr="00034EF3" w:rsidRDefault="008027E9" w:rsidP="00ED4EFF">
            <w:pPr>
              <w:ind w:left="113" w:right="113"/>
              <w:jc w:val="center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profesionale</w:t>
            </w:r>
          </w:p>
        </w:tc>
        <w:tc>
          <w:tcPr>
            <w:tcW w:w="9569" w:type="dxa"/>
            <w:shd w:val="clear" w:color="auto" w:fill="auto"/>
          </w:tcPr>
          <w:p w14:paraId="35DEB7B5" w14:textId="77777777" w:rsidR="00666848" w:rsidRDefault="00485D27" w:rsidP="00057E06">
            <w:pPr>
              <w:ind w:left="19"/>
              <w:jc w:val="both"/>
              <w:rPr>
                <w:rStyle w:val="xc"/>
                <w:iCs/>
                <w:szCs w:val="24"/>
              </w:rPr>
            </w:pPr>
            <w:r w:rsidRPr="00485D27">
              <w:rPr>
                <w:rStyle w:val="xc"/>
                <w:iCs/>
                <w:szCs w:val="24"/>
              </w:rPr>
              <w:t>C1. Comunicare efectivă în cel puțin două limbi moderne de circulație (limba B și limba C) , într-un cadru larg de contexte profesionale și culturale, prin utilizarea registrelor și variantelor lingvistice specifice în vorbire și scriere (Nivel de competență B2/C1 în ambele limbi – vezi Cadrul European de referință).</w:t>
            </w:r>
          </w:p>
          <w:p w14:paraId="3C3A58CC" w14:textId="77777777" w:rsidR="00485D27" w:rsidRDefault="00485D27" w:rsidP="00057E06">
            <w:pPr>
              <w:ind w:left="19"/>
              <w:jc w:val="both"/>
              <w:rPr>
                <w:rStyle w:val="xc"/>
                <w:iCs/>
                <w:szCs w:val="24"/>
              </w:rPr>
            </w:pPr>
            <w:r w:rsidRPr="00485D27">
              <w:rPr>
                <w:rStyle w:val="xc"/>
                <w:iCs/>
                <w:szCs w:val="24"/>
              </w:rPr>
              <w:t>C2. Aplicarea adecvată a tehnicilor de traducere și mediere scrisă și orală din limba B/C în limba A și invers în domenii de interes larg și semi-specializate.</w:t>
            </w:r>
          </w:p>
          <w:p w14:paraId="256D4CDF" w14:textId="77777777" w:rsidR="00485D27" w:rsidRPr="00485D27" w:rsidRDefault="00485D27" w:rsidP="00485D27">
            <w:pPr>
              <w:ind w:left="19"/>
              <w:jc w:val="both"/>
              <w:rPr>
                <w:iCs/>
                <w:szCs w:val="24"/>
              </w:rPr>
            </w:pPr>
            <w:r w:rsidRPr="00485D27">
              <w:rPr>
                <w:rStyle w:val="xc"/>
                <w:iCs/>
                <w:szCs w:val="24"/>
              </w:rPr>
              <w:t>C3. Aplicarea adecvată a TIC (programe informatice, dicționare electronice, baze de date, tehnici de arhivare a documentelor etc.), pentru documentare, identificare și stocare a informației, tehnoredactare și corectură de texte.</w:t>
            </w:r>
          </w:p>
        </w:tc>
      </w:tr>
      <w:tr w:rsidR="008027E9" w:rsidRPr="00ED4EFF" w14:paraId="4E6FDBAD" w14:textId="77777777" w:rsidTr="00720F77">
        <w:trPr>
          <w:cantSplit/>
          <w:trHeight w:val="1547"/>
        </w:trPr>
        <w:tc>
          <w:tcPr>
            <w:tcW w:w="774" w:type="dxa"/>
            <w:shd w:val="clear" w:color="auto" w:fill="auto"/>
            <w:textDirection w:val="btLr"/>
          </w:tcPr>
          <w:p w14:paraId="20180758" w14:textId="77777777" w:rsidR="008027E9" w:rsidRPr="00034EF3" w:rsidRDefault="008027E9" w:rsidP="00ED4EFF">
            <w:pPr>
              <w:ind w:left="113" w:right="113"/>
              <w:rPr>
                <w:b/>
                <w:szCs w:val="24"/>
              </w:rPr>
            </w:pPr>
            <w:r w:rsidRPr="00034EF3">
              <w:rPr>
                <w:b/>
                <w:szCs w:val="24"/>
              </w:rPr>
              <w:t>Competen</w:t>
            </w:r>
            <w:r w:rsidR="00850029" w:rsidRPr="00034EF3">
              <w:rPr>
                <w:b/>
                <w:szCs w:val="24"/>
              </w:rPr>
              <w:t>ț</w:t>
            </w:r>
            <w:r w:rsidRPr="00034EF3">
              <w:rPr>
                <w:b/>
                <w:szCs w:val="24"/>
              </w:rPr>
              <w:t>e transversale</w:t>
            </w:r>
          </w:p>
        </w:tc>
        <w:tc>
          <w:tcPr>
            <w:tcW w:w="9569" w:type="dxa"/>
            <w:shd w:val="clear" w:color="auto" w:fill="auto"/>
          </w:tcPr>
          <w:p w14:paraId="54DE88F8" w14:textId="77777777" w:rsidR="00392608" w:rsidRPr="00034EF3" w:rsidRDefault="00392608" w:rsidP="00ED4EFF">
            <w:pPr>
              <w:jc w:val="both"/>
              <w:rPr>
                <w:rFonts w:eastAsia="Times New Roman"/>
              </w:rPr>
            </w:pPr>
            <w:r w:rsidRPr="00034EF3">
              <w:rPr>
                <w:rFonts w:eastAsia="Times New Roman"/>
                <w:b/>
              </w:rPr>
              <w:t>CT2.</w:t>
            </w:r>
            <w:r w:rsidRPr="00034EF3">
              <w:rPr>
                <w:rFonts w:eastAsia="Times New Roman"/>
              </w:rPr>
              <w:t xml:space="preserve"> Aplicarea tehnicilor de rela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ionare în echipă; dezvoltarea capacită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ilor empatice de comunicare interpersonală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ii grupului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economisirea resurselor, inclusiv a celor umane</w:t>
            </w:r>
          </w:p>
          <w:p w14:paraId="78396F4D" w14:textId="77777777" w:rsidR="00666848" w:rsidRPr="00ED4EFF" w:rsidRDefault="00392608" w:rsidP="00ED4EFF">
            <w:pPr>
              <w:rPr>
                <w:szCs w:val="24"/>
              </w:rPr>
            </w:pPr>
            <w:r w:rsidRPr="00034EF3">
              <w:rPr>
                <w:rFonts w:eastAsia="Times New Roman"/>
                <w:b/>
              </w:rPr>
              <w:t>CT3.</w:t>
            </w:r>
            <w:r w:rsidRPr="00034EF3">
              <w:rPr>
                <w:rFonts w:eastAsia="Times New Roman"/>
              </w:rPr>
              <w:t xml:space="preserve"> Identificarea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 xml:space="preserve">i utilizarea unor metode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tehnici eficiente de învă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are; con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tientizarea motiva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 xml:space="preserve">iilor extrinseci </w:t>
            </w:r>
            <w:r w:rsidR="00ED4EFF" w:rsidRPr="00034EF3">
              <w:rPr>
                <w:rFonts w:eastAsia="Times New Roman"/>
              </w:rPr>
              <w:t>ș</w:t>
            </w:r>
            <w:r w:rsidRPr="00034EF3">
              <w:rPr>
                <w:rFonts w:eastAsia="Times New Roman"/>
              </w:rPr>
              <w:t>i intrinseci ale învă</w:t>
            </w:r>
            <w:r w:rsidR="00850029" w:rsidRPr="00034EF3">
              <w:rPr>
                <w:rFonts w:eastAsia="Times New Roman"/>
              </w:rPr>
              <w:t>ț</w:t>
            </w:r>
            <w:r w:rsidRPr="00034EF3">
              <w:rPr>
                <w:rFonts w:eastAsia="Times New Roman"/>
              </w:rPr>
              <w:t>ării continue</w:t>
            </w:r>
            <w:r w:rsidR="00720F77">
              <w:rPr>
                <w:rFonts w:eastAsia="Times New Roman"/>
              </w:rPr>
              <w:t>.</w:t>
            </w:r>
          </w:p>
        </w:tc>
      </w:tr>
    </w:tbl>
    <w:p w14:paraId="344B5BAF" w14:textId="77777777" w:rsidR="00BF122D" w:rsidRPr="00ED4EFF" w:rsidRDefault="00BF122D" w:rsidP="00ED4EFF">
      <w:pPr>
        <w:rPr>
          <w:b/>
          <w:szCs w:val="24"/>
        </w:rPr>
      </w:pPr>
    </w:p>
    <w:p w14:paraId="4A090843" w14:textId="77777777" w:rsidR="008027E9" w:rsidRPr="00720F77" w:rsidRDefault="008027E9" w:rsidP="00720F77">
      <w:pPr>
        <w:rPr>
          <w:b/>
          <w:bCs/>
        </w:rPr>
      </w:pPr>
      <w:r w:rsidRPr="00720F77">
        <w:rPr>
          <w:b/>
          <w:bCs/>
        </w:rPr>
        <w:t>7. Obiectivele disciplinei (reie</w:t>
      </w:r>
      <w:r w:rsidR="00ED4EFF" w:rsidRPr="00720F77">
        <w:rPr>
          <w:b/>
          <w:bCs/>
        </w:rPr>
        <w:t>ș</w:t>
      </w:r>
      <w:r w:rsidRPr="00720F77">
        <w:rPr>
          <w:b/>
          <w:bCs/>
        </w:rPr>
        <w:t>ind din grila competen</w:t>
      </w:r>
      <w:r w:rsidR="00850029" w:rsidRPr="00720F77">
        <w:rPr>
          <w:b/>
          <w:bCs/>
        </w:rPr>
        <w:t>ț</w:t>
      </w:r>
      <w:r w:rsidRPr="00720F77">
        <w:rPr>
          <w:b/>
          <w:bCs/>
        </w:rPr>
        <w:t>elor acumulate)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0"/>
        <w:gridCol w:w="8598"/>
      </w:tblGrid>
      <w:tr w:rsidR="00720F77" w14:paraId="419260E8" w14:textId="77777777" w:rsidTr="00720F77">
        <w:tc>
          <w:tcPr>
            <w:tcW w:w="1770" w:type="dxa"/>
          </w:tcPr>
          <w:p w14:paraId="578EDB50" w14:textId="77777777" w:rsidR="00720F77" w:rsidRDefault="00720F77" w:rsidP="00720F77">
            <w:r w:rsidRPr="00720F77">
              <w:t>7.1. Obiectivul general al disciplinei</w:t>
            </w:r>
          </w:p>
        </w:tc>
        <w:tc>
          <w:tcPr>
            <w:tcW w:w="8598" w:type="dxa"/>
          </w:tcPr>
          <w:p w14:paraId="1E807843" w14:textId="77777777" w:rsidR="00720F77" w:rsidRDefault="00720F77" w:rsidP="00720F77">
            <w:r w:rsidRPr="00720F77">
              <w:t>Familiarizarea cu conceptele fundamentale din domeniul teoriei și practicii traducerii.</w:t>
            </w:r>
          </w:p>
        </w:tc>
      </w:tr>
      <w:tr w:rsidR="00720F77" w14:paraId="490791A5" w14:textId="77777777" w:rsidTr="00720F77">
        <w:tc>
          <w:tcPr>
            <w:tcW w:w="1770" w:type="dxa"/>
          </w:tcPr>
          <w:p w14:paraId="279C7176" w14:textId="77777777" w:rsidR="00720F77" w:rsidRPr="00720F77" w:rsidRDefault="00720F77" w:rsidP="00720F77">
            <w:r w:rsidRPr="00720F77">
              <w:t>7.2. Obiectivele specifice</w:t>
            </w:r>
          </w:p>
        </w:tc>
        <w:tc>
          <w:tcPr>
            <w:tcW w:w="8598" w:type="dxa"/>
          </w:tcPr>
          <w:p w14:paraId="37B972CA" w14:textId="77777777" w:rsidR="00720F77" w:rsidRPr="00720F77" w:rsidRDefault="00720F77" w:rsidP="00720F77">
            <w:r w:rsidRPr="00720F77">
              <w:t xml:space="preserve">Familiarizarea cu conceptele fundamentale din domeniul teoriei și practicii traducerii în contextul pieței din România. </w:t>
            </w:r>
          </w:p>
          <w:p w14:paraId="60758EB1" w14:textId="77777777" w:rsidR="00720F77" w:rsidRPr="00720F77" w:rsidRDefault="00720F77" w:rsidP="00720F77">
            <w:r w:rsidRPr="00720F77">
              <w:t>Prezentarea elementelor structurale lingvistice, însuşirea noţiunilor de bază referitoare la nivelele organizării structurilor lingvistice.</w:t>
            </w:r>
          </w:p>
          <w:p w14:paraId="18EFF7F1" w14:textId="77777777" w:rsidR="00720F77" w:rsidRDefault="00720F77" w:rsidP="00720F77">
            <w:r w:rsidRPr="00720F77">
              <w:t>Prezentarea noțiunilor de bază referitoare la asigurarea calității traducerilor (norma lingvistică, norma de traducere etc.)</w:t>
            </w:r>
          </w:p>
        </w:tc>
      </w:tr>
    </w:tbl>
    <w:p w14:paraId="426B5084" w14:textId="77777777" w:rsidR="008027E9" w:rsidRPr="00ED4EFF" w:rsidRDefault="008027E9" w:rsidP="00720F77">
      <w:pPr>
        <w:rPr>
          <w:szCs w:val="24"/>
        </w:rPr>
      </w:pPr>
    </w:p>
    <w:p w14:paraId="29FCAF2C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8. Con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inuturi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3060"/>
        <w:gridCol w:w="1530"/>
      </w:tblGrid>
      <w:tr w:rsidR="00850029" w:rsidRPr="00034EF3" w14:paraId="520CB083" w14:textId="77777777" w:rsidTr="005D1FE2">
        <w:tc>
          <w:tcPr>
            <w:tcW w:w="5778" w:type="dxa"/>
            <w:shd w:val="clear" w:color="auto" w:fill="auto"/>
          </w:tcPr>
          <w:p w14:paraId="5DD8EEF1" w14:textId="77777777" w:rsidR="00850029" w:rsidRPr="00034EF3" w:rsidRDefault="00485D27" w:rsidP="00485D27">
            <w:pPr>
              <w:rPr>
                <w:szCs w:val="24"/>
              </w:rPr>
            </w:pPr>
            <w:r>
              <w:rPr>
                <w:szCs w:val="24"/>
              </w:rPr>
              <w:t>8.1</w:t>
            </w:r>
            <w:r w:rsidR="00850029" w:rsidRPr="00034EF3">
              <w:rPr>
                <w:szCs w:val="24"/>
              </w:rPr>
              <w:t xml:space="preserve">. </w:t>
            </w:r>
            <w:r>
              <w:rPr>
                <w:szCs w:val="24"/>
              </w:rPr>
              <w:t>Curs</w:t>
            </w:r>
            <w:r w:rsidR="00850029" w:rsidRPr="00034EF3">
              <w:rPr>
                <w:szCs w:val="24"/>
              </w:rPr>
              <w:t xml:space="preserve"> </w:t>
            </w:r>
          </w:p>
        </w:tc>
        <w:tc>
          <w:tcPr>
            <w:tcW w:w="3060" w:type="dxa"/>
            <w:shd w:val="clear" w:color="auto" w:fill="auto"/>
          </w:tcPr>
          <w:p w14:paraId="66538A16" w14:textId="77777777" w:rsidR="00850029" w:rsidRPr="00034EF3" w:rsidRDefault="00850029" w:rsidP="00ED4EFF">
            <w:pPr>
              <w:jc w:val="center"/>
              <w:rPr>
                <w:szCs w:val="24"/>
              </w:rPr>
            </w:pPr>
            <w:r w:rsidRPr="00034EF3">
              <w:rPr>
                <w:szCs w:val="24"/>
              </w:rPr>
              <w:t>Metode de predare</w:t>
            </w:r>
          </w:p>
        </w:tc>
        <w:tc>
          <w:tcPr>
            <w:tcW w:w="1530" w:type="dxa"/>
            <w:shd w:val="clear" w:color="auto" w:fill="auto"/>
          </w:tcPr>
          <w:p w14:paraId="2DE55578" w14:textId="77777777" w:rsidR="00850029" w:rsidRPr="00034EF3" w:rsidRDefault="00850029" w:rsidP="00ED4EFF">
            <w:pPr>
              <w:jc w:val="center"/>
              <w:rPr>
                <w:szCs w:val="24"/>
              </w:rPr>
            </w:pPr>
            <w:r w:rsidRPr="00034EF3">
              <w:rPr>
                <w:szCs w:val="24"/>
              </w:rPr>
              <w:t>Observații</w:t>
            </w:r>
          </w:p>
        </w:tc>
      </w:tr>
      <w:tr w:rsidR="00057E06" w:rsidRPr="00034EF3" w14:paraId="1BD9722C" w14:textId="77777777" w:rsidTr="005D1FE2">
        <w:trPr>
          <w:trHeight w:val="458"/>
        </w:trPr>
        <w:tc>
          <w:tcPr>
            <w:tcW w:w="5778" w:type="dxa"/>
            <w:shd w:val="clear" w:color="auto" w:fill="auto"/>
          </w:tcPr>
          <w:p w14:paraId="4BDC7C36" w14:textId="77777777" w:rsidR="00057E06" w:rsidRPr="0071719C" w:rsidRDefault="00485D27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Curs introductiv: traducere și interpretare în România. Cadru legislativ, posibilități, drepturi și obligații.</w:t>
            </w:r>
          </w:p>
        </w:tc>
        <w:tc>
          <w:tcPr>
            <w:tcW w:w="3060" w:type="dxa"/>
            <w:vMerge w:val="restart"/>
            <w:shd w:val="clear" w:color="auto" w:fill="auto"/>
          </w:tcPr>
          <w:p w14:paraId="64960FA9" w14:textId="77777777" w:rsidR="00057E06" w:rsidRPr="00034EF3" w:rsidRDefault="00485D27" w:rsidP="00057E0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Prelegere</w:t>
            </w:r>
            <w:r w:rsidR="00057E06" w:rsidRPr="00034EF3">
              <w:rPr>
                <w:rFonts w:eastAsia="Times New Roman"/>
              </w:rPr>
              <w:t>, conversația, problematizarea</w:t>
            </w:r>
          </w:p>
        </w:tc>
        <w:tc>
          <w:tcPr>
            <w:tcW w:w="1530" w:type="dxa"/>
            <w:shd w:val="clear" w:color="auto" w:fill="auto"/>
          </w:tcPr>
          <w:p w14:paraId="6BE3C3BF" w14:textId="77777777" w:rsidR="00057E06" w:rsidRPr="00034EF3" w:rsidRDefault="00485D27" w:rsidP="00884B2B">
            <w:pPr>
              <w:ind w:right="-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057E06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1AE8FDF3" w14:textId="77777777" w:rsidTr="005D1FE2">
        <w:tc>
          <w:tcPr>
            <w:tcW w:w="5778" w:type="dxa"/>
            <w:shd w:val="clear" w:color="auto" w:fill="auto"/>
          </w:tcPr>
          <w:p w14:paraId="7FFDB827" w14:textId="77777777" w:rsidR="00057E06" w:rsidRPr="0071719C" w:rsidRDefault="00485D27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Traducere și limba maternă. Variantele geografice și sociale ale limbii maghiare.</w:t>
            </w:r>
          </w:p>
        </w:tc>
        <w:tc>
          <w:tcPr>
            <w:tcW w:w="3060" w:type="dxa"/>
            <w:vMerge/>
            <w:shd w:val="clear" w:color="auto" w:fill="auto"/>
          </w:tcPr>
          <w:p w14:paraId="438EBCE2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55F108BC" w14:textId="77777777" w:rsidR="00057E06" w:rsidRDefault="00485D27" w:rsidP="00884B2B">
            <w:pPr>
              <w:jc w:val="center"/>
            </w:pPr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64C05121" w14:textId="77777777" w:rsidTr="005D1FE2">
        <w:tc>
          <w:tcPr>
            <w:tcW w:w="5778" w:type="dxa"/>
            <w:shd w:val="clear" w:color="auto" w:fill="auto"/>
          </w:tcPr>
          <w:p w14:paraId="77630B19" w14:textId="77777777" w:rsidR="00057E06" w:rsidRPr="0071719C" w:rsidRDefault="00485D27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Traducere și norma lingvistică.</w:t>
            </w:r>
          </w:p>
        </w:tc>
        <w:tc>
          <w:tcPr>
            <w:tcW w:w="3060" w:type="dxa"/>
            <w:vMerge/>
            <w:shd w:val="clear" w:color="auto" w:fill="auto"/>
          </w:tcPr>
          <w:p w14:paraId="2DADA449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79845510" w14:textId="77777777" w:rsidR="00057E06" w:rsidRDefault="00485D27" w:rsidP="00884B2B">
            <w:pPr>
              <w:jc w:val="center"/>
            </w:pPr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05CB1830" w14:textId="77777777" w:rsidTr="005D1FE2">
        <w:tc>
          <w:tcPr>
            <w:tcW w:w="5778" w:type="dxa"/>
            <w:shd w:val="clear" w:color="auto" w:fill="auto"/>
          </w:tcPr>
          <w:p w14:paraId="40F544D1" w14:textId="77777777" w:rsidR="00057E06" w:rsidRPr="0071719C" w:rsidRDefault="00485D27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Noțiuni de traductologie: explicitare, simetrie și asimetrie.</w:t>
            </w:r>
          </w:p>
        </w:tc>
        <w:tc>
          <w:tcPr>
            <w:tcW w:w="3060" w:type="dxa"/>
            <w:vMerge/>
            <w:shd w:val="clear" w:color="auto" w:fill="auto"/>
          </w:tcPr>
          <w:p w14:paraId="1C5DD9FF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5780DDD5" w14:textId="77777777" w:rsidR="00057E06" w:rsidRDefault="00485D27" w:rsidP="00884B2B">
            <w:pPr>
              <w:jc w:val="center"/>
            </w:pPr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2263567F" w14:textId="77777777" w:rsidTr="005D1FE2">
        <w:tc>
          <w:tcPr>
            <w:tcW w:w="5778" w:type="dxa"/>
            <w:shd w:val="clear" w:color="auto" w:fill="auto"/>
          </w:tcPr>
          <w:p w14:paraId="5B6B9AD0" w14:textId="77777777" w:rsidR="00057E06" w:rsidRPr="0071719C" w:rsidRDefault="00485D27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Noțiuni de traductologie: simplificare și implicitare.</w:t>
            </w:r>
          </w:p>
        </w:tc>
        <w:tc>
          <w:tcPr>
            <w:tcW w:w="3060" w:type="dxa"/>
            <w:vMerge/>
            <w:shd w:val="clear" w:color="auto" w:fill="auto"/>
          </w:tcPr>
          <w:p w14:paraId="4A1F124D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250DEDAA" w14:textId="77777777" w:rsidR="00057E06" w:rsidRDefault="00485D27" w:rsidP="00884B2B">
            <w:pPr>
              <w:jc w:val="center"/>
            </w:pPr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487958C1" w14:textId="77777777" w:rsidTr="005D1FE2">
        <w:tc>
          <w:tcPr>
            <w:tcW w:w="5778" w:type="dxa"/>
            <w:shd w:val="clear" w:color="auto" w:fill="auto"/>
          </w:tcPr>
          <w:p w14:paraId="57FA0167" w14:textId="77777777" w:rsidR="00057E06" w:rsidRPr="0071719C" w:rsidRDefault="00485D27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Asigurarea calității în traducere.</w:t>
            </w:r>
          </w:p>
        </w:tc>
        <w:tc>
          <w:tcPr>
            <w:tcW w:w="3060" w:type="dxa"/>
            <w:vMerge/>
            <w:shd w:val="clear" w:color="auto" w:fill="auto"/>
          </w:tcPr>
          <w:p w14:paraId="2D14C042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102076C7" w14:textId="77777777" w:rsidR="00057E06" w:rsidRDefault="00485D27" w:rsidP="00884B2B">
            <w:pPr>
              <w:jc w:val="center"/>
            </w:pPr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057E06" w:rsidRPr="00034EF3" w14:paraId="275D1A08" w14:textId="77777777" w:rsidTr="005D1FE2">
        <w:tc>
          <w:tcPr>
            <w:tcW w:w="5778" w:type="dxa"/>
            <w:shd w:val="clear" w:color="auto" w:fill="auto"/>
          </w:tcPr>
          <w:p w14:paraId="724EC13F" w14:textId="77777777" w:rsidR="00057E06" w:rsidRPr="0071719C" w:rsidRDefault="00485D27" w:rsidP="0071719C">
            <w:pPr>
              <w:pStyle w:val="ListParagraph"/>
              <w:widowControl w:val="0"/>
              <w:numPr>
                <w:ilvl w:val="0"/>
                <w:numId w:val="25"/>
              </w:numPr>
              <w:ind w:left="313" w:right="-14"/>
              <w:rPr>
                <w:szCs w:val="24"/>
              </w:rPr>
            </w:pPr>
            <w:r w:rsidRPr="0071719C">
              <w:rPr>
                <w:szCs w:val="24"/>
              </w:rPr>
              <w:t>Traducere în context minoritar: elemente de contact, bilingvism, multilingvism</w:t>
            </w:r>
          </w:p>
        </w:tc>
        <w:tc>
          <w:tcPr>
            <w:tcW w:w="3060" w:type="dxa"/>
            <w:vMerge/>
            <w:shd w:val="clear" w:color="auto" w:fill="auto"/>
          </w:tcPr>
          <w:p w14:paraId="5258859F" w14:textId="77777777" w:rsidR="00057E06" w:rsidRPr="00034EF3" w:rsidRDefault="00057E06" w:rsidP="00057E0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290B08CB" w14:textId="77777777" w:rsidR="00057E06" w:rsidRDefault="00485D27" w:rsidP="00884B2B">
            <w:pPr>
              <w:jc w:val="center"/>
            </w:pPr>
            <w:r>
              <w:rPr>
                <w:rFonts w:eastAsia="Times New Roman"/>
              </w:rPr>
              <w:t>2</w:t>
            </w:r>
            <w:r w:rsidR="00057E06" w:rsidRPr="00DE5792">
              <w:rPr>
                <w:rFonts w:eastAsia="Times New Roman"/>
              </w:rPr>
              <w:t xml:space="preserve"> ore</w:t>
            </w:r>
          </w:p>
        </w:tc>
      </w:tr>
      <w:tr w:rsidR="00850029" w:rsidRPr="00ED4EFF" w14:paraId="061D0435" w14:textId="77777777" w:rsidTr="009813CD">
        <w:tc>
          <w:tcPr>
            <w:tcW w:w="10368" w:type="dxa"/>
            <w:gridSpan w:val="3"/>
            <w:shd w:val="clear" w:color="auto" w:fill="auto"/>
          </w:tcPr>
          <w:p w14:paraId="39BC66EB" w14:textId="77777777" w:rsidR="00057E06" w:rsidRPr="00DF1722" w:rsidRDefault="00057E06" w:rsidP="00720F77">
            <w:pPr>
              <w:ind w:right="-20"/>
              <w:rPr>
                <w:bCs/>
                <w:szCs w:val="24"/>
              </w:rPr>
            </w:pPr>
            <w:r w:rsidRPr="00DF1722">
              <w:rPr>
                <w:b/>
                <w:bCs/>
                <w:szCs w:val="24"/>
              </w:rPr>
              <w:t>Bi</w:t>
            </w:r>
            <w:r w:rsidRPr="00DF1722">
              <w:rPr>
                <w:b/>
                <w:bCs/>
                <w:spacing w:val="1"/>
                <w:szCs w:val="24"/>
              </w:rPr>
              <w:t>b</w:t>
            </w:r>
            <w:r w:rsidRPr="00DF1722">
              <w:rPr>
                <w:b/>
                <w:bCs/>
                <w:szCs w:val="24"/>
              </w:rPr>
              <w:t>l</w:t>
            </w:r>
            <w:r w:rsidRPr="00DF1722">
              <w:rPr>
                <w:b/>
                <w:bCs/>
                <w:spacing w:val="1"/>
                <w:szCs w:val="24"/>
              </w:rPr>
              <w:t>i</w:t>
            </w:r>
            <w:r w:rsidRPr="00DF1722">
              <w:rPr>
                <w:b/>
                <w:bCs/>
                <w:szCs w:val="24"/>
              </w:rPr>
              <w:t>og</w:t>
            </w:r>
            <w:r w:rsidRPr="00DF1722">
              <w:rPr>
                <w:b/>
                <w:bCs/>
                <w:spacing w:val="-1"/>
                <w:szCs w:val="24"/>
              </w:rPr>
              <w:t>r</w:t>
            </w:r>
            <w:r w:rsidRPr="00DF1722">
              <w:rPr>
                <w:b/>
                <w:bCs/>
                <w:spacing w:val="-2"/>
                <w:szCs w:val="24"/>
              </w:rPr>
              <w:t>a</w:t>
            </w:r>
            <w:r w:rsidRPr="00DF1722">
              <w:rPr>
                <w:b/>
                <w:bCs/>
                <w:spacing w:val="1"/>
                <w:szCs w:val="24"/>
              </w:rPr>
              <w:t>f</w:t>
            </w:r>
            <w:r w:rsidRPr="00DF1722">
              <w:rPr>
                <w:b/>
                <w:bCs/>
                <w:szCs w:val="24"/>
              </w:rPr>
              <w:t xml:space="preserve">ie </w:t>
            </w:r>
            <w:r w:rsidRPr="00DF1722">
              <w:rPr>
                <w:bCs/>
                <w:szCs w:val="24"/>
              </w:rPr>
              <w:t>(* Cărți accesibile în biblioteca facultății/universității)</w:t>
            </w:r>
          </w:p>
          <w:p w14:paraId="0BC52030" w14:textId="77777777" w:rsidR="00057E06" w:rsidRDefault="00057E06" w:rsidP="0071719C">
            <w:pPr>
              <w:ind w:left="142" w:right="-20"/>
              <w:rPr>
                <w:szCs w:val="24"/>
              </w:rPr>
            </w:pPr>
          </w:p>
          <w:p w14:paraId="24708A9C" w14:textId="77777777" w:rsidR="00754393" w:rsidRPr="00754393" w:rsidRDefault="00754393" w:rsidP="0071719C">
            <w:pPr>
              <w:ind w:left="142" w:right="-20"/>
              <w:rPr>
                <w:szCs w:val="24"/>
              </w:rPr>
            </w:pPr>
            <w:r>
              <w:rPr>
                <w:szCs w:val="24"/>
              </w:rPr>
              <w:t xml:space="preserve">Bart István 2008. </w:t>
            </w:r>
            <w:r>
              <w:rPr>
                <w:i/>
                <w:szCs w:val="24"/>
              </w:rPr>
              <w:t xml:space="preserve">EU fordítóiskola. </w:t>
            </w:r>
            <w:r>
              <w:rPr>
                <w:szCs w:val="24"/>
              </w:rPr>
              <w:t>Corvina, Budapest.</w:t>
            </w:r>
            <w:r w:rsidRPr="00DF1722">
              <w:rPr>
                <w:bCs/>
                <w:szCs w:val="24"/>
              </w:rPr>
              <w:t>*</w:t>
            </w:r>
          </w:p>
          <w:p w14:paraId="0C824CDB" w14:textId="77777777" w:rsidR="00754393" w:rsidRPr="00754393" w:rsidRDefault="00754393" w:rsidP="0071719C">
            <w:pPr>
              <w:ind w:left="142" w:right="-20"/>
              <w:rPr>
                <w:szCs w:val="24"/>
              </w:rPr>
            </w:pPr>
            <w:r>
              <w:rPr>
                <w:szCs w:val="24"/>
              </w:rPr>
              <w:t xml:space="preserve">Klaudy Kinga 1994. </w:t>
            </w:r>
            <w:r>
              <w:rPr>
                <w:i/>
                <w:szCs w:val="24"/>
              </w:rPr>
              <w:t xml:space="preserve">A fordítás elmélete és gyakorlata. </w:t>
            </w:r>
            <w:r>
              <w:rPr>
                <w:szCs w:val="24"/>
              </w:rPr>
              <w:t>Scholastica, Budapest.</w:t>
            </w:r>
            <w:r w:rsidRPr="00DF1722">
              <w:rPr>
                <w:bCs/>
                <w:szCs w:val="24"/>
              </w:rPr>
              <w:t>*</w:t>
            </w:r>
          </w:p>
          <w:p w14:paraId="7DCB1A4A" w14:textId="77777777" w:rsidR="00485D27" w:rsidRDefault="0071719C" w:rsidP="0071719C">
            <w:pPr>
              <w:ind w:left="142" w:right="-20"/>
              <w:rPr>
                <w:szCs w:val="24"/>
                <w:lang w:val="hu-HU"/>
              </w:rPr>
            </w:pPr>
            <w:r>
              <w:rPr>
                <w:szCs w:val="24"/>
              </w:rPr>
              <w:t>Klaudy Kinga 2</w:t>
            </w:r>
            <w:r>
              <w:rPr>
                <w:szCs w:val="24"/>
                <w:lang w:val="hu-HU"/>
              </w:rPr>
              <w:t xml:space="preserve">007. </w:t>
            </w:r>
            <w:r w:rsidRPr="0071719C">
              <w:rPr>
                <w:i/>
                <w:szCs w:val="24"/>
                <w:lang w:val="hu-HU"/>
              </w:rPr>
              <w:t>Nyelv és fordítás</w:t>
            </w:r>
            <w:r>
              <w:rPr>
                <w:szCs w:val="24"/>
                <w:lang w:val="hu-HU"/>
              </w:rPr>
              <w:t>. Válogatott fordítástudományi tanulmányok. Tinta, Budapest.</w:t>
            </w:r>
          </w:p>
          <w:p w14:paraId="73BC7394" w14:textId="77777777" w:rsidR="00754393" w:rsidRPr="00754393" w:rsidRDefault="00754393" w:rsidP="0071719C">
            <w:pPr>
              <w:ind w:left="142" w:right="-20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Klaudy Kinga 2009. </w:t>
            </w:r>
            <w:r>
              <w:rPr>
                <w:i/>
                <w:szCs w:val="24"/>
                <w:lang w:val="hu-HU"/>
              </w:rPr>
              <w:t>Bevezetés a fordítás gyakorlatába</w:t>
            </w:r>
            <w:r>
              <w:rPr>
                <w:szCs w:val="24"/>
                <w:lang w:val="hu-HU"/>
              </w:rPr>
              <w:t>. Scholastica, Budapest.</w:t>
            </w:r>
            <w:r w:rsidRPr="00DF1722">
              <w:rPr>
                <w:bCs/>
                <w:szCs w:val="24"/>
              </w:rPr>
              <w:t>*</w:t>
            </w:r>
          </w:p>
          <w:p w14:paraId="1FAAE7C8" w14:textId="77777777" w:rsidR="00057E06" w:rsidRPr="006F6174" w:rsidRDefault="00754393" w:rsidP="006F6174">
            <w:pPr>
              <w:ind w:left="142" w:right="-20"/>
              <w:rPr>
                <w:bCs/>
                <w:szCs w:val="24"/>
              </w:rPr>
            </w:pPr>
            <w:r>
              <w:rPr>
                <w:szCs w:val="24"/>
                <w:lang w:val="hu-HU"/>
              </w:rPr>
              <w:t xml:space="preserve">Steiner, George 2005. </w:t>
            </w:r>
            <w:r>
              <w:rPr>
                <w:i/>
                <w:szCs w:val="24"/>
                <w:lang w:val="en-US"/>
              </w:rPr>
              <w:t>B</w:t>
            </w:r>
            <w:r>
              <w:rPr>
                <w:i/>
                <w:szCs w:val="24"/>
                <w:lang w:val="hu-HU"/>
              </w:rPr>
              <w:t xml:space="preserve">ábel után. </w:t>
            </w:r>
            <w:r>
              <w:rPr>
                <w:szCs w:val="24"/>
                <w:lang w:val="hu-HU"/>
              </w:rPr>
              <w:t>Nyelv és fordítás. Corvina, Budapest.</w:t>
            </w:r>
            <w:r w:rsidRPr="00DF1722">
              <w:rPr>
                <w:bCs/>
                <w:szCs w:val="24"/>
              </w:rPr>
              <w:t>*</w:t>
            </w:r>
          </w:p>
          <w:p w14:paraId="7A8AB699" w14:textId="77777777" w:rsidR="00057E06" w:rsidRPr="00DF1722" w:rsidRDefault="00057E06" w:rsidP="0071719C">
            <w:pPr>
              <w:ind w:left="142"/>
              <w:jc w:val="both"/>
              <w:rPr>
                <w:b/>
                <w:bCs/>
                <w:szCs w:val="24"/>
                <w:lang w:val="hu-HU"/>
              </w:rPr>
            </w:pPr>
            <w:r w:rsidRPr="00DF1722">
              <w:rPr>
                <w:b/>
                <w:bCs/>
                <w:szCs w:val="24"/>
                <w:lang w:val="hu-HU"/>
              </w:rPr>
              <w:t>Surse online:</w:t>
            </w:r>
          </w:p>
          <w:p w14:paraId="368C0EB5" w14:textId="77777777" w:rsidR="0075293E" w:rsidRDefault="0075293E" w:rsidP="0071719C">
            <w:pPr>
              <w:ind w:left="142"/>
              <w:rPr>
                <w:szCs w:val="24"/>
              </w:rPr>
            </w:pPr>
          </w:p>
          <w:p w14:paraId="361D0ACC" w14:textId="77777777" w:rsidR="00485D27" w:rsidRDefault="00485D27" w:rsidP="0071719C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>Heltai Pál: A fordító és a nyelvi normák I. (</w:t>
            </w:r>
            <w:r w:rsidRPr="00485D27">
              <w:rPr>
                <w:szCs w:val="24"/>
              </w:rPr>
              <w:t>http://www.c3.hu/~nyelvor/period/1284/128403.pdf</w:t>
            </w:r>
            <w:r>
              <w:rPr>
                <w:szCs w:val="24"/>
              </w:rPr>
              <w:t>)</w:t>
            </w:r>
          </w:p>
          <w:p w14:paraId="1334142C" w14:textId="77777777" w:rsidR="00485D27" w:rsidRDefault="00485D27" w:rsidP="0071719C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>Heltai Pál: A fordító és a nyelvi normák II. (</w:t>
            </w:r>
            <w:r w:rsidRPr="00485D27">
              <w:rPr>
                <w:szCs w:val="24"/>
              </w:rPr>
              <w:t>http://www.c3.hu/~nyelvor/period/1291/129103.pdf</w:t>
            </w:r>
            <w:r>
              <w:rPr>
                <w:szCs w:val="24"/>
              </w:rPr>
              <w:t>)</w:t>
            </w:r>
          </w:p>
          <w:p w14:paraId="4FF68A37" w14:textId="77777777" w:rsidR="00485D27" w:rsidRDefault="00485D27" w:rsidP="0071719C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>Heltai Pál: A fordító és a nyelvi normák III. (</w:t>
            </w:r>
            <w:r w:rsidRPr="00485D27">
              <w:rPr>
                <w:szCs w:val="24"/>
              </w:rPr>
              <w:t>http://www.c3.hu/~nyelvor/period/1292/129203.pdf</w:t>
            </w:r>
            <w:r>
              <w:rPr>
                <w:szCs w:val="24"/>
              </w:rPr>
              <w:t>)</w:t>
            </w:r>
          </w:p>
          <w:p w14:paraId="40213C98" w14:textId="77777777" w:rsidR="00CD319E" w:rsidRPr="00CD319E" w:rsidRDefault="00CD319E" w:rsidP="0071719C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Károly Krisztina 2014. </w:t>
            </w:r>
            <w:r>
              <w:rPr>
                <w:i/>
                <w:szCs w:val="24"/>
              </w:rPr>
              <w:t xml:space="preserve">Szövegkoherencia a fordításban. </w:t>
            </w:r>
            <w:r>
              <w:rPr>
                <w:szCs w:val="24"/>
              </w:rPr>
              <w:t>ELTE Eötvös Kiadó, Budapest. (</w:t>
            </w:r>
            <w:r w:rsidRPr="00CD319E">
              <w:rPr>
                <w:szCs w:val="24"/>
              </w:rPr>
              <w:t>http://real-</w:t>
            </w:r>
            <w:r w:rsidRPr="00CD319E">
              <w:rPr>
                <w:szCs w:val="24"/>
              </w:rPr>
              <w:lastRenderedPageBreak/>
              <w:t>d.mtak.hu/788/26/dc_902_14_doktori_mu.pdf</w:t>
            </w:r>
            <w:r>
              <w:rPr>
                <w:szCs w:val="24"/>
              </w:rPr>
              <w:t>)</w:t>
            </w:r>
          </w:p>
          <w:p w14:paraId="561E5A2D" w14:textId="77777777" w:rsidR="0071719C" w:rsidRDefault="0071719C" w:rsidP="0071719C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Károly Krisztina – Fóris Ágota (ed.): </w:t>
            </w:r>
            <w:r>
              <w:rPr>
                <w:i/>
                <w:szCs w:val="24"/>
              </w:rPr>
              <w:t xml:space="preserve">Nyelvek találkozása a fordításban. </w:t>
            </w:r>
            <w:r>
              <w:rPr>
                <w:szCs w:val="24"/>
              </w:rPr>
              <w:t>ELTE Eötvös Kiadó, Budapest, 2010. (</w:t>
            </w:r>
            <w:r w:rsidRPr="0071719C">
              <w:rPr>
                <w:szCs w:val="24"/>
              </w:rPr>
              <w:t>http://www.eltereader.hu/media/2018/05/Nyelvek_talalkozasa_READER.pdf</w:t>
            </w:r>
            <w:r>
              <w:rPr>
                <w:szCs w:val="24"/>
              </w:rPr>
              <w:t>)</w:t>
            </w:r>
          </w:p>
          <w:p w14:paraId="65764AB6" w14:textId="77777777" w:rsidR="0071719C" w:rsidRPr="0071719C" w:rsidRDefault="0071719C" w:rsidP="0071719C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Lanstyák István: Fordítás és kontaktológia. </w:t>
            </w:r>
            <w:r>
              <w:rPr>
                <w:i/>
                <w:szCs w:val="24"/>
              </w:rPr>
              <w:t xml:space="preserve">Fórum Társadalomtudományi Szemle. </w:t>
            </w:r>
            <w:r>
              <w:rPr>
                <w:szCs w:val="24"/>
              </w:rPr>
              <w:t>2003/3. (</w:t>
            </w:r>
            <w:r w:rsidRPr="0071719C">
              <w:rPr>
                <w:szCs w:val="24"/>
              </w:rPr>
              <w:t>http://forumszemle.eu/2003/06/08/lanstyak-istvan-forditas-es-kontaktologia/</w:t>
            </w:r>
            <w:r>
              <w:rPr>
                <w:szCs w:val="24"/>
              </w:rPr>
              <w:t>)</w:t>
            </w:r>
          </w:p>
        </w:tc>
      </w:tr>
      <w:tr w:rsidR="005006E9" w:rsidRPr="005006E9" w14:paraId="41C5B7CA" w14:textId="77777777" w:rsidTr="005D1FE2">
        <w:tc>
          <w:tcPr>
            <w:tcW w:w="5778" w:type="dxa"/>
            <w:shd w:val="clear" w:color="auto" w:fill="auto"/>
          </w:tcPr>
          <w:p w14:paraId="223721CC" w14:textId="77777777" w:rsidR="000374CB" w:rsidRPr="002F2CDC" w:rsidRDefault="000374CB" w:rsidP="00DE4521">
            <w:pPr>
              <w:rPr>
                <w:szCs w:val="24"/>
              </w:rPr>
            </w:pPr>
            <w:r w:rsidRPr="002F2CDC">
              <w:rPr>
                <w:szCs w:val="24"/>
              </w:rPr>
              <w:lastRenderedPageBreak/>
              <w:t>8.3. Laborator (engleză)</w:t>
            </w:r>
          </w:p>
        </w:tc>
        <w:tc>
          <w:tcPr>
            <w:tcW w:w="3060" w:type="dxa"/>
            <w:shd w:val="clear" w:color="auto" w:fill="auto"/>
          </w:tcPr>
          <w:p w14:paraId="38185FF5" w14:textId="77777777" w:rsidR="000374CB" w:rsidRPr="005006E9" w:rsidRDefault="000374CB" w:rsidP="00DE4521">
            <w:pPr>
              <w:jc w:val="center"/>
              <w:rPr>
                <w:szCs w:val="24"/>
              </w:rPr>
            </w:pPr>
            <w:r w:rsidRPr="005006E9">
              <w:rPr>
                <w:szCs w:val="24"/>
              </w:rPr>
              <w:t>Metode de predare</w:t>
            </w:r>
          </w:p>
        </w:tc>
        <w:tc>
          <w:tcPr>
            <w:tcW w:w="1530" w:type="dxa"/>
            <w:shd w:val="clear" w:color="auto" w:fill="auto"/>
          </w:tcPr>
          <w:p w14:paraId="1A261379" w14:textId="77777777" w:rsidR="000374CB" w:rsidRPr="005006E9" w:rsidRDefault="000374CB" w:rsidP="00DE4521">
            <w:pPr>
              <w:jc w:val="center"/>
              <w:rPr>
                <w:szCs w:val="24"/>
              </w:rPr>
            </w:pPr>
            <w:r w:rsidRPr="005006E9">
              <w:rPr>
                <w:szCs w:val="24"/>
              </w:rPr>
              <w:t>Observații</w:t>
            </w:r>
          </w:p>
        </w:tc>
      </w:tr>
      <w:tr w:rsidR="005006E9" w:rsidRPr="00034EF3" w14:paraId="1D854FE3" w14:textId="77777777" w:rsidTr="005D1FE2">
        <w:tc>
          <w:tcPr>
            <w:tcW w:w="5778" w:type="dxa"/>
            <w:shd w:val="clear" w:color="auto" w:fill="auto"/>
          </w:tcPr>
          <w:p w14:paraId="59288803" w14:textId="77777777" w:rsidR="005006E9" w:rsidRPr="005006E9" w:rsidRDefault="005006E9" w:rsidP="005006E9">
            <w:pPr>
              <w:pStyle w:val="ListParagraph"/>
              <w:numPr>
                <w:ilvl w:val="0"/>
                <w:numId w:val="28"/>
              </w:numPr>
            </w:pPr>
            <w:r w:rsidRPr="009813CD">
              <w:rPr>
                <w:szCs w:val="24"/>
              </w:rPr>
              <w:t>Introducere, noțiuni de bază</w:t>
            </w:r>
          </w:p>
        </w:tc>
        <w:tc>
          <w:tcPr>
            <w:tcW w:w="3060" w:type="dxa"/>
            <w:vMerge w:val="restart"/>
            <w:shd w:val="clear" w:color="auto" w:fill="auto"/>
          </w:tcPr>
          <w:p w14:paraId="02F6CDCF" w14:textId="77777777" w:rsidR="005006E9" w:rsidRPr="00DC4760" w:rsidRDefault="005006E9" w:rsidP="005006E9">
            <w:pPr>
              <w:pStyle w:val="Normal1"/>
              <w:spacing w:after="0" w:line="240" w:lineRule="auto"/>
              <w:ind w:left="105"/>
              <w:contextualSpacing/>
              <w:rPr>
                <w:rFonts w:ascii="Times New Roman" w:hAnsi="Times New Roman" w:cs="Times New Roman"/>
              </w:rPr>
            </w:pPr>
            <w:r w:rsidRPr="00DC4760">
              <w:rPr>
                <w:rFonts w:ascii="Times New Roman" w:hAnsi="Times New Roman" w:cs="Times New Roman"/>
              </w:rPr>
              <w:t>Explicație, lucru individual, lucru în proiect</w:t>
            </w:r>
          </w:p>
          <w:p w14:paraId="51423532" w14:textId="77777777" w:rsidR="005006E9" w:rsidRPr="00DC4760" w:rsidRDefault="005006E9" w:rsidP="005006E9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-lectura textelor</w:t>
            </w:r>
          </w:p>
          <w:p w14:paraId="73FFA571" w14:textId="77777777" w:rsidR="005006E9" w:rsidRPr="00DC4760" w:rsidRDefault="005006E9" w:rsidP="005006E9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C4760">
              <w:rPr>
                <w:rFonts w:ascii="Times New Roman" w:hAnsi="Times New Roman" w:cs="Times New Roman"/>
              </w:rPr>
              <w:t>-sinteza de informaţii</w:t>
            </w:r>
          </w:p>
          <w:p w14:paraId="317ACE92" w14:textId="77777777" w:rsidR="005006E9" w:rsidRPr="00DC4760" w:rsidRDefault="005006E9" w:rsidP="005006E9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C4760">
              <w:rPr>
                <w:rFonts w:ascii="Times New Roman" w:hAnsi="Times New Roman" w:cs="Times New Roman"/>
              </w:rPr>
              <w:t>-discutarea termenilor noi şi întocmirea unui glosar</w:t>
            </w:r>
            <w:r>
              <w:rPr>
                <w:rFonts w:ascii="Times New Roman" w:hAnsi="Times New Roman" w:cs="Times New Roman"/>
              </w:rPr>
              <w:t>elor</w:t>
            </w:r>
            <w:r w:rsidRPr="00DC4760">
              <w:rPr>
                <w:rFonts w:ascii="Times New Roman" w:hAnsi="Times New Roman" w:cs="Times New Roman"/>
              </w:rPr>
              <w:t xml:space="preserve"> trilingv</w:t>
            </w:r>
            <w:r>
              <w:rPr>
                <w:rFonts w:ascii="Times New Roman" w:hAnsi="Times New Roman" w:cs="Times New Roman"/>
              </w:rPr>
              <w:t>e</w:t>
            </w:r>
            <w:r w:rsidRPr="00DC4760">
              <w:rPr>
                <w:rFonts w:ascii="Times New Roman" w:hAnsi="Times New Roman" w:cs="Times New Roman"/>
              </w:rPr>
              <w:t xml:space="preserve"> (activităţi individuale şi de grup/pe perechi)</w:t>
            </w:r>
          </w:p>
          <w:p w14:paraId="4F538DE1" w14:textId="77777777" w:rsidR="005006E9" w:rsidRPr="00DC4760" w:rsidRDefault="005006E9" w:rsidP="005006E9">
            <w:pPr>
              <w:pStyle w:val="Normal1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C4760">
              <w:rPr>
                <w:rFonts w:ascii="Times New Roman" w:hAnsi="Times New Roman" w:cs="Times New Roman"/>
              </w:rPr>
              <w:t>-parafrazare</w:t>
            </w:r>
          </w:p>
          <w:p w14:paraId="5376DE95" w14:textId="77777777" w:rsidR="005006E9" w:rsidRPr="00A87334" w:rsidRDefault="005006E9" w:rsidP="005006E9">
            <w:pPr>
              <w:rPr>
                <w:color w:val="FF0000"/>
                <w:szCs w:val="24"/>
              </w:rPr>
            </w:pPr>
            <w:r w:rsidRPr="00DC4760">
              <w:t>-traducere orală şi/sau în scris (explicaţia, deducţia, argumentarea propriilor decizii)</w:t>
            </w:r>
          </w:p>
        </w:tc>
        <w:tc>
          <w:tcPr>
            <w:tcW w:w="1530" w:type="dxa"/>
            <w:shd w:val="clear" w:color="auto" w:fill="auto"/>
          </w:tcPr>
          <w:p w14:paraId="1245DEE9" w14:textId="77777777" w:rsidR="005006E9" w:rsidRDefault="005006E9" w:rsidP="005006E9">
            <w:pPr>
              <w:jc w:val="center"/>
            </w:pPr>
            <w:r w:rsidRPr="00FE3991">
              <w:t>2 ore</w:t>
            </w:r>
          </w:p>
        </w:tc>
      </w:tr>
      <w:tr w:rsidR="005006E9" w:rsidRPr="00034EF3" w14:paraId="648D7A03" w14:textId="77777777" w:rsidTr="005D1FE2">
        <w:tc>
          <w:tcPr>
            <w:tcW w:w="5778" w:type="dxa"/>
            <w:shd w:val="clear" w:color="auto" w:fill="auto"/>
          </w:tcPr>
          <w:p w14:paraId="1E5676A2" w14:textId="77777777" w:rsidR="005006E9" w:rsidRPr="005006E9" w:rsidRDefault="005006E9" w:rsidP="005006E9">
            <w:pPr>
              <w:pStyle w:val="ListParagraph"/>
              <w:numPr>
                <w:ilvl w:val="0"/>
                <w:numId w:val="28"/>
              </w:numPr>
              <w:rPr>
                <w:szCs w:val="24"/>
              </w:rPr>
            </w:pPr>
            <w:r w:rsidRPr="005006E9">
              <w:rPr>
                <w:szCs w:val="24"/>
              </w:rPr>
              <w:t>Activități de transfer – conceptul de echivalență</w:t>
            </w:r>
          </w:p>
        </w:tc>
        <w:tc>
          <w:tcPr>
            <w:tcW w:w="3060" w:type="dxa"/>
            <w:vMerge/>
            <w:shd w:val="clear" w:color="auto" w:fill="auto"/>
          </w:tcPr>
          <w:p w14:paraId="7611DD0B" w14:textId="77777777" w:rsidR="005006E9" w:rsidRPr="00DC4760" w:rsidRDefault="005006E9" w:rsidP="005006E9">
            <w:pPr>
              <w:pStyle w:val="Normal1"/>
              <w:spacing w:after="0" w:line="240" w:lineRule="auto"/>
              <w:ind w:left="10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2659F80B" w14:textId="77777777" w:rsidR="005006E9" w:rsidRDefault="005006E9" w:rsidP="005006E9">
            <w:pPr>
              <w:jc w:val="center"/>
            </w:pPr>
            <w:r w:rsidRPr="00FE3991">
              <w:t>2 ore</w:t>
            </w:r>
          </w:p>
        </w:tc>
      </w:tr>
      <w:tr w:rsidR="005006E9" w:rsidRPr="00034EF3" w14:paraId="57B5898C" w14:textId="77777777" w:rsidTr="005D1FE2">
        <w:tc>
          <w:tcPr>
            <w:tcW w:w="5778" w:type="dxa"/>
            <w:shd w:val="clear" w:color="auto" w:fill="auto"/>
          </w:tcPr>
          <w:p w14:paraId="228EB1E3" w14:textId="77777777" w:rsidR="005006E9" w:rsidRPr="005006E9" w:rsidRDefault="005006E9" w:rsidP="005006E9">
            <w:pPr>
              <w:pStyle w:val="ListParagraph"/>
              <w:numPr>
                <w:ilvl w:val="0"/>
                <w:numId w:val="28"/>
              </w:numPr>
              <w:rPr>
                <w:szCs w:val="24"/>
              </w:rPr>
            </w:pPr>
            <w:r w:rsidRPr="005006E9">
              <w:rPr>
                <w:szCs w:val="24"/>
              </w:rPr>
              <w:t>Metode lexicale de transfer</w:t>
            </w:r>
            <w:r>
              <w:rPr>
                <w:szCs w:val="24"/>
              </w:rPr>
              <w:t xml:space="preserve">, </w:t>
            </w:r>
            <w:r w:rsidRPr="00F30D7E">
              <w:t>exerciții terminologice</w:t>
            </w:r>
            <w:r>
              <w:t xml:space="preserve">, </w:t>
            </w:r>
            <w:r w:rsidRPr="00F30D7E">
              <w:t>crearea glosarelor bi</w:t>
            </w:r>
            <w:r>
              <w:t>lingve</w:t>
            </w:r>
          </w:p>
        </w:tc>
        <w:tc>
          <w:tcPr>
            <w:tcW w:w="3060" w:type="dxa"/>
            <w:vMerge/>
            <w:shd w:val="clear" w:color="auto" w:fill="auto"/>
          </w:tcPr>
          <w:p w14:paraId="574B216A" w14:textId="77777777" w:rsidR="005006E9" w:rsidRPr="00DC4760" w:rsidRDefault="005006E9" w:rsidP="005006E9">
            <w:pPr>
              <w:pStyle w:val="Normal1"/>
              <w:spacing w:after="0" w:line="240" w:lineRule="auto"/>
              <w:ind w:left="10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784DB213" w14:textId="77777777" w:rsidR="005006E9" w:rsidRDefault="005006E9" w:rsidP="005006E9">
            <w:pPr>
              <w:jc w:val="center"/>
            </w:pPr>
            <w:r w:rsidRPr="00FE3991">
              <w:t>2 ore</w:t>
            </w:r>
          </w:p>
        </w:tc>
      </w:tr>
      <w:tr w:rsidR="005006E9" w:rsidRPr="00034EF3" w14:paraId="7978DEAD" w14:textId="77777777" w:rsidTr="005D1FE2">
        <w:tc>
          <w:tcPr>
            <w:tcW w:w="5778" w:type="dxa"/>
            <w:shd w:val="clear" w:color="auto" w:fill="auto"/>
          </w:tcPr>
          <w:p w14:paraId="6A6AA96E" w14:textId="77777777" w:rsidR="005006E9" w:rsidRPr="005006E9" w:rsidRDefault="005006E9" w:rsidP="005006E9">
            <w:pPr>
              <w:pStyle w:val="ListParagraph"/>
              <w:numPr>
                <w:ilvl w:val="0"/>
                <w:numId w:val="28"/>
              </w:numPr>
              <w:rPr>
                <w:szCs w:val="24"/>
              </w:rPr>
            </w:pPr>
            <w:r w:rsidRPr="005006E9">
              <w:rPr>
                <w:szCs w:val="24"/>
              </w:rPr>
              <w:t>Metode gramaticale de transfer</w:t>
            </w:r>
          </w:p>
        </w:tc>
        <w:tc>
          <w:tcPr>
            <w:tcW w:w="3060" w:type="dxa"/>
            <w:vMerge/>
            <w:shd w:val="clear" w:color="auto" w:fill="auto"/>
          </w:tcPr>
          <w:p w14:paraId="18F2DE8B" w14:textId="77777777" w:rsidR="005006E9" w:rsidRPr="00DC4760" w:rsidRDefault="005006E9" w:rsidP="005006E9">
            <w:pPr>
              <w:pStyle w:val="Normal1"/>
              <w:spacing w:after="0" w:line="240" w:lineRule="auto"/>
              <w:ind w:left="10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38503E75" w14:textId="77777777" w:rsidR="005006E9" w:rsidRDefault="005006E9" w:rsidP="005006E9">
            <w:pPr>
              <w:jc w:val="center"/>
            </w:pPr>
            <w:r w:rsidRPr="00FE3991">
              <w:t>2 ore</w:t>
            </w:r>
          </w:p>
        </w:tc>
      </w:tr>
      <w:tr w:rsidR="005006E9" w:rsidRPr="00034EF3" w14:paraId="688047BE" w14:textId="77777777" w:rsidTr="005D1FE2">
        <w:tc>
          <w:tcPr>
            <w:tcW w:w="5778" w:type="dxa"/>
            <w:shd w:val="clear" w:color="auto" w:fill="auto"/>
          </w:tcPr>
          <w:p w14:paraId="2D037A53" w14:textId="77777777" w:rsidR="005006E9" w:rsidRDefault="005006E9" w:rsidP="005006E9">
            <w:pPr>
              <w:pStyle w:val="ListParagraph"/>
              <w:numPr>
                <w:ilvl w:val="0"/>
                <w:numId w:val="28"/>
              </w:numPr>
            </w:pPr>
            <w:r w:rsidRPr="00F30D7E">
              <w:t>Traducerea unor texte din domenii diferite.</w:t>
            </w:r>
          </w:p>
          <w:p w14:paraId="79789625" w14:textId="77777777" w:rsidR="005006E9" w:rsidRPr="00F30D7E" w:rsidRDefault="005006E9" w:rsidP="005006E9">
            <w:pPr>
              <w:pStyle w:val="ListParagraph"/>
            </w:pPr>
            <w:r w:rsidRPr="00F30D7E">
              <w:t>Exersarea și exemplificarea diverselor tehnici și strategii de traducere</w:t>
            </w:r>
          </w:p>
        </w:tc>
        <w:tc>
          <w:tcPr>
            <w:tcW w:w="3060" w:type="dxa"/>
            <w:vMerge/>
            <w:shd w:val="clear" w:color="auto" w:fill="auto"/>
          </w:tcPr>
          <w:p w14:paraId="2224FB09" w14:textId="77777777" w:rsidR="005006E9" w:rsidRPr="00DC4760" w:rsidRDefault="005006E9" w:rsidP="005006E9">
            <w:pPr>
              <w:pStyle w:val="Normal1"/>
              <w:spacing w:after="0" w:line="240" w:lineRule="auto"/>
              <w:ind w:left="10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7FBF49D4" w14:textId="77777777" w:rsidR="005006E9" w:rsidRDefault="005006E9" w:rsidP="005006E9">
            <w:pPr>
              <w:jc w:val="center"/>
            </w:pPr>
            <w:r>
              <w:t>4</w:t>
            </w:r>
            <w:r w:rsidRPr="00FE3991">
              <w:t xml:space="preserve"> ore</w:t>
            </w:r>
          </w:p>
        </w:tc>
      </w:tr>
      <w:tr w:rsidR="005006E9" w:rsidRPr="00034EF3" w14:paraId="5DCA4BA5" w14:textId="77777777" w:rsidTr="005D1FE2">
        <w:tc>
          <w:tcPr>
            <w:tcW w:w="5778" w:type="dxa"/>
            <w:shd w:val="clear" w:color="auto" w:fill="auto"/>
          </w:tcPr>
          <w:p w14:paraId="1C4D3C70" w14:textId="77777777" w:rsidR="005006E9" w:rsidRPr="00F30D7E" w:rsidRDefault="005006E9" w:rsidP="005006E9">
            <w:pPr>
              <w:pStyle w:val="ListParagraph"/>
              <w:numPr>
                <w:ilvl w:val="0"/>
                <w:numId w:val="28"/>
              </w:numPr>
            </w:pPr>
            <w:r w:rsidRPr="00F30D7E">
              <w:t>Test</w:t>
            </w:r>
          </w:p>
        </w:tc>
        <w:tc>
          <w:tcPr>
            <w:tcW w:w="3060" w:type="dxa"/>
            <w:vMerge/>
            <w:shd w:val="clear" w:color="auto" w:fill="auto"/>
          </w:tcPr>
          <w:p w14:paraId="5A144431" w14:textId="77777777" w:rsidR="005006E9" w:rsidRPr="00DC4760" w:rsidRDefault="005006E9" w:rsidP="005006E9">
            <w:pPr>
              <w:pStyle w:val="Normal1"/>
              <w:spacing w:after="0" w:line="240" w:lineRule="auto"/>
              <w:ind w:left="10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5688EBC8" w14:textId="77777777" w:rsidR="005006E9" w:rsidRPr="00A87334" w:rsidRDefault="005006E9" w:rsidP="005006E9">
            <w:pPr>
              <w:jc w:val="center"/>
            </w:pPr>
            <w:r w:rsidRPr="00F30D7E">
              <w:t>2 ore</w:t>
            </w:r>
          </w:p>
        </w:tc>
      </w:tr>
      <w:tr w:rsidR="005006E9" w:rsidRPr="00ED4EFF" w14:paraId="5A0A3C39" w14:textId="77777777" w:rsidTr="009813CD">
        <w:tc>
          <w:tcPr>
            <w:tcW w:w="10368" w:type="dxa"/>
            <w:gridSpan w:val="3"/>
            <w:shd w:val="clear" w:color="auto" w:fill="auto"/>
          </w:tcPr>
          <w:p w14:paraId="34C4D9AD" w14:textId="77777777" w:rsidR="005006E9" w:rsidRPr="005006E9" w:rsidRDefault="005006E9" w:rsidP="005006E9">
            <w:pPr>
              <w:ind w:right="-20"/>
              <w:rPr>
                <w:b/>
                <w:szCs w:val="24"/>
              </w:rPr>
            </w:pPr>
            <w:r w:rsidRPr="005006E9">
              <w:rPr>
                <w:b/>
                <w:szCs w:val="24"/>
              </w:rPr>
              <w:t>Bibliografie</w:t>
            </w:r>
            <w:r w:rsidR="00261795">
              <w:rPr>
                <w:b/>
                <w:szCs w:val="24"/>
              </w:rPr>
              <w:t xml:space="preserve"> obligatorie:</w:t>
            </w:r>
          </w:p>
          <w:p w14:paraId="7EDF886D" w14:textId="77777777" w:rsidR="005006E9" w:rsidRDefault="005006E9" w:rsidP="005006E9">
            <w:pPr>
              <w:suppressAutoHyphens/>
              <w:ind w:left="709" w:right="-20" w:hanging="709"/>
              <w:textAlignment w:val="baseline"/>
              <w:rPr>
                <w:bCs/>
                <w:lang w:eastAsia="zh-CN"/>
              </w:rPr>
            </w:pPr>
            <w:r w:rsidRPr="00AA686B">
              <w:rPr>
                <w:bCs/>
                <w:lang w:val="da-DK" w:eastAsia="zh-CN"/>
              </w:rPr>
              <w:t xml:space="preserve">Bart, I., Klaudy K., Szőllősy J. (1996). </w:t>
            </w:r>
            <w:r w:rsidRPr="00AA686B">
              <w:rPr>
                <w:bCs/>
                <w:i/>
                <w:lang w:val="da-DK" w:eastAsia="zh-CN"/>
              </w:rPr>
              <w:t>Angol fordítóiskola: fordítás angolról magyarra és magyarról angolra</w:t>
            </w:r>
            <w:r w:rsidRPr="00AA686B">
              <w:rPr>
                <w:bCs/>
                <w:lang w:val="da-DK" w:eastAsia="zh-CN"/>
              </w:rPr>
              <w:t xml:space="preserve">. </w:t>
            </w:r>
            <w:r w:rsidRPr="00AA686B">
              <w:rPr>
                <w:bCs/>
                <w:lang w:eastAsia="zh-CN"/>
              </w:rPr>
              <w:t>Budapest: Corvina. *</w:t>
            </w:r>
          </w:p>
          <w:p w14:paraId="6081C1D8" w14:textId="77777777" w:rsidR="00261795" w:rsidRDefault="00261795" w:rsidP="005006E9">
            <w:pPr>
              <w:suppressAutoHyphens/>
              <w:ind w:left="709" w:right="-20" w:hanging="709"/>
              <w:textAlignment w:val="baseline"/>
              <w:rPr>
                <w:rFonts w:eastAsia="Times New Roman"/>
                <w:szCs w:val="24"/>
                <w:lang w:val="hu-HU" w:eastAsia="hu-HU"/>
              </w:rPr>
            </w:pPr>
            <w:proofErr w:type="spellStart"/>
            <w:r w:rsidRPr="00AA686B">
              <w:rPr>
                <w:rFonts w:eastAsia="Times New Roman"/>
                <w:szCs w:val="24"/>
                <w:lang w:val="hu-HU" w:eastAsia="hu-HU"/>
              </w:rPr>
              <w:t>Shuttleworth</w:t>
            </w:r>
            <w:proofErr w:type="spellEnd"/>
            <w:r w:rsidRPr="00AA686B">
              <w:rPr>
                <w:rFonts w:eastAsia="Times New Roman"/>
                <w:szCs w:val="24"/>
                <w:lang w:val="hu-HU" w:eastAsia="hu-HU"/>
              </w:rPr>
              <w:t xml:space="preserve">, Mark, </w:t>
            </w:r>
            <w:proofErr w:type="spellStart"/>
            <w:r w:rsidRPr="00AA686B">
              <w:rPr>
                <w:rFonts w:eastAsia="Times New Roman"/>
                <w:szCs w:val="24"/>
                <w:lang w:val="hu-HU" w:eastAsia="hu-HU"/>
              </w:rPr>
              <w:t>Cowie</w:t>
            </w:r>
            <w:proofErr w:type="spellEnd"/>
            <w:r w:rsidRPr="00AA686B">
              <w:rPr>
                <w:rFonts w:eastAsia="Times New Roman"/>
                <w:szCs w:val="24"/>
                <w:lang w:val="hu-HU" w:eastAsia="hu-HU"/>
              </w:rPr>
              <w:t xml:space="preserve">, Moira (2007) </w:t>
            </w:r>
            <w:proofErr w:type="spellStart"/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>Dictionary</w:t>
            </w:r>
            <w:proofErr w:type="spellEnd"/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 xml:space="preserve"> of </w:t>
            </w:r>
            <w:proofErr w:type="spellStart"/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>translation</w:t>
            </w:r>
            <w:proofErr w:type="spellEnd"/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 xml:space="preserve"> </w:t>
            </w:r>
            <w:proofErr w:type="spellStart"/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>studies</w:t>
            </w:r>
            <w:proofErr w:type="spellEnd"/>
            <w:r w:rsidRPr="00AA686B">
              <w:rPr>
                <w:rFonts w:eastAsia="Times New Roman"/>
                <w:szCs w:val="24"/>
                <w:lang w:val="hu-HU" w:eastAsia="hu-HU"/>
              </w:rPr>
              <w:t xml:space="preserve">. </w:t>
            </w:r>
            <w:hyperlink r:id="rId7" w:history="1">
              <w:r w:rsidRPr="00AA686B">
                <w:rPr>
                  <w:rFonts w:eastAsia="Times New Roman"/>
                  <w:szCs w:val="24"/>
                  <w:lang w:val="hu-HU" w:eastAsia="hu-HU"/>
                </w:rPr>
                <w:t xml:space="preserve">Manchester, United </w:t>
              </w:r>
              <w:proofErr w:type="spellStart"/>
              <w:r w:rsidRPr="00AA686B">
                <w:rPr>
                  <w:rFonts w:eastAsia="Times New Roman"/>
                  <w:szCs w:val="24"/>
                  <w:lang w:val="hu-HU" w:eastAsia="hu-HU"/>
                </w:rPr>
                <w:t>Kingdom</w:t>
              </w:r>
              <w:proofErr w:type="spellEnd"/>
            </w:hyperlink>
            <w:r w:rsidRPr="00AA686B">
              <w:rPr>
                <w:rFonts w:eastAsia="Times New Roman"/>
                <w:szCs w:val="24"/>
                <w:lang w:val="hu-HU" w:eastAsia="hu-HU"/>
              </w:rPr>
              <w:t xml:space="preserve">, </w:t>
            </w:r>
            <w:hyperlink r:id="rId8" w:history="1">
              <w:r w:rsidRPr="00AA686B">
                <w:rPr>
                  <w:rFonts w:eastAsia="Times New Roman"/>
                  <w:szCs w:val="24"/>
                  <w:lang w:val="hu-HU" w:eastAsia="hu-HU"/>
                </w:rPr>
                <w:t xml:space="preserve">St. </w:t>
              </w:r>
              <w:proofErr w:type="spellStart"/>
              <w:r w:rsidRPr="00AA686B">
                <w:rPr>
                  <w:rFonts w:eastAsia="Times New Roman"/>
                  <w:szCs w:val="24"/>
                  <w:lang w:val="hu-HU" w:eastAsia="hu-HU"/>
                </w:rPr>
                <w:t>Jerome</w:t>
              </w:r>
              <w:proofErr w:type="spellEnd"/>
              <w:r w:rsidRPr="00AA686B">
                <w:rPr>
                  <w:rFonts w:eastAsia="Times New Roman"/>
                  <w:szCs w:val="24"/>
                  <w:lang w:val="hu-HU" w:eastAsia="hu-HU"/>
                </w:rPr>
                <w:t xml:space="preserve"> Publishing</w:t>
              </w:r>
            </w:hyperlink>
            <w:r w:rsidRPr="00AA686B">
              <w:rPr>
                <w:rFonts w:eastAsia="Times New Roman"/>
                <w:szCs w:val="24"/>
                <w:lang w:val="hu-HU" w:eastAsia="hu-HU"/>
              </w:rPr>
              <w:t>.*</w:t>
            </w:r>
          </w:p>
          <w:p w14:paraId="6CF66C3C" w14:textId="77777777" w:rsidR="00261795" w:rsidRPr="00261795" w:rsidRDefault="00261795" w:rsidP="005006E9">
            <w:pPr>
              <w:suppressAutoHyphens/>
              <w:ind w:left="709" w:right="-20" w:hanging="709"/>
              <w:textAlignment w:val="baseline"/>
              <w:rPr>
                <w:b/>
                <w:bCs/>
                <w:lang w:eastAsia="zh-CN"/>
              </w:rPr>
            </w:pPr>
            <w:proofErr w:type="spellStart"/>
            <w:r w:rsidRPr="00261795">
              <w:rPr>
                <w:rFonts w:eastAsia="Times New Roman"/>
                <w:b/>
                <w:szCs w:val="24"/>
                <w:lang w:val="hu-HU" w:eastAsia="hu-HU"/>
              </w:rPr>
              <w:t>Bibliografie</w:t>
            </w:r>
            <w:proofErr w:type="spellEnd"/>
            <w:r>
              <w:rPr>
                <w:rFonts w:eastAsia="Times New Roman"/>
                <w:b/>
                <w:szCs w:val="24"/>
                <w:lang w:val="hu-HU" w:eastAsia="hu-H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4"/>
                <w:lang w:val="hu-HU" w:eastAsia="hu-HU"/>
              </w:rPr>
              <w:t>com</w:t>
            </w:r>
            <w:r w:rsidRPr="00261795">
              <w:rPr>
                <w:rFonts w:eastAsia="Times New Roman"/>
                <w:b/>
                <w:szCs w:val="24"/>
                <w:lang w:val="hu-HU" w:eastAsia="hu-HU"/>
              </w:rPr>
              <w:t>plementară</w:t>
            </w:r>
            <w:proofErr w:type="spellEnd"/>
            <w:r w:rsidRPr="00261795">
              <w:rPr>
                <w:rFonts w:eastAsia="Times New Roman"/>
                <w:b/>
                <w:szCs w:val="24"/>
                <w:lang w:val="hu-HU" w:eastAsia="hu-HU"/>
              </w:rPr>
              <w:t>:</w:t>
            </w:r>
          </w:p>
          <w:p w14:paraId="44A321CC" w14:textId="77777777" w:rsidR="005006E9" w:rsidRPr="00AA686B" w:rsidRDefault="005006E9" w:rsidP="005006E9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proofErr w:type="spellStart"/>
            <w:r w:rsidRPr="00AA686B">
              <w:rPr>
                <w:rFonts w:eastAsia="Times New Roman"/>
                <w:szCs w:val="24"/>
                <w:lang w:val="hu-HU" w:eastAsia="hu-HU"/>
              </w:rPr>
              <w:t>Boase-Beier</w:t>
            </w:r>
            <w:proofErr w:type="spellEnd"/>
            <w:r w:rsidRPr="00AA686B">
              <w:rPr>
                <w:rFonts w:eastAsia="Times New Roman"/>
                <w:szCs w:val="24"/>
                <w:lang w:val="hu-HU" w:eastAsia="hu-HU"/>
              </w:rPr>
              <w:t xml:space="preserve">, Jean (2011) </w:t>
            </w:r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>A critical introduction to translation studies</w:t>
            </w:r>
            <w:r w:rsidRPr="00AA686B">
              <w:rPr>
                <w:rFonts w:eastAsia="Times New Roman"/>
                <w:szCs w:val="24"/>
                <w:lang w:val="hu-HU" w:eastAsia="hu-HU"/>
              </w:rPr>
              <w:t xml:space="preserve">. London, New York, </w:t>
            </w:r>
            <w:hyperlink r:id="rId9" w:history="1">
              <w:r w:rsidRPr="00AA686B">
                <w:rPr>
                  <w:rFonts w:eastAsia="Times New Roman"/>
                  <w:szCs w:val="24"/>
                  <w:lang w:val="hu-HU" w:eastAsia="hu-HU"/>
                </w:rPr>
                <w:t>Continuum International Publishing Group</w:t>
              </w:r>
            </w:hyperlink>
            <w:r w:rsidRPr="00AA686B">
              <w:rPr>
                <w:rFonts w:eastAsia="Times New Roman"/>
                <w:szCs w:val="24"/>
                <w:lang w:val="hu-HU" w:eastAsia="hu-HU"/>
              </w:rPr>
              <w:t>.*</w:t>
            </w:r>
          </w:p>
          <w:p w14:paraId="41546D72" w14:textId="77777777" w:rsidR="005006E9" w:rsidRPr="00AA686B" w:rsidRDefault="005006E9" w:rsidP="005006E9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r w:rsidRPr="00AA686B">
              <w:rPr>
                <w:rFonts w:eastAsia="Times New Roman"/>
                <w:szCs w:val="24"/>
                <w:lang w:val="hu-HU" w:eastAsia="hu-HU"/>
              </w:rPr>
              <w:t xml:space="preserve">Croitoru, Elena (2004) </w:t>
            </w:r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>Confusables as translation trap</w:t>
            </w:r>
            <w:r w:rsidRPr="00AA686B">
              <w:rPr>
                <w:rFonts w:eastAsia="Times New Roman"/>
                <w:szCs w:val="24"/>
                <w:lang w:val="hu-HU" w:eastAsia="hu-HU"/>
              </w:rPr>
              <w:t xml:space="preserve">s. Iasi, </w:t>
            </w:r>
            <w:hyperlink r:id="rId10" w:history="1">
              <w:r w:rsidRPr="00AA686B">
                <w:rPr>
                  <w:rFonts w:eastAsia="Times New Roman"/>
                  <w:szCs w:val="24"/>
                  <w:lang w:val="hu-HU" w:eastAsia="hu-HU"/>
                </w:rPr>
                <w:t>Institutul European</w:t>
              </w:r>
            </w:hyperlink>
            <w:r w:rsidRPr="00AA686B">
              <w:rPr>
                <w:rFonts w:eastAsia="Times New Roman"/>
                <w:szCs w:val="24"/>
                <w:lang w:val="hu-HU" w:eastAsia="hu-HU"/>
              </w:rPr>
              <w:t>.*</w:t>
            </w:r>
          </w:p>
          <w:p w14:paraId="5EF77C30" w14:textId="77777777" w:rsidR="005006E9" w:rsidRPr="00AA686B" w:rsidRDefault="005006E9" w:rsidP="005006E9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r w:rsidRPr="00AA686B">
              <w:rPr>
                <w:rFonts w:eastAsia="Times New Roman"/>
                <w:szCs w:val="24"/>
                <w:lang w:val="hu-HU" w:eastAsia="hu-HU"/>
              </w:rPr>
              <w:t xml:space="preserve">Dollerup, Cay (2006) </w:t>
            </w:r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 xml:space="preserve">Basics of translation studies. </w:t>
            </w:r>
            <w:r w:rsidRPr="00AA686B">
              <w:rPr>
                <w:rFonts w:eastAsia="Times New Roman"/>
                <w:szCs w:val="24"/>
                <w:lang w:val="hu-HU" w:eastAsia="hu-HU"/>
              </w:rPr>
              <w:t xml:space="preserve">Iasi, </w:t>
            </w:r>
            <w:hyperlink r:id="rId11" w:history="1">
              <w:r w:rsidRPr="00AA686B">
                <w:rPr>
                  <w:rFonts w:eastAsia="Times New Roman"/>
                  <w:szCs w:val="24"/>
                  <w:lang w:val="hu-HU" w:eastAsia="hu-HU"/>
                </w:rPr>
                <w:t>Institutul European</w:t>
              </w:r>
            </w:hyperlink>
            <w:r w:rsidRPr="00AA686B">
              <w:rPr>
                <w:rFonts w:eastAsia="Times New Roman"/>
                <w:szCs w:val="24"/>
                <w:lang w:val="hu-HU" w:eastAsia="hu-HU"/>
              </w:rPr>
              <w:t>,*</w:t>
            </w:r>
          </w:p>
          <w:p w14:paraId="57642C1B" w14:textId="77777777" w:rsidR="005006E9" w:rsidRPr="00AA686B" w:rsidRDefault="005006E9" w:rsidP="005006E9">
            <w:pPr>
              <w:ind w:left="709" w:hanging="709"/>
              <w:rPr>
                <w:rFonts w:eastAsia="Times New Roman"/>
                <w:szCs w:val="24"/>
                <w:lang w:val="hu-HU" w:eastAsia="hu-HU"/>
              </w:rPr>
            </w:pPr>
            <w:r w:rsidRPr="00AA686B">
              <w:rPr>
                <w:rFonts w:eastAsia="Times New Roman"/>
                <w:szCs w:val="24"/>
                <w:lang w:val="hu-HU" w:eastAsia="hu-HU"/>
              </w:rPr>
              <w:t xml:space="preserve">Douglas Robinson (2003) </w:t>
            </w:r>
            <w:r w:rsidRPr="00AA686B">
              <w:rPr>
                <w:rFonts w:eastAsia="Times New Roman"/>
                <w:i/>
                <w:szCs w:val="24"/>
                <w:lang w:val="hu-HU" w:eastAsia="hu-HU"/>
              </w:rPr>
              <w:t>Becoming a translator: an introduction to the theory and practice of translation</w:t>
            </w:r>
            <w:r w:rsidRPr="00AA686B">
              <w:rPr>
                <w:rFonts w:eastAsia="Times New Roman"/>
                <w:szCs w:val="24"/>
                <w:lang w:val="hu-HU" w:eastAsia="hu-HU"/>
              </w:rPr>
              <w:t xml:space="preserve">. </w:t>
            </w:r>
            <w:hyperlink r:id="rId12" w:history="1">
              <w:r w:rsidRPr="00AA686B">
                <w:rPr>
                  <w:rFonts w:eastAsia="Times New Roman"/>
                  <w:szCs w:val="24"/>
                  <w:lang w:val="hu-HU" w:eastAsia="hu-HU"/>
                </w:rPr>
                <w:t>London</w:t>
              </w:r>
            </w:hyperlink>
            <w:r w:rsidRPr="00AA686B">
              <w:rPr>
                <w:rFonts w:eastAsia="Times New Roman"/>
                <w:szCs w:val="24"/>
                <w:lang w:val="hu-HU" w:eastAsia="hu-HU"/>
              </w:rPr>
              <w:t>, New York, Routledge.*</w:t>
            </w:r>
          </w:p>
          <w:p w14:paraId="38FCEC83" w14:textId="77777777" w:rsidR="005006E9" w:rsidRPr="00705A7E" w:rsidRDefault="005006E9" w:rsidP="005006E9">
            <w:pPr>
              <w:ind w:left="709" w:right="-20" w:hanging="709"/>
              <w:rPr>
                <w:color w:val="FF0000"/>
                <w:szCs w:val="24"/>
              </w:rPr>
            </w:pPr>
          </w:p>
        </w:tc>
      </w:tr>
      <w:tr w:rsidR="005006E9" w:rsidRPr="00034EF3" w14:paraId="5BEEA91E" w14:textId="77777777" w:rsidTr="005D1FE2">
        <w:tc>
          <w:tcPr>
            <w:tcW w:w="5778" w:type="dxa"/>
            <w:shd w:val="clear" w:color="auto" w:fill="auto"/>
          </w:tcPr>
          <w:p w14:paraId="55B5405B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 xml:space="preserve">8.3. Laborator (germană) </w:t>
            </w:r>
          </w:p>
        </w:tc>
        <w:tc>
          <w:tcPr>
            <w:tcW w:w="3060" w:type="dxa"/>
            <w:shd w:val="clear" w:color="auto" w:fill="auto"/>
          </w:tcPr>
          <w:p w14:paraId="2572C13F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Metode de predare</w:t>
            </w:r>
          </w:p>
        </w:tc>
        <w:tc>
          <w:tcPr>
            <w:tcW w:w="1530" w:type="dxa"/>
            <w:shd w:val="clear" w:color="auto" w:fill="auto"/>
          </w:tcPr>
          <w:p w14:paraId="3E6C4DBA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Observații</w:t>
            </w:r>
          </w:p>
        </w:tc>
      </w:tr>
      <w:tr w:rsidR="005006E9" w:rsidRPr="00034EF3" w14:paraId="5BB6C39C" w14:textId="77777777" w:rsidTr="005D1FE2">
        <w:tc>
          <w:tcPr>
            <w:tcW w:w="5778" w:type="dxa"/>
            <w:shd w:val="clear" w:color="auto" w:fill="auto"/>
          </w:tcPr>
          <w:p w14:paraId="6DDAC7DA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 xml:space="preserve">1. Introducere, noțiuni de bază, școala germană de traductologie </w:t>
            </w:r>
          </w:p>
        </w:tc>
        <w:tc>
          <w:tcPr>
            <w:tcW w:w="3060" w:type="dxa"/>
            <w:shd w:val="clear" w:color="auto" w:fill="auto"/>
          </w:tcPr>
          <w:p w14:paraId="7D31DBDF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Explicaţia, metode deductive, analiza pe text</w:t>
            </w:r>
          </w:p>
        </w:tc>
        <w:tc>
          <w:tcPr>
            <w:tcW w:w="1530" w:type="dxa"/>
            <w:shd w:val="clear" w:color="auto" w:fill="auto"/>
          </w:tcPr>
          <w:p w14:paraId="7CCCE694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2 ore</w:t>
            </w:r>
          </w:p>
        </w:tc>
      </w:tr>
      <w:tr w:rsidR="005006E9" w:rsidRPr="00034EF3" w14:paraId="6886AC01" w14:textId="77777777" w:rsidTr="005D1FE2">
        <w:tc>
          <w:tcPr>
            <w:tcW w:w="5778" w:type="dxa"/>
            <w:shd w:val="clear" w:color="auto" w:fill="auto"/>
          </w:tcPr>
          <w:p w14:paraId="0D7B1DA7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>2. Activități de transfer – conceptul de echivalență</w:t>
            </w:r>
          </w:p>
        </w:tc>
        <w:tc>
          <w:tcPr>
            <w:tcW w:w="3060" w:type="dxa"/>
            <w:shd w:val="clear" w:color="auto" w:fill="auto"/>
          </w:tcPr>
          <w:p w14:paraId="472D4B50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Explicaţia, analiza pe text, exerciții de traducere</w:t>
            </w:r>
          </w:p>
        </w:tc>
        <w:tc>
          <w:tcPr>
            <w:tcW w:w="1530" w:type="dxa"/>
            <w:shd w:val="clear" w:color="auto" w:fill="auto"/>
          </w:tcPr>
          <w:p w14:paraId="2FAF0605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2 ore</w:t>
            </w:r>
          </w:p>
        </w:tc>
      </w:tr>
      <w:tr w:rsidR="005006E9" w:rsidRPr="00034EF3" w14:paraId="2BDB77B2" w14:textId="77777777" w:rsidTr="005D1FE2">
        <w:tc>
          <w:tcPr>
            <w:tcW w:w="5778" w:type="dxa"/>
            <w:shd w:val="clear" w:color="auto" w:fill="auto"/>
          </w:tcPr>
          <w:p w14:paraId="1181996D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>3. Metode lexicale de transfer</w:t>
            </w:r>
          </w:p>
        </w:tc>
        <w:tc>
          <w:tcPr>
            <w:tcW w:w="3060" w:type="dxa"/>
            <w:shd w:val="clear" w:color="auto" w:fill="auto"/>
          </w:tcPr>
          <w:p w14:paraId="33E7B620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Explicaţia, analiza pe text, exerciții de traducere</w:t>
            </w:r>
          </w:p>
        </w:tc>
        <w:tc>
          <w:tcPr>
            <w:tcW w:w="1530" w:type="dxa"/>
            <w:shd w:val="clear" w:color="auto" w:fill="auto"/>
          </w:tcPr>
          <w:p w14:paraId="5B42C70F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2 ore</w:t>
            </w:r>
          </w:p>
        </w:tc>
      </w:tr>
      <w:tr w:rsidR="005006E9" w:rsidRPr="00034EF3" w14:paraId="06C4D9B0" w14:textId="77777777" w:rsidTr="005D1FE2">
        <w:tc>
          <w:tcPr>
            <w:tcW w:w="5778" w:type="dxa"/>
            <w:shd w:val="clear" w:color="auto" w:fill="auto"/>
          </w:tcPr>
          <w:p w14:paraId="1D8BBB10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>4. Metode gramaticale de transfer</w:t>
            </w:r>
          </w:p>
        </w:tc>
        <w:tc>
          <w:tcPr>
            <w:tcW w:w="3060" w:type="dxa"/>
            <w:shd w:val="clear" w:color="auto" w:fill="auto"/>
          </w:tcPr>
          <w:p w14:paraId="14940EA9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Explicaţia, analiza pe text, exerciții de traducere</w:t>
            </w:r>
          </w:p>
        </w:tc>
        <w:tc>
          <w:tcPr>
            <w:tcW w:w="1530" w:type="dxa"/>
            <w:shd w:val="clear" w:color="auto" w:fill="auto"/>
          </w:tcPr>
          <w:p w14:paraId="0F032591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2 ore</w:t>
            </w:r>
          </w:p>
        </w:tc>
      </w:tr>
      <w:tr w:rsidR="005006E9" w:rsidRPr="00034EF3" w14:paraId="1959C49B" w14:textId="77777777" w:rsidTr="005D1FE2">
        <w:tc>
          <w:tcPr>
            <w:tcW w:w="5778" w:type="dxa"/>
            <w:shd w:val="clear" w:color="auto" w:fill="auto"/>
          </w:tcPr>
          <w:p w14:paraId="48DFD648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 xml:space="preserve">5. Metode aplicate în cazul diferitelor tipuri de texte  </w:t>
            </w:r>
          </w:p>
        </w:tc>
        <w:tc>
          <w:tcPr>
            <w:tcW w:w="3060" w:type="dxa"/>
            <w:shd w:val="clear" w:color="auto" w:fill="auto"/>
          </w:tcPr>
          <w:p w14:paraId="4E2C5B7A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Explicaţia, analiza pe text, exerciții de traducere</w:t>
            </w:r>
          </w:p>
        </w:tc>
        <w:tc>
          <w:tcPr>
            <w:tcW w:w="1530" w:type="dxa"/>
            <w:shd w:val="clear" w:color="auto" w:fill="auto"/>
          </w:tcPr>
          <w:p w14:paraId="16BE3090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2 ore</w:t>
            </w:r>
          </w:p>
        </w:tc>
      </w:tr>
      <w:tr w:rsidR="005006E9" w:rsidRPr="00034EF3" w14:paraId="27357CB6" w14:textId="77777777" w:rsidTr="005D1FE2">
        <w:tc>
          <w:tcPr>
            <w:tcW w:w="5778" w:type="dxa"/>
            <w:shd w:val="clear" w:color="auto" w:fill="auto"/>
          </w:tcPr>
          <w:p w14:paraId="23D81BF1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>6. Analiza și aplicarea metodelor în baza unor texte jurnalistice</w:t>
            </w:r>
          </w:p>
        </w:tc>
        <w:tc>
          <w:tcPr>
            <w:tcW w:w="3060" w:type="dxa"/>
            <w:shd w:val="clear" w:color="auto" w:fill="auto"/>
          </w:tcPr>
          <w:p w14:paraId="34B4B7C8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Analiza pe text, exerciții de traducere</w:t>
            </w:r>
          </w:p>
        </w:tc>
        <w:tc>
          <w:tcPr>
            <w:tcW w:w="1530" w:type="dxa"/>
            <w:shd w:val="clear" w:color="auto" w:fill="auto"/>
          </w:tcPr>
          <w:p w14:paraId="13FB3539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2 ore</w:t>
            </w:r>
          </w:p>
        </w:tc>
      </w:tr>
      <w:tr w:rsidR="005006E9" w:rsidRPr="00034EF3" w14:paraId="33D149E5" w14:textId="77777777" w:rsidTr="005D1FE2">
        <w:tc>
          <w:tcPr>
            <w:tcW w:w="5778" w:type="dxa"/>
            <w:shd w:val="clear" w:color="auto" w:fill="auto"/>
          </w:tcPr>
          <w:p w14:paraId="49FE2403" w14:textId="77777777" w:rsidR="005006E9" w:rsidRPr="009813CD" w:rsidRDefault="005006E9" w:rsidP="005006E9">
            <w:pPr>
              <w:rPr>
                <w:szCs w:val="24"/>
              </w:rPr>
            </w:pPr>
            <w:r w:rsidRPr="009813CD">
              <w:rPr>
                <w:szCs w:val="24"/>
              </w:rPr>
              <w:t>7. Analiza și aplicarea metodelor în baza unor texte literare</w:t>
            </w:r>
          </w:p>
        </w:tc>
        <w:tc>
          <w:tcPr>
            <w:tcW w:w="3060" w:type="dxa"/>
            <w:shd w:val="clear" w:color="auto" w:fill="auto"/>
          </w:tcPr>
          <w:p w14:paraId="35B87563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Analiza pe text, exerciții de traducere</w:t>
            </w:r>
          </w:p>
        </w:tc>
        <w:tc>
          <w:tcPr>
            <w:tcW w:w="1530" w:type="dxa"/>
            <w:shd w:val="clear" w:color="auto" w:fill="auto"/>
          </w:tcPr>
          <w:p w14:paraId="007C18D5" w14:textId="77777777" w:rsidR="005006E9" w:rsidRPr="009813CD" w:rsidRDefault="005006E9" w:rsidP="005006E9">
            <w:pPr>
              <w:jc w:val="center"/>
              <w:rPr>
                <w:szCs w:val="24"/>
              </w:rPr>
            </w:pPr>
            <w:r w:rsidRPr="009813CD">
              <w:rPr>
                <w:szCs w:val="24"/>
              </w:rPr>
              <w:t>2 ore</w:t>
            </w:r>
          </w:p>
        </w:tc>
      </w:tr>
      <w:tr w:rsidR="005006E9" w:rsidRPr="00ED4EFF" w14:paraId="6773907F" w14:textId="77777777" w:rsidTr="009813CD">
        <w:tc>
          <w:tcPr>
            <w:tcW w:w="10368" w:type="dxa"/>
            <w:gridSpan w:val="3"/>
            <w:shd w:val="clear" w:color="auto" w:fill="auto"/>
          </w:tcPr>
          <w:p w14:paraId="7F0C979A" w14:textId="77777777" w:rsidR="005006E9" w:rsidRPr="009813CD" w:rsidRDefault="005006E9" w:rsidP="005006E9">
            <w:pPr>
              <w:ind w:right="-20"/>
              <w:rPr>
                <w:bCs/>
                <w:szCs w:val="24"/>
              </w:rPr>
            </w:pPr>
            <w:r w:rsidRPr="009813CD">
              <w:rPr>
                <w:b/>
                <w:szCs w:val="24"/>
              </w:rPr>
              <w:t xml:space="preserve">Bibliografie: </w:t>
            </w:r>
            <w:r w:rsidRPr="009813CD">
              <w:rPr>
                <w:bCs/>
                <w:szCs w:val="24"/>
              </w:rPr>
              <w:t>(* Cărți accesibile în biblioteca facultății/universității)</w:t>
            </w:r>
          </w:p>
          <w:p w14:paraId="2120EA3E" w14:textId="77777777" w:rsidR="005006E9" w:rsidRPr="009813CD" w:rsidRDefault="005006E9" w:rsidP="005006E9">
            <w:pPr>
              <w:pStyle w:val="NoSpacing"/>
              <w:ind w:left="720" w:hanging="720"/>
              <w:rPr>
                <w:szCs w:val="24"/>
                <w:lang w:val="ro-RO"/>
              </w:rPr>
            </w:pPr>
            <w:r w:rsidRPr="009813CD">
              <w:rPr>
                <w:szCs w:val="24"/>
                <w:lang w:val="ro-RO"/>
              </w:rPr>
              <w:t xml:space="preserve">*Klaudy. K., Salánki Á. (2009) </w:t>
            </w:r>
            <w:r w:rsidRPr="009813CD">
              <w:rPr>
                <w:i/>
                <w:szCs w:val="24"/>
                <w:lang w:val="ro-RO"/>
              </w:rPr>
              <w:t>Német-magyar fordítástechnika</w:t>
            </w:r>
            <w:r w:rsidRPr="009813CD">
              <w:rPr>
                <w:szCs w:val="24"/>
                <w:lang w:val="ro-RO"/>
              </w:rPr>
              <w:t>. Budapest: Nemzeti Tankönyvkiadó.</w:t>
            </w:r>
          </w:p>
          <w:p w14:paraId="06C70EFD" w14:textId="77777777" w:rsidR="005006E9" w:rsidRPr="009813CD" w:rsidRDefault="005006E9" w:rsidP="005006E9">
            <w:pPr>
              <w:pStyle w:val="mainheading"/>
              <w:spacing w:before="0" w:beforeAutospacing="0" w:after="0" w:afterAutospacing="0"/>
              <w:ind w:left="720" w:hanging="720"/>
              <w:rPr>
                <w:lang w:val="ro-RO"/>
              </w:rPr>
            </w:pPr>
            <w:r w:rsidRPr="009813CD">
              <w:rPr>
                <w:lang w:val="ro-RO"/>
              </w:rPr>
              <w:t>*</w:t>
            </w:r>
            <w:r w:rsidRPr="009813CD">
              <w:rPr>
                <w:rStyle w:val="Cm1"/>
                <w:bCs/>
                <w:iCs/>
                <w:lang w:val="ro-RO"/>
              </w:rPr>
              <w:t xml:space="preserve">Klaudy K. (2009) </w:t>
            </w:r>
            <w:r w:rsidRPr="009813CD">
              <w:rPr>
                <w:rStyle w:val="Cm1"/>
                <w:i/>
                <w:iCs/>
                <w:lang w:val="ro-RO"/>
              </w:rPr>
              <w:t xml:space="preserve">Bevezetés a fordítás gyakorlatába: angol, német, orosz fordítástechnikai példatárral. </w:t>
            </w:r>
            <w:r w:rsidRPr="009813CD">
              <w:rPr>
                <w:rStyle w:val="Cm1"/>
                <w:iCs/>
                <w:lang w:val="ro-RO"/>
              </w:rPr>
              <w:t>Budapest: Scholastica</w:t>
            </w:r>
          </w:p>
          <w:p w14:paraId="1D96B7CF" w14:textId="77777777" w:rsidR="005006E9" w:rsidRPr="009813CD" w:rsidRDefault="005006E9" w:rsidP="005006E9">
            <w:pPr>
              <w:pStyle w:val="NoSpacing"/>
              <w:ind w:left="720" w:hanging="720"/>
              <w:rPr>
                <w:szCs w:val="24"/>
                <w:lang w:val="ro-RO"/>
              </w:rPr>
            </w:pPr>
            <w:r w:rsidRPr="009813CD">
              <w:rPr>
                <w:szCs w:val="24"/>
                <w:lang w:val="ro-RO"/>
              </w:rPr>
              <w:t xml:space="preserve">*Koller, W. (2011). </w:t>
            </w:r>
            <w:r w:rsidRPr="009813CD">
              <w:rPr>
                <w:i/>
                <w:szCs w:val="24"/>
                <w:lang w:val="ro-RO"/>
              </w:rPr>
              <w:t>Einführung in die Übersetzungswissenschaft.</w:t>
            </w:r>
            <w:r w:rsidRPr="009813CD">
              <w:rPr>
                <w:szCs w:val="24"/>
                <w:lang w:val="ro-RO"/>
              </w:rPr>
              <w:t xml:space="preserve"> Tübingen; Basel: Francke.</w:t>
            </w:r>
          </w:p>
          <w:p w14:paraId="3A164702" w14:textId="77777777" w:rsidR="005006E9" w:rsidRPr="009813CD" w:rsidRDefault="005006E9" w:rsidP="005006E9">
            <w:pPr>
              <w:pStyle w:val="NoSpacing"/>
              <w:ind w:left="720" w:hanging="720"/>
              <w:rPr>
                <w:lang w:val="ro-RO"/>
              </w:rPr>
            </w:pPr>
            <w:r w:rsidRPr="009813CD">
              <w:rPr>
                <w:lang w:val="ro-RO"/>
              </w:rPr>
              <w:t xml:space="preserve">*Nord, C. (2010). </w:t>
            </w:r>
            <w:r w:rsidRPr="009813CD">
              <w:rPr>
                <w:i/>
                <w:lang w:val="ro-RO"/>
              </w:rPr>
              <w:t xml:space="preserve">Fertigkeit Übersetzen: ein Kurs zum Übersetzenlehren und –lernen. </w:t>
            </w:r>
            <w:r w:rsidRPr="009813CD">
              <w:rPr>
                <w:lang w:val="ro-RO"/>
              </w:rPr>
              <w:t xml:space="preserve">Berlin: BDÜ Fachverlag. </w:t>
            </w:r>
          </w:p>
          <w:p w14:paraId="03AEE428" w14:textId="77777777" w:rsidR="005006E9" w:rsidRPr="009813CD" w:rsidRDefault="005006E9" w:rsidP="005006E9">
            <w:pPr>
              <w:ind w:left="720" w:right="-20" w:hanging="720"/>
              <w:rPr>
                <w:szCs w:val="24"/>
              </w:rPr>
            </w:pPr>
            <w:r w:rsidRPr="009813CD">
              <w:rPr>
                <w:szCs w:val="24"/>
              </w:rPr>
              <w:lastRenderedPageBreak/>
              <w:t xml:space="preserve">*Snell-Hornby et al. (Ed.) (2006) </w:t>
            </w:r>
            <w:r w:rsidRPr="009813CD">
              <w:rPr>
                <w:i/>
                <w:szCs w:val="24"/>
              </w:rPr>
              <w:t>Handbuch Translation</w:t>
            </w:r>
            <w:r w:rsidRPr="009813CD">
              <w:rPr>
                <w:szCs w:val="24"/>
              </w:rPr>
              <w:t>. Tübingen: Stauffenburg Verlag.</w:t>
            </w:r>
          </w:p>
        </w:tc>
      </w:tr>
    </w:tbl>
    <w:p w14:paraId="577B3A4B" w14:textId="77777777" w:rsidR="00744DDD" w:rsidRPr="00ED4EFF" w:rsidRDefault="00744DDD" w:rsidP="00ED4EFF">
      <w:pPr>
        <w:rPr>
          <w:b/>
          <w:szCs w:val="24"/>
        </w:rPr>
      </w:pPr>
    </w:p>
    <w:p w14:paraId="2D782723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9. Coroborarea con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inuturilor disciplinei cu a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teptările reprezentan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ilor comunită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 epistemice, asocia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 xml:space="preserve">iilor profesionale 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8"/>
      </w:tblGrid>
      <w:tr w:rsidR="008027E9" w:rsidRPr="00ED4EFF" w14:paraId="21C54BFE" w14:textId="77777777" w:rsidTr="009813CD">
        <w:tc>
          <w:tcPr>
            <w:tcW w:w="10368" w:type="dxa"/>
          </w:tcPr>
          <w:p w14:paraId="75824606" w14:textId="77777777" w:rsidR="006F1AC4" w:rsidRPr="00ED4EFF" w:rsidRDefault="00057E06" w:rsidP="00435E7A">
            <w:pPr>
              <w:jc w:val="both"/>
              <w:rPr>
                <w:szCs w:val="24"/>
              </w:rPr>
            </w:pPr>
            <w:r w:rsidRPr="001E42BC">
              <w:rPr>
                <w:szCs w:val="24"/>
              </w:rPr>
              <w:t>Competenţele procedurale şi atitudinale ce vor fi achiziţionate la nivelul disciplinei – vor satisface aşteptările  reprezentanţilor asociaţiilor profesionale şi angajatorilor din domeniul învăţământului şi din alte domenii specifice programului de studiu Limbi Moderne Aplicate.</w:t>
            </w:r>
          </w:p>
        </w:tc>
      </w:tr>
    </w:tbl>
    <w:p w14:paraId="290113D6" w14:textId="77777777" w:rsidR="00D00FBE" w:rsidRPr="00ED4EFF" w:rsidRDefault="00D00FBE" w:rsidP="00ED4EFF">
      <w:pPr>
        <w:rPr>
          <w:b/>
          <w:szCs w:val="24"/>
        </w:rPr>
      </w:pPr>
    </w:p>
    <w:p w14:paraId="2962B3F0" w14:textId="77777777" w:rsidR="008027E9" w:rsidRPr="00ED4EFF" w:rsidRDefault="008027E9" w:rsidP="00ED4EFF">
      <w:pPr>
        <w:rPr>
          <w:b/>
          <w:szCs w:val="24"/>
        </w:rPr>
      </w:pPr>
      <w:r w:rsidRPr="00ED4EFF">
        <w:rPr>
          <w:b/>
          <w:szCs w:val="24"/>
        </w:rPr>
        <w:t>10. Evaluare</w:t>
      </w:r>
    </w:p>
    <w:p w14:paraId="4A9DC4B2" w14:textId="77777777" w:rsidR="001C6FB6" w:rsidRPr="00ED4EFF" w:rsidRDefault="001C6FB6" w:rsidP="00ED4EFF">
      <w:pPr>
        <w:rPr>
          <w:b/>
          <w:szCs w:val="24"/>
        </w:rPr>
      </w:pPr>
      <w:r w:rsidRPr="00ED4EFF">
        <w:rPr>
          <w:b/>
          <w:szCs w:val="24"/>
        </w:rPr>
        <w:t>A.</w:t>
      </w:r>
      <w:r w:rsidR="00392608" w:rsidRPr="00ED4EFF">
        <w:rPr>
          <w:b/>
          <w:szCs w:val="24"/>
        </w:rPr>
        <w:t xml:space="preserve"> </w:t>
      </w:r>
      <w:r w:rsidRPr="00ED4EFF">
        <w:rPr>
          <w:b/>
          <w:szCs w:val="24"/>
        </w:rPr>
        <w:t>Condi</w:t>
      </w:r>
      <w:r w:rsidR="00850029" w:rsidRPr="00ED4EFF">
        <w:rPr>
          <w:b/>
          <w:szCs w:val="24"/>
        </w:rPr>
        <w:t>ț</w:t>
      </w:r>
      <w:r w:rsidRPr="00ED4EFF">
        <w:rPr>
          <w:b/>
          <w:szCs w:val="24"/>
        </w:rPr>
        <w:t>ii de îndeplinit pentru prezentarea la evaluare</w:t>
      </w:r>
    </w:p>
    <w:p w14:paraId="218FB795" w14:textId="77777777" w:rsidR="00850029" w:rsidRPr="0075293E" w:rsidRDefault="00850029" w:rsidP="0075293E">
      <w:pPr>
        <w:rPr>
          <w:rFonts w:eastAsia="Times New Roman"/>
        </w:rPr>
      </w:pPr>
      <w:r w:rsidRPr="00ED4EFF">
        <w:rPr>
          <w:rFonts w:eastAsia="Times New Roman"/>
        </w:rPr>
        <w:t xml:space="preserve">Participare activă la activitățile individuale </w:t>
      </w:r>
      <w:r w:rsidR="00ED4EFF" w:rsidRPr="00ED4EFF">
        <w:rPr>
          <w:rFonts w:eastAsia="Times New Roman"/>
        </w:rPr>
        <w:t>ș</w:t>
      </w:r>
      <w:r w:rsidRPr="00ED4EFF">
        <w:rPr>
          <w:rFonts w:eastAsia="Times New Roman"/>
        </w:rPr>
        <w:t xml:space="preserve">i de grup în cadrul </w:t>
      </w:r>
      <w:r w:rsidR="0075293E">
        <w:rPr>
          <w:rFonts w:eastAsia="Times New Roman"/>
        </w:rPr>
        <w:t>orelor, efectuarea exercițiilor.</w:t>
      </w:r>
    </w:p>
    <w:p w14:paraId="5253C021" w14:textId="77777777" w:rsidR="00590B15" w:rsidRPr="0075293E" w:rsidRDefault="00590B15" w:rsidP="00590B15">
      <w:pPr>
        <w:rPr>
          <w:rFonts w:eastAsia="Times New Roman"/>
        </w:rPr>
      </w:pPr>
      <w:r>
        <w:t>Se permite un maxim de absențe stabilite în Regulamentul de studii; orele absente pot fi recuperate pe parcursul semestrului sau în săptămâna premergătoare sesiunii de examene.</w:t>
      </w:r>
    </w:p>
    <w:p w14:paraId="21829D95" w14:textId="77777777" w:rsidR="001C6FB6" w:rsidRPr="00ED4EFF" w:rsidRDefault="001C6FB6" w:rsidP="00ED4EFF">
      <w:pPr>
        <w:rPr>
          <w:b/>
          <w:szCs w:val="24"/>
        </w:rPr>
      </w:pPr>
    </w:p>
    <w:p w14:paraId="2AE4176D" w14:textId="77777777" w:rsidR="001C6FB6" w:rsidRPr="00ED4EFF" w:rsidRDefault="001C6FB6" w:rsidP="00ED4EFF">
      <w:pPr>
        <w:rPr>
          <w:b/>
          <w:szCs w:val="24"/>
        </w:rPr>
      </w:pPr>
      <w:r w:rsidRPr="00ED4EFF">
        <w:rPr>
          <w:b/>
          <w:szCs w:val="24"/>
        </w:rPr>
        <w:t xml:space="preserve">B. Criterii, metode </w:t>
      </w:r>
      <w:r w:rsidR="00ED4EFF" w:rsidRPr="00ED4EFF">
        <w:rPr>
          <w:b/>
          <w:szCs w:val="24"/>
        </w:rPr>
        <w:t>ș</w:t>
      </w:r>
      <w:r w:rsidRPr="00ED4EFF">
        <w:rPr>
          <w:b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4066"/>
        <w:gridCol w:w="2790"/>
        <w:gridCol w:w="1800"/>
      </w:tblGrid>
      <w:tr w:rsidR="008027E9" w:rsidRPr="00ED4EFF" w14:paraId="6F64FC86" w14:textId="77777777" w:rsidTr="009813CD">
        <w:tc>
          <w:tcPr>
            <w:tcW w:w="1712" w:type="dxa"/>
            <w:gridSpan w:val="2"/>
          </w:tcPr>
          <w:p w14:paraId="0B637037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Tip activitate</w:t>
            </w:r>
          </w:p>
        </w:tc>
        <w:tc>
          <w:tcPr>
            <w:tcW w:w="4066" w:type="dxa"/>
            <w:shd w:val="clear" w:color="auto" w:fill="auto"/>
          </w:tcPr>
          <w:p w14:paraId="00D4A9A1" w14:textId="77777777" w:rsidR="008027E9" w:rsidRPr="00ED4EFF" w:rsidRDefault="008027E9" w:rsidP="00ED4EFF">
            <w:pPr>
              <w:ind w:left="46" w:right="-154"/>
              <w:rPr>
                <w:szCs w:val="24"/>
              </w:rPr>
            </w:pPr>
            <w:r w:rsidRPr="00ED4EFF">
              <w:rPr>
                <w:szCs w:val="24"/>
              </w:rPr>
              <w:t>10.1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Criterii de evaluare</w:t>
            </w:r>
          </w:p>
        </w:tc>
        <w:tc>
          <w:tcPr>
            <w:tcW w:w="2790" w:type="dxa"/>
          </w:tcPr>
          <w:p w14:paraId="797C2913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10.2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</w:t>
            </w:r>
            <w:r w:rsidR="00AB4356" w:rsidRPr="00ED4EFF">
              <w:rPr>
                <w:szCs w:val="24"/>
              </w:rPr>
              <w:t>M</w:t>
            </w:r>
            <w:r w:rsidRPr="00ED4EFF">
              <w:rPr>
                <w:szCs w:val="24"/>
              </w:rPr>
              <w:t>etode de evaluare</w:t>
            </w:r>
          </w:p>
        </w:tc>
        <w:tc>
          <w:tcPr>
            <w:tcW w:w="1800" w:type="dxa"/>
          </w:tcPr>
          <w:p w14:paraId="2B40C8D2" w14:textId="77777777" w:rsidR="008027E9" w:rsidRPr="00ED4EFF" w:rsidRDefault="008027E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10.3</w:t>
            </w:r>
            <w:r w:rsidR="00E3215E" w:rsidRPr="00ED4EFF">
              <w:rPr>
                <w:szCs w:val="24"/>
              </w:rPr>
              <w:t>.</w:t>
            </w:r>
            <w:r w:rsidRPr="00ED4EFF">
              <w:rPr>
                <w:szCs w:val="24"/>
              </w:rPr>
              <w:t xml:space="preserve"> Pondere din nota finală</w:t>
            </w:r>
          </w:p>
        </w:tc>
      </w:tr>
      <w:tr w:rsidR="00850029" w:rsidRPr="00ED4EFF" w14:paraId="1C56BEF8" w14:textId="77777777" w:rsidTr="009813CD">
        <w:trPr>
          <w:trHeight w:val="135"/>
        </w:trPr>
        <w:tc>
          <w:tcPr>
            <w:tcW w:w="1712" w:type="dxa"/>
            <w:gridSpan w:val="2"/>
          </w:tcPr>
          <w:p w14:paraId="10389186" w14:textId="77777777" w:rsidR="00850029" w:rsidRPr="00ED4EFF" w:rsidRDefault="0085002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10.4. Curs</w:t>
            </w:r>
          </w:p>
        </w:tc>
        <w:tc>
          <w:tcPr>
            <w:tcW w:w="4066" w:type="dxa"/>
            <w:shd w:val="clear" w:color="auto" w:fill="auto"/>
          </w:tcPr>
          <w:p w14:paraId="65338A6F" w14:textId="77777777" w:rsidR="00850029" w:rsidRPr="00892FB9" w:rsidRDefault="00892FB9" w:rsidP="00ED4EFF">
            <w:pPr>
              <w:ind w:right="-20"/>
            </w:pPr>
            <w:r w:rsidRPr="00892FB9">
              <w:t>Participare activă.</w:t>
            </w:r>
            <w:r>
              <w:t xml:space="preserve"> </w:t>
            </w:r>
            <w:r w:rsidRPr="001E42BC">
              <w:rPr>
                <w:szCs w:val="24"/>
              </w:rPr>
              <w:t>Citirea și cunoașterea itemilor bibliografici</w:t>
            </w:r>
            <w:r>
              <w:rPr>
                <w:szCs w:val="24"/>
              </w:rPr>
              <w:t>.</w:t>
            </w:r>
          </w:p>
        </w:tc>
        <w:tc>
          <w:tcPr>
            <w:tcW w:w="2790" w:type="dxa"/>
          </w:tcPr>
          <w:p w14:paraId="0552AC7A" w14:textId="77777777" w:rsidR="00850029" w:rsidRPr="00892FB9" w:rsidRDefault="00892FB9" w:rsidP="00ED4EFF">
            <w:pPr>
              <w:ind w:right="-20"/>
            </w:pPr>
            <w:r>
              <w:t>Colocviu</w:t>
            </w:r>
          </w:p>
        </w:tc>
        <w:tc>
          <w:tcPr>
            <w:tcW w:w="1800" w:type="dxa"/>
          </w:tcPr>
          <w:p w14:paraId="4FAF8A3A" w14:textId="77777777" w:rsidR="00850029" w:rsidRPr="00892FB9" w:rsidRDefault="00892FB9" w:rsidP="00013021">
            <w:pPr>
              <w:ind w:left="-149"/>
              <w:jc w:val="center"/>
              <w:rPr>
                <w:szCs w:val="24"/>
              </w:rPr>
            </w:pPr>
            <w:r>
              <w:rPr>
                <w:szCs w:val="24"/>
              </w:rPr>
              <w:t>75%</w:t>
            </w:r>
          </w:p>
        </w:tc>
      </w:tr>
      <w:tr w:rsidR="00E835DE" w:rsidRPr="00ED4EFF" w14:paraId="5EF65E30" w14:textId="77777777" w:rsidTr="009813CD">
        <w:trPr>
          <w:trHeight w:val="135"/>
        </w:trPr>
        <w:tc>
          <w:tcPr>
            <w:tcW w:w="696" w:type="dxa"/>
            <w:vMerge w:val="restart"/>
          </w:tcPr>
          <w:p w14:paraId="46E8F926" w14:textId="77777777" w:rsidR="00E835DE" w:rsidRPr="00ED4EFF" w:rsidRDefault="00E835DE" w:rsidP="00E835DE">
            <w:pPr>
              <w:ind w:right="-150"/>
              <w:rPr>
                <w:szCs w:val="24"/>
              </w:rPr>
            </w:pPr>
            <w:r w:rsidRPr="00ED4EFF">
              <w:rPr>
                <w:szCs w:val="24"/>
              </w:rPr>
              <w:t>10.5.</w:t>
            </w:r>
          </w:p>
          <w:p w14:paraId="72AB0476" w14:textId="77777777" w:rsidR="00E835DE" w:rsidRPr="00ED4EFF" w:rsidRDefault="00E835DE" w:rsidP="00E835DE">
            <w:pPr>
              <w:ind w:right="-150"/>
              <w:rPr>
                <w:szCs w:val="24"/>
              </w:rPr>
            </w:pPr>
          </w:p>
        </w:tc>
        <w:tc>
          <w:tcPr>
            <w:tcW w:w="1016" w:type="dxa"/>
          </w:tcPr>
          <w:p w14:paraId="25D72505" w14:textId="77777777" w:rsidR="00E835DE" w:rsidRPr="0075293E" w:rsidRDefault="00E835DE" w:rsidP="00E835DE">
            <w:pPr>
              <w:ind w:right="-150"/>
              <w:rPr>
                <w:szCs w:val="24"/>
              </w:rPr>
            </w:pPr>
            <w:r w:rsidRPr="0075293E">
              <w:rPr>
                <w:szCs w:val="24"/>
              </w:rPr>
              <w:t>Seminar</w:t>
            </w:r>
          </w:p>
        </w:tc>
        <w:tc>
          <w:tcPr>
            <w:tcW w:w="4066" w:type="dxa"/>
            <w:shd w:val="clear" w:color="auto" w:fill="auto"/>
          </w:tcPr>
          <w:p w14:paraId="49B3F7EC" w14:textId="77777777" w:rsidR="00E835DE" w:rsidRPr="00511681" w:rsidRDefault="00E835DE" w:rsidP="00057E06">
            <w:pPr>
              <w:snapToGrid w:val="0"/>
              <w:ind w:left="90"/>
              <w:rPr>
                <w:szCs w:val="24"/>
              </w:rPr>
            </w:pPr>
          </w:p>
        </w:tc>
        <w:tc>
          <w:tcPr>
            <w:tcW w:w="2790" w:type="dxa"/>
          </w:tcPr>
          <w:p w14:paraId="183B010A" w14:textId="77777777" w:rsidR="00E835DE" w:rsidRPr="00511681" w:rsidRDefault="00E835DE" w:rsidP="00057E06">
            <w:pPr>
              <w:ind w:left="105" w:right="-20"/>
              <w:rPr>
                <w:szCs w:val="24"/>
              </w:rPr>
            </w:pPr>
          </w:p>
        </w:tc>
        <w:tc>
          <w:tcPr>
            <w:tcW w:w="1800" w:type="dxa"/>
          </w:tcPr>
          <w:p w14:paraId="2AA38A1E" w14:textId="77777777" w:rsidR="00E835DE" w:rsidRPr="00511681" w:rsidRDefault="00013021" w:rsidP="00013021">
            <w:pPr>
              <w:ind w:left="-149" w:right="-20"/>
              <w:jc w:val="center"/>
              <w:rPr>
                <w:szCs w:val="24"/>
              </w:rPr>
            </w:pPr>
            <w:r>
              <w:rPr>
                <w:szCs w:val="24"/>
              </w:rPr>
              <w:t>25%</w:t>
            </w:r>
          </w:p>
        </w:tc>
      </w:tr>
      <w:tr w:rsidR="000268B9" w:rsidRPr="00ED4EFF" w14:paraId="6B601226" w14:textId="77777777" w:rsidTr="009813CD">
        <w:trPr>
          <w:trHeight w:val="245"/>
        </w:trPr>
        <w:tc>
          <w:tcPr>
            <w:tcW w:w="696" w:type="dxa"/>
            <w:vMerge/>
          </w:tcPr>
          <w:p w14:paraId="2C88479B" w14:textId="77777777" w:rsidR="000268B9" w:rsidRPr="00ED4EFF" w:rsidRDefault="000268B9" w:rsidP="00ED4EFF">
            <w:pPr>
              <w:ind w:right="-150"/>
              <w:rPr>
                <w:szCs w:val="24"/>
              </w:rPr>
            </w:pPr>
          </w:p>
        </w:tc>
        <w:tc>
          <w:tcPr>
            <w:tcW w:w="1016" w:type="dxa"/>
          </w:tcPr>
          <w:p w14:paraId="032FDBEE" w14:textId="77777777" w:rsidR="000268B9" w:rsidRPr="00ED4EFF" w:rsidRDefault="000268B9" w:rsidP="00ED4EFF">
            <w:pPr>
              <w:ind w:right="-150"/>
              <w:rPr>
                <w:szCs w:val="24"/>
              </w:rPr>
            </w:pPr>
            <w:r w:rsidRPr="00ED4EFF">
              <w:rPr>
                <w:szCs w:val="24"/>
              </w:rPr>
              <w:t>Proiect</w:t>
            </w:r>
          </w:p>
        </w:tc>
        <w:tc>
          <w:tcPr>
            <w:tcW w:w="4066" w:type="dxa"/>
            <w:shd w:val="clear" w:color="auto" w:fill="auto"/>
          </w:tcPr>
          <w:p w14:paraId="5E14EC09" w14:textId="77777777" w:rsidR="000268B9" w:rsidRPr="00ED4EFF" w:rsidRDefault="000268B9" w:rsidP="00ED4EFF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63B00669" w14:textId="77777777" w:rsidR="000268B9" w:rsidRPr="00ED4EFF" w:rsidRDefault="000268B9" w:rsidP="00ED4EFF">
            <w:pPr>
              <w:rPr>
                <w:szCs w:val="24"/>
              </w:rPr>
            </w:pPr>
          </w:p>
        </w:tc>
        <w:tc>
          <w:tcPr>
            <w:tcW w:w="1800" w:type="dxa"/>
          </w:tcPr>
          <w:p w14:paraId="72F2E5A0" w14:textId="77777777" w:rsidR="000268B9" w:rsidRPr="00ED4EFF" w:rsidRDefault="000268B9" w:rsidP="00ED4EFF">
            <w:pPr>
              <w:jc w:val="center"/>
              <w:rPr>
                <w:szCs w:val="24"/>
              </w:rPr>
            </w:pPr>
          </w:p>
        </w:tc>
      </w:tr>
      <w:tr w:rsidR="000268B9" w:rsidRPr="00ED4EFF" w14:paraId="5F977A82" w14:textId="77777777" w:rsidTr="009813CD">
        <w:tc>
          <w:tcPr>
            <w:tcW w:w="10368" w:type="dxa"/>
            <w:gridSpan w:val="5"/>
          </w:tcPr>
          <w:p w14:paraId="5FA532B7" w14:textId="77777777" w:rsidR="000268B9" w:rsidRPr="00ED4EFF" w:rsidRDefault="000268B9" w:rsidP="00ED4EFF">
            <w:pPr>
              <w:rPr>
                <w:szCs w:val="24"/>
              </w:rPr>
            </w:pPr>
            <w:r w:rsidRPr="00ED4EFF">
              <w:rPr>
                <w:szCs w:val="24"/>
              </w:rPr>
              <w:t>10.6. Standard minim de performanță</w:t>
            </w:r>
          </w:p>
        </w:tc>
      </w:tr>
      <w:tr w:rsidR="000268B9" w:rsidRPr="00ED4EFF" w14:paraId="300318C7" w14:textId="77777777" w:rsidTr="009813CD">
        <w:tc>
          <w:tcPr>
            <w:tcW w:w="10368" w:type="dxa"/>
            <w:gridSpan w:val="5"/>
          </w:tcPr>
          <w:p w14:paraId="5143B9DF" w14:textId="77777777" w:rsidR="00E835DE" w:rsidRPr="00511681" w:rsidRDefault="00E835DE" w:rsidP="00E835D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</w:t>
            </w:r>
            <w:r w:rsidRPr="00511681">
              <w:rPr>
                <w:szCs w:val="24"/>
              </w:rPr>
              <w:t xml:space="preserve">ota minimă: 5. </w:t>
            </w:r>
          </w:p>
          <w:p w14:paraId="2E3E8863" w14:textId="77777777" w:rsidR="000268B9" w:rsidRPr="00E835DE" w:rsidRDefault="00E835DE" w:rsidP="00E835DE">
            <w:pPr>
              <w:snapToGrid w:val="0"/>
              <w:rPr>
                <w:szCs w:val="24"/>
              </w:rPr>
            </w:pPr>
            <w:r w:rsidRPr="00511681">
              <w:rPr>
                <w:szCs w:val="24"/>
              </w:rPr>
              <w:t>Partic</w:t>
            </w:r>
            <w:r>
              <w:rPr>
                <w:szCs w:val="24"/>
              </w:rPr>
              <w:t>ipare la seminarii: – minim 80%</w:t>
            </w:r>
          </w:p>
        </w:tc>
      </w:tr>
    </w:tbl>
    <w:p w14:paraId="01DA69D5" w14:textId="77777777" w:rsidR="000268B9" w:rsidRPr="00ED4EFF" w:rsidRDefault="000268B9" w:rsidP="00ED4EFF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5006E9" w:rsidRPr="002A4B91" w14:paraId="425C24CC" w14:textId="77777777" w:rsidTr="000002EB">
        <w:trPr>
          <w:trHeight w:val="952"/>
        </w:trPr>
        <w:tc>
          <w:tcPr>
            <w:tcW w:w="2250" w:type="dxa"/>
          </w:tcPr>
          <w:p w14:paraId="331AB432" w14:textId="77777777" w:rsidR="005006E9" w:rsidRPr="002A4B91" w:rsidRDefault="005006E9" w:rsidP="000002EB"/>
        </w:tc>
        <w:tc>
          <w:tcPr>
            <w:tcW w:w="4140" w:type="dxa"/>
          </w:tcPr>
          <w:p w14:paraId="227FB544" w14:textId="77777777" w:rsidR="005006E9" w:rsidRPr="002A4B91" w:rsidRDefault="005006E9" w:rsidP="000002EB">
            <w:r>
              <w:t>Semnătura titularului disciplinei:</w:t>
            </w:r>
          </w:p>
        </w:tc>
        <w:tc>
          <w:tcPr>
            <w:tcW w:w="4066" w:type="dxa"/>
          </w:tcPr>
          <w:p w14:paraId="1859A6AE" w14:textId="77777777" w:rsidR="005006E9" w:rsidRPr="002A4B91" w:rsidRDefault="005006E9" w:rsidP="000002EB">
            <w:r>
              <w:t>Semnătura titularului/rilor de aplicații:</w:t>
            </w:r>
          </w:p>
        </w:tc>
      </w:tr>
      <w:tr w:rsidR="005006E9" w:rsidRPr="002A4B91" w14:paraId="58E8E2B8" w14:textId="77777777" w:rsidTr="000002EB">
        <w:trPr>
          <w:trHeight w:val="952"/>
        </w:trPr>
        <w:tc>
          <w:tcPr>
            <w:tcW w:w="2250" w:type="dxa"/>
          </w:tcPr>
          <w:p w14:paraId="63FC79CD" w14:textId="77777777" w:rsidR="005006E9" w:rsidRDefault="005006E9" w:rsidP="000002EB">
            <w:r>
              <w:t>Data: 16. 09. 2019</w:t>
            </w:r>
          </w:p>
        </w:tc>
        <w:tc>
          <w:tcPr>
            <w:tcW w:w="4140" w:type="dxa"/>
          </w:tcPr>
          <w:p w14:paraId="67D9A98D" w14:textId="77777777" w:rsidR="005006E9" w:rsidRPr="002A4B91" w:rsidRDefault="005006E9" w:rsidP="000002EB">
            <w:r w:rsidRPr="002A4B91">
              <w:t>Semnătura directorului de departament:</w:t>
            </w:r>
          </w:p>
        </w:tc>
        <w:tc>
          <w:tcPr>
            <w:tcW w:w="4066" w:type="dxa"/>
          </w:tcPr>
          <w:p w14:paraId="244A7EA2" w14:textId="77777777" w:rsidR="005006E9" w:rsidRDefault="005006E9" w:rsidP="000002EB">
            <w:r>
              <w:t>Semnătura coordonatorului programului de studii:</w:t>
            </w:r>
          </w:p>
        </w:tc>
      </w:tr>
    </w:tbl>
    <w:p w14:paraId="794E8CD3" w14:textId="77777777" w:rsidR="00284E8B" w:rsidRPr="00ED4EFF" w:rsidRDefault="00284E8B" w:rsidP="00ED4EFF">
      <w:pPr>
        <w:rPr>
          <w:szCs w:val="24"/>
        </w:rPr>
      </w:pPr>
    </w:p>
    <w:sectPr w:rsidR="00284E8B" w:rsidRPr="00ED4EFF" w:rsidSect="002A3105">
      <w:headerReference w:type="default" r:id="rId13"/>
      <w:footerReference w:type="defaul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D96C5" w14:textId="77777777" w:rsidR="00802332" w:rsidRDefault="00802332" w:rsidP="00666848">
      <w:r>
        <w:separator/>
      </w:r>
    </w:p>
  </w:endnote>
  <w:endnote w:type="continuationSeparator" w:id="0">
    <w:p w14:paraId="3128988C" w14:textId="77777777" w:rsidR="00802332" w:rsidRDefault="00802332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A999E" w14:textId="77777777" w:rsidR="00666848" w:rsidRDefault="00C838EE" w:rsidP="00884B2B">
    <w:pPr>
      <w:pStyle w:val="Footer"/>
      <w:jc w:val="center"/>
    </w:pPr>
    <w:r>
      <w:fldChar w:fldCharType="begin"/>
    </w:r>
    <w:r w:rsidR="002A3105">
      <w:instrText xml:space="preserve"> PAGE   \* MERGEFORMAT </w:instrText>
    </w:r>
    <w:r>
      <w:fldChar w:fldCharType="separate"/>
    </w:r>
    <w:r w:rsidR="002F2CD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41332" w14:textId="77777777" w:rsidR="00802332" w:rsidRDefault="00802332" w:rsidP="00666848">
      <w:r>
        <w:separator/>
      </w:r>
    </w:p>
  </w:footnote>
  <w:footnote w:type="continuationSeparator" w:id="0">
    <w:p w14:paraId="3CB022A6" w14:textId="77777777" w:rsidR="00802332" w:rsidRDefault="00802332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3BB5F" w14:textId="69B7000C" w:rsidR="00884B2B" w:rsidRPr="00884B2B" w:rsidRDefault="003E2468" w:rsidP="00884B2B">
    <w:pPr>
      <w:pStyle w:val="Header"/>
      <w:jc w:val="right"/>
      <w:rPr>
        <w:sz w:val="16"/>
        <w:szCs w:val="16"/>
      </w:rPr>
    </w:pPr>
    <w:fldSimple w:instr=" FILENAME \* MERGEFORMAT ">
      <w:r w:rsidR="00F36E65" w:rsidRPr="00F36E65">
        <w:rPr>
          <w:noProof/>
          <w:sz w:val="16"/>
          <w:szCs w:val="16"/>
        </w:rPr>
        <w:t>3.3.6 FD 2.12+03 TPT 19-20.2 FN-KG-AK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26756"/>
    <w:multiLevelType w:val="hybridMultilevel"/>
    <w:tmpl w:val="B3D0D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5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32718"/>
    <w:multiLevelType w:val="hybridMultilevel"/>
    <w:tmpl w:val="9D5AF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B30AB"/>
    <w:multiLevelType w:val="hybridMultilevel"/>
    <w:tmpl w:val="9E1655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813CD"/>
    <w:multiLevelType w:val="hybridMultilevel"/>
    <w:tmpl w:val="F2C89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27"/>
  </w:num>
  <w:num w:numId="5">
    <w:abstractNumId w:val="20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24"/>
  </w:num>
  <w:num w:numId="11">
    <w:abstractNumId w:val="10"/>
  </w:num>
  <w:num w:numId="12">
    <w:abstractNumId w:val="12"/>
  </w:num>
  <w:num w:numId="13">
    <w:abstractNumId w:val="7"/>
  </w:num>
  <w:num w:numId="14">
    <w:abstractNumId w:val="11"/>
  </w:num>
  <w:num w:numId="15">
    <w:abstractNumId w:val="23"/>
  </w:num>
  <w:num w:numId="16">
    <w:abstractNumId w:val="6"/>
  </w:num>
  <w:num w:numId="17">
    <w:abstractNumId w:val="17"/>
  </w:num>
  <w:num w:numId="18">
    <w:abstractNumId w:val="3"/>
  </w:num>
  <w:num w:numId="19">
    <w:abstractNumId w:val="28"/>
  </w:num>
  <w:num w:numId="20">
    <w:abstractNumId w:val="19"/>
  </w:num>
  <w:num w:numId="21">
    <w:abstractNumId w:val="13"/>
  </w:num>
  <w:num w:numId="22">
    <w:abstractNumId w:val="26"/>
  </w:num>
  <w:num w:numId="23">
    <w:abstractNumId w:val="5"/>
  </w:num>
  <w:num w:numId="24">
    <w:abstractNumId w:val="0"/>
  </w:num>
  <w:num w:numId="25">
    <w:abstractNumId w:val="14"/>
  </w:num>
  <w:num w:numId="26">
    <w:abstractNumId w:val="21"/>
  </w:num>
  <w:num w:numId="27">
    <w:abstractNumId w:val="22"/>
  </w:num>
  <w:num w:numId="28">
    <w:abstractNumId w:val="2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30CB"/>
    <w:rsid w:val="00016B57"/>
    <w:rsid w:val="000268B9"/>
    <w:rsid w:val="00034EF3"/>
    <w:rsid w:val="000374CB"/>
    <w:rsid w:val="00041485"/>
    <w:rsid w:val="00045BC8"/>
    <w:rsid w:val="00050AF5"/>
    <w:rsid w:val="00053690"/>
    <w:rsid w:val="00056A88"/>
    <w:rsid w:val="00057E06"/>
    <w:rsid w:val="00064D9C"/>
    <w:rsid w:val="00071454"/>
    <w:rsid w:val="0007194F"/>
    <w:rsid w:val="00073FD0"/>
    <w:rsid w:val="00074325"/>
    <w:rsid w:val="000A4AAC"/>
    <w:rsid w:val="000C58EB"/>
    <w:rsid w:val="000D2A9B"/>
    <w:rsid w:val="000F0BAC"/>
    <w:rsid w:val="000F342A"/>
    <w:rsid w:val="001138E1"/>
    <w:rsid w:val="00126927"/>
    <w:rsid w:val="00130AD9"/>
    <w:rsid w:val="00131A9D"/>
    <w:rsid w:val="001627E0"/>
    <w:rsid w:val="00166899"/>
    <w:rsid w:val="001B2BA8"/>
    <w:rsid w:val="001B395E"/>
    <w:rsid w:val="001C6FB6"/>
    <w:rsid w:val="001D0B30"/>
    <w:rsid w:val="001E4C42"/>
    <w:rsid w:val="002001FD"/>
    <w:rsid w:val="0020056E"/>
    <w:rsid w:val="0020174F"/>
    <w:rsid w:val="002047E0"/>
    <w:rsid w:val="002269D5"/>
    <w:rsid w:val="00237610"/>
    <w:rsid w:val="00237E01"/>
    <w:rsid w:val="00261795"/>
    <w:rsid w:val="00261C23"/>
    <w:rsid w:val="002646AF"/>
    <w:rsid w:val="0027455B"/>
    <w:rsid w:val="002812A5"/>
    <w:rsid w:val="00284E8B"/>
    <w:rsid w:val="00291777"/>
    <w:rsid w:val="002A3105"/>
    <w:rsid w:val="002C1636"/>
    <w:rsid w:val="002F2CDC"/>
    <w:rsid w:val="002F6364"/>
    <w:rsid w:val="003274D2"/>
    <w:rsid w:val="0034390B"/>
    <w:rsid w:val="00343DED"/>
    <w:rsid w:val="00351A2D"/>
    <w:rsid w:val="00356390"/>
    <w:rsid w:val="00366664"/>
    <w:rsid w:val="00371DED"/>
    <w:rsid w:val="003806E1"/>
    <w:rsid w:val="00382FF1"/>
    <w:rsid w:val="00392608"/>
    <w:rsid w:val="00393E3A"/>
    <w:rsid w:val="003A06B5"/>
    <w:rsid w:val="003B5A02"/>
    <w:rsid w:val="003C00B0"/>
    <w:rsid w:val="003D7953"/>
    <w:rsid w:val="003E2468"/>
    <w:rsid w:val="003E7F77"/>
    <w:rsid w:val="0040409F"/>
    <w:rsid w:val="00406436"/>
    <w:rsid w:val="0043104B"/>
    <w:rsid w:val="00431F01"/>
    <w:rsid w:val="00435E7A"/>
    <w:rsid w:val="00446804"/>
    <w:rsid w:val="00450A21"/>
    <w:rsid w:val="00452DCF"/>
    <w:rsid w:val="00457FAE"/>
    <w:rsid w:val="00470F45"/>
    <w:rsid w:val="00485D27"/>
    <w:rsid w:val="0049409F"/>
    <w:rsid w:val="004966FF"/>
    <w:rsid w:val="004F0D5B"/>
    <w:rsid w:val="005006E9"/>
    <w:rsid w:val="005078CB"/>
    <w:rsid w:val="0055535D"/>
    <w:rsid w:val="00556C56"/>
    <w:rsid w:val="00590B15"/>
    <w:rsid w:val="005A12E1"/>
    <w:rsid w:val="005B4861"/>
    <w:rsid w:val="005C0D2D"/>
    <w:rsid w:val="005D1FE2"/>
    <w:rsid w:val="00602EBC"/>
    <w:rsid w:val="00614BDA"/>
    <w:rsid w:val="0062313E"/>
    <w:rsid w:val="0062421E"/>
    <w:rsid w:val="00666848"/>
    <w:rsid w:val="00690940"/>
    <w:rsid w:val="00696A5C"/>
    <w:rsid w:val="006D0145"/>
    <w:rsid w:val="006D061F"/>
    <w:rsid w:val="006D7986"/>
    <w:rsid w:val="006F1AC4"/>
    <w:rsid w:val="006F6174"/>
    <w:rsid w:val="0070094C"/>
    <w:rsid w:val="00705A7E"/>
    <w:rsid w:val="0071719C"/>
    <w:rsid w:val="00720F77"/>
    <w:rsid w:val="00725B23"/>
    <w:rsid w:val="00726B6A"/>
    <w:rsid w:val="0073585F"/>
    <w:rsid w:val="007449F1"/>
    <w:rsid w:val="00744DDD"/>
    <w:rsid w:val="0075293E"/>
    <w:rsid w:val="00754393"/>
    <w:rsid w:val="00757C43"/>
    <w:rsid w:val="00761633"/>
    <w:rsid w:val="00774235"/>
    <w:rsid w:val="007C2C06"/>
    <w:rsid w:val="007C3738"/>
    <w:rsid w:val="007E5DD7"/>
    <w:rsid w:val="00802332"/>
    <w:rsid w:val="008027E9"/>
    <w:rsid w:val="00810971"/>
    <w:rsid w:val="00816C94"/>
    <w:rsid w:val="00827CAD"/>
    <w:rsid w:val="008307EF"/>
    <w:rsid w:val="0083153A"/>
    <w:rsid w:val="00850029"/>
    <w:rsid w:val="008538F2"/>
    <w:rsid w:val="008712DB"/>
    <w:rsid w:val="00884B2B"/>
    <w:rsid w:val="00891916"/>
    <w:rsid w:val="00892FB9"/>
    <w:rsid w:val="00897094"/>
    <w:rsid w:val="00897E4F"/>
    <w:rsid w:val="008B1D67"/>
    <w:rsid w:val="008C07C5"/>
    <w:rsid w:val="008D1BFE"/>
    <w:rsid w:val="008F18F2"/>
    <w:rsid w:val="008F760B"/>
    <w:rsid w:val="009301FB"/>
    <w:rsid w:val="0094707C"/>
    <w:rsid w:val="009565F8"/>
    <w:rsid w:val="00960D41"/>
    <w:rsid w:val="00971D34"/>
    <w:rsid w:val="009813CD"/>
    <w:rsid w:val="0098490E"/>
    <w:rsid w:val="00990CA7"/>
    <w:rsid w:val="009938D2"/>
    <w:rsid w:val="009C462B"/>
    <w:rsid w:val="009C7D6C"/>
    <w:rsid w:val="009D4FD8"/>
    <w:rsid w:val="00A26881"/>
    <w:rsid w:val="00A269B7"/>
    <w:rsid w:val="00A33CEC"/>
    <w:rsid w:val="00A352F6"/>
    <w:rsid w:val="00A44C28"/>
    <w:rsid w:val="00A5014E"/>
    <w:rsid w:val="00A538F1"/>
    <w:rsid w:val="00A54E4F"/>
    <w:rsid w:val="00A61861"/>
    <w:rsid w:val="00A637BC"/>
    <w:rsid w:val="00A868C1"/>
    <w:rsid w:val="00A87334"/>
    <w:rsid w:val="00AB0165"/>
    <w:rsid w:val="00AB18CF"/>
    <w:rsid w:val="00AB4356"/>
    <w:rsid w:val="00AC33D3"/>
    <w:rsid w:val="00AD2F32"/>
    <w:rsid w:val="00AF66A1"/>
    <w:rsid w:val="00AF78F4"/>
    <w:rsid w:val="00B07561"/>
    <w:rsid w:val="00B236DC"/>
    <w:rsid w:val="00B3100C"/>
    <w:rsid w:val="00B32698"/>
    <w:rsid w:val="00B7109F"/>
    <w:rsid w:val="00B96DA8"/>
    <w:rsid w:val="00BB303C"/>
    <w:rsid w:val="00BE5F89"/>
    <w:rsid w:val="00BF122D"/>
    <w:rsid w:val="00BF1283"/>
    <w:rsid w:val="00C1183D"/>
    <w:rsid w:val="00C2201B"/>
    <w:rsid w:val="00C22E24"/>
    <w:rsid w:val="00C332A4"/>
    <w:rsid w:val="00C44284"/>
    <w:rsid w:val="00C47442"/>
    <w:rsid w:val="00C816A2"/>
    <w:rsid w:val="00C838EE"/>
    <w:rsid w:val="00CD319E"/>
    <w:rsid w:val="00CE71E1"/>
    <w:rsid w:val="00D00FBE"/>
    <w:rsid w:val="00D15F64"/>
    <w:rsid w:val="00D17626"/>
    <w:rsid w:val="00D22AFB"/>
    <w:rsid w:val="00D24033"/>
    <w:rsid w:val="00DA2172"/>
    <w:rsid w:val="00DA2DC1"/>
    <w:rsid w:val="00DD0DDC"/>
    <w:rsid w:val="00DD2B25"/>
    <w:rsid w:val="00E037F6"/>
    <w:rsid w:val="00E31B78"/>
    <w:rsid w:val="00E3215E"/>
    <w:rsid w:val="00E34F81"/>
    <w:rsid w:val="00E458DA"/>
    <w:rsid w:val="00E630F9"/>
    <w:rsid w:val="00E835DE"/>
    <w:rsid w:val="00E86576"/>
    <w:rsid w:val="00EB1368"/>
    <w:rsid w:val="00EB4A69"/>
    <w:rsid w:val="00ED0B72"/>
    <w:rsid w:val="00ED2468"/>
    <w:rsid w:val="00ED4EFF"/>
    <w:rsid w:val="00EF5AEB"/>
    <w:rsid w:val="00EF7124"/>
    <w:rsid w:val="00F15C49"/>
    <w:rsid w:val="00F16913"/>
    <w:rsid w:val="00F272CA"/>
    <w:rsid w:val="00F36E65"/>
    <w:rsid w:val="00F46278"/>
    <w:rsid w:val="00F72804"/>
    <w:rsid w:val="00F85253"/>
    <w:rsid w:val="00F85673"/>
    <w:rsid w:val="00F90FDE"/>
    <w:rsid w:val="00FA037A"/>
    <w:rsid w:val="00FC4041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98C719"/>
  <w15:docId w15:val="{3172D4CE-1D3E-4AE0-B38D-309F487B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6E9"/>
    <w:pPr>
      <w:contextualSpacing/>
    </w:pPr>
    <w:rPr>
      <w:rFonts w:ascii="Times New Roman" w:hAnsi="Times New Roman"/>
      <w:sz w:val="24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/>
    </w:pPr>
    <w:rPr>
      <w:rFonts w:eastAsia="Times New Roman"/>
      <w:color w:val="400080"/>
      <w:szCs w:val="24"/>
      <w:lang w:val="hu-HU" w:eastAsia="hu-HU"/>
    </w:rPr>
  </w:style>
  <w:style w:type="paragraph" w:styleId="NoSpacing">
    <w:name w:val="No Spacing"/>
    <w:uiPriority w:val="1"/>
    <w:qFormat/>
    <w:rsid w:val="00056A88"/>
    <w:rPr>
      <w:rFonts w:ascii="Times New Roman" w:hAnsi="Times New Roman"/>
      <w:sz w:val="24"/>
      <w:szCs w:val="22"/>
    </w:rPr>
  </w:style>
  <w:style w:type="paragraph" w:customStyle="1" w:styleId="mainheading">
    <w:name w:val="mainheading"/>
    <w:basedOn w:val="Normal"/>
    <w:rsid w:val="00056A88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Cm1">
    <w:name w:val="Cím1"/>
    <w:basedOn w:val="DefaultParagraphFont"/>
    <w:rsid w:val="00056A88"/>
  </w:style>
  <w:style w:type="paragraph" w:customStyle="1" w:styleId="Normal1">
    <w:name w:val="Normal1"/>
    <w:rsid w:val="005006E9"/>
    <w:pPr>
      <w:suppressAutoHyphens/>
      <w:spacing w:after="200" w:line="276" w:lineRule="auto"/>
      <w:textAlignment w:val="baseline"/>
    </w:pPr>
    <w:rPr>
      <w:rFonts w:cs="Calibri"/>
      <w:sz w:val="22"/>
      <w:szCs w:val="22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8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3.ms.sapientia.ro/results/-/results/searchByAuth/solr/publisher/St.%20Jerome%20Publishin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pac3.ms.sapientia.ro/results/-/results/searchByAuth/solr/publishPlace/Manchester%20United%20Kingdom" TargetMode="External"/><Relationship Id="rId12" Type="http://schemas.openxmlformats.org/officeDocument/2006/relationships/hyperlink" Target="http://opac3.ms.sapientia.ro/results/-/results/searchByAuth/solr/publishPlace/Lond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pac3.ms.sapientia.ro/results/-/results/searchByAuth/solr/publisher/Institutul%20Europea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pac3.ms.sapientia.ro/results/-/results/searchByAuth/solr/publisher/Institutul%20Europe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pac3.ms.sapientia.ro/results/-/results/searchByAuth/solr/publisher/Continuum%20International%20Publishing%20Grou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1574</Words>
  <Characters>8977</Characters>
  <Application>Microsoft Office Word</Application>
  <DocSecurity>0</DocSecurity>
  <Lines>74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6</cp:revision>
  <cp:lastPrinted>2019-11-18T19:31:00Z</cp:lastPrinted>
  <dcterms:created xsi:type="dcterms:W3CDTF">2019-11-18T16:30:00Z</dcterms:created>
  <dcterms:modified xsi:type="dcterms:W3CDTF">2019-11-18T19:31:00Z</dcterms:modified>
</cp:coreProperties>
</file>