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8E97C4" w14:textId="77777777" w:rsidR="008027E9" w:rsidRPr="00E51BF5" w:rsidRDefault="008027E9" w:rsidP="003B7840">
      <w:pPr>
        <w:spacing w:after="0" w:line="240" w:lineRule="auto"/>
        <w:contextualSpacing/>
        <w:jc w:val="center"/>
        <w:rPr>
          <w:b/>
          <w:caps/>
          <w:szCs w:val="24"/>
          <w:lang w:val="ro-RO"/>
        </w:rPr>
      </w:pPr>
      <w:bookmarkStart w:id="0" w:name="_GoBack"/>
      <w:bookmarkEnd w:id="0"/>
      <w:r w:rsidRPr="00E51BF5">
        <w:rPr>
          <w:b/>
          <w:caps/>
          <w:szCs w:val="24"/>
          <w:lang w:val="ro-RO"/>
        </w:rPr>
        <w:t>fi</w:t>
      </w:r>
      <w:r w:rsidR="00ED4EFF" w:rsidRPr="00E51BF5">
        <w:rPr>
          <w:b/>
          <w:caps/>
          <w:szCs w:val="24"/>
          <w:lang w:val="ro-RO"/>
        </w:rPr>
        <w:t>ș</w:t>
      </w:r>
      <w:r w:rsidRPr="00E51BF5">
        <w:rPr>
          <w:b/>
          <w:caps/>
          <w:szCs w:val="24"/>
          <w:lang w:val="ro-RO"/>
        </w:rPr>
        <w:t>a disciplinei</w:t>
      </w:r>
    </w:p>
    <w:p w14:paraId="7161116B" w14:textId="77777777" w:rsidR="003B7840" w:rsidRPr="00E51BF5" w:rsidRDefault="003B7840" w:rsidP="003B7840">
      <w:pPr>
        <w:spacing w:after="0" w:line="240" w:lineRule="auto"/>
        <w:contextualSpacing/>
        <w:jc w:val="center"/>
        <w:rPr>
          <w:b/>
          <w:caps/>
          <w:szCs w:val="24"/>
          <w:lang w:val="ro-RO"/>
        </w:rPr>
      </w:pPr>
    </w:p>
    <w:p w14:paraId="33E62032" w14:textId="77777777" w:rsidR="008027E9" w:rsidRPr="00E51BF5" w:rsidRDefault="008027E9" w:rsidP="003B7840">
      <w:pPr>
        <w:spacing w:after="0" w:line="240" w:lineRule="auto"/>
        <w:contextualSpacing/>
        <w:rPr>
          <w:b/>
          <w:szCs w:val="24"/>
          <w:lang w:val="ro-RO"/>
        </w:rPr>
      </w:pPr>
      <w:r w:rsidRPr="00E51BF5">
        <w:rPr>
          <w:b/>
          <w:szCs w:val="24"/>
          <w:lang w:val="ro-RO"/>
        </w:rPr>
        <w:t>1. Date despre program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21"/>
        <w:gridCol w:w="6535"/>
      </w:tblGrid>
      <w:tr w:rsidR="008027E9" w:rsidRPr="00E51BF5" w14:paraId="54CF10A7" w14:textId="77777777" w:rsidTr="003B7840">
        <w:tc>
          <w:tcPr>
            <w:tcW w:w="3888" w:type="dxa"/>
          </w:tcPr>
          <w:p w14:paraId="1E6DEE6A" w14:textId="77777777" w:rsidR="008027E9" w:rsidRPr="00E51BF5" w:rsidRDefault="008027E9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1.1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Institu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>ia de învă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>ământ superior</w:t>
            </w:r>
          </w:p>
        </w:tc>
        <w:tc>
          <w:tcPr>
            <w:tcW w:w="6480" w:type="dxa"/>
          </w:tcPr>
          <w:p w14:paraId="7A602096" w14:textId="77777777" w:rsidR="008027E9" w:rsidRPr="00E51BF5" w:rsidRDefault="00C332A4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Universitatea Sapientia din Cluj</w:t>
            </w:r>
            <w:r w:rsidR="000C58EB" w:rsidRPr="00E51BF5">
              <w:rPr>
                <w:szCs w:val="24"/>
                <w:lang w:val="ro-RO"/>
              </w:rPr>
              <w:t>-</w:t>
            </w:r>
            <w:r w:rsidRPr="00E51BF5">
              <w:rPr>
                <w:szCs w:val="24"/>
                <w:lang w:val="ro-RO"/>
              </w:rPr>
              <w:t>Napoca</w:t>
            </w:r>
          </w:p>
        </w:tc>
      </w:tr>
      <w:tr w:rsidR="008027E9" w:rsidRPr="00E51BF5" w14:paraId="581E3FCC" w14:textId="77777777" w:rsidTr="003B7840">
        <w:tc>
          <w:tcPr>
            <w:tcW w:w="3888" w:type="dxa"/>
          </w:tcPr>
          <w:p w14:paraId="26BEC1BE" w14:textId="77777777" w:rsidR="008027E9" w:rsidRPr="00E51BF5" w:rsidRDefault="008027E9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1.2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Facultatea</w:t>
            </w:r>
          </w:p>
        </w:tc>
        <w:tc>
          <w:tcPr>
            <w:tcW w:w="6480" w:type="dxa"/>
          </w:tcPr>
          <w:p w14:paraId="7F1B5F26" w14:textId="0EABA1E2" w:rsidR="008027E9" w:rsidRPr="00E51BF5" w:rsidRDefault="00CB4C8C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Facultatea de </w:t>
            </w:r>
            <w:r w:rsidR="00ED4EFF" w:rsidRPr="00E51BF5">
              <w:rPr>
                <w:szCs w:val="24"/>
                <w:lang w:val="ro-RO"/>
              </w:rPr>
              <w:t>Ș</w:t>
            </w:r>
            <w:r w:rsidR="002A3105" w:rsidRPr="00E51BF5">
              <w:rPr>
                <w:szCs w:val="24"/>
                <w:lang w:val="ro-RO"/>
              </w:rPr>
              <w:t>tiin</w:t>
            </w:r>
            <w:r w:rsidR="00850029" w:rsidRPr="00E51BF5">
              <w:rPr>
                <w:szCs w:val="24"/>
                <w:lang w:val="ro-RO"/>
              </w:rPr>
              <w:t>ț</w:t>
            </w:r>
            <w:r w:rsidR="002A3105" w:rsidRPr="00E51BF5">
              <w:rPr>
                <w:szCs w:val="24"/>
                <w:lang w:val="ro-RO"/>
              </w:rPr>
              <w:t xml:space="preserve">e Tehnice </w:t>
            </w:r>
            <w:r w:rsidR="00ED4EFF" w:rsidRPr="00E51BF5">
              <w:rPr>
                <w:szCs w:val="24"/>
                <w:lang w:val="ro-RO"/>
              </w:rPr>
              <w:t>ș</w:t>
            </w:r>
            <w:r w:rsidR="002A3105" w:rsidRPr="00E51BF5">
              <w:rPr>
                <w:szCs w:val="24"/>
                <w:lang w:val="ro-RO"/>
              </w:rPr>
              <w:t>i Umaniste</w:t>
            </w:r>
            <w:r w:rsidR="00392608" w:rsidRPr="00E51BF5">
              <w:rPr>
                <w:szCs w:val="24"/>
                <w:lang w:val="ro-RO"/>
              </w:rPr>
              <w:t xml:space="preserve"> Tg.-Mure</w:t>
            </w:r>
            <w:r w:rsidR="00ED4EFF" w:rsidRPr="00E51BF5">
              <w:rPr>
                <w:szCs w:val="24"/>
                <w:lang w:val="ro-RO"/>
              </w:rPr>
              <w:t>ș</w:t>
            </w:r>
          </w:p>
        </w:tc>
      </w:tr>
      <w:tr w:rsidR="002A3105" w:rsidRPr="00E51BF5" w14:paraId="3A075BBB" w14:textId="77777777" w:rsidTr="003B7840">
        <w:tc>
          <w:tcPr>
            <w:tcW w:w="3888" w:type="dxa"/>
          </w:tcPr>
          <w:p w14:paraId="1B824CDA" w14:textId="77777777" w:rsidR="002A3105" w:rsidRPr="00E51BF5" w:rsidRDefault="002A3105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1.3. Domeniul de studii</w:t>
            </w:r>
          </w:p>
        </w:tc>
        <w:tc>
          <w:tcPr>
            <w:tcW w:w="6480" w:type="dxa"/>
          </w:tcPr>
          <w:p w14:paraId="70CB1591" w14:textId="77777777" w:rsidR="002A3105" w:rsidRPr="00E51BF5" w:rsidRDefault="002A3105" w:rsidP="003B7840">
            <w:pPr>
              <w:spacing w:after="0" w:line="240" w:lineRule="auto"/>
              <w:ind w:right="-20"/>
              <w:contextualSpacing/>
              <w:rPr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>Limbi moderne aplicate</w:t>
            </w:r>
          </w:p>
        </w:tc>
      </w:tr>
      <w:tr w:rsidR="002A3105" w:rsidRPr="00E51BF5" w14:paraId="663A987A" w14:textId="77777777" w:rsidTr="003B7840">
        <w:tc>
          <w:tcPr>
            <w:tcW w:w="3888" w:type="dxa"/>
          </w:tcPr>
          <w:p w14:paraId="4756D8BE" w14:textId="77777777" w:rsidR="002A3105" w:rsidRPr="00E51BF5" w:rsidRDefault="002A3105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1.4. Ciclul de studii</w:t>
            </w:r>
          </w:p>
        </w:tc>
        <w:tc>
          <w:tcPr>
            <w:tcW w:w="6480" w:type="dxa"/>
          </w:tcPr>
          <w:p w14:paraId="69C5D99F" w14:textId="77777777" w:rsidR="002A3105" w:rsidRPr="00E51BF5" w:rsidRDefault="002A3105" w:rsidP="003B7840">
            <w:pPr>
              <w:spacing w:after="0" w:line="240" w:lineRule="auto"/>
              <w:ind w:right="-20"/>
              <w:contextualSpacing/>
              <w:rPr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>Licen</w:t>
            </w:r>
            <w:r w:rsidR="00850029" w:rsidRPr="00E51BF5">
              <w:rPr>
                <w:rFonts w:eastAsia="Times New Roman"/>
                <w:lang w:val="ro-RO"/>
              </w:rPr>
              <w:t>ț</w:t>
            </w:r>
            <w:r w:rsidRPr="00E51BF5">
              <w:rPr>
                <w:rFonts w:eastAsia="Times New Roman"/>
                <w:lang w:val="ro-RO"/>
              </w:rPr>
              <w:t>ă</w:t>
            </w:r>
          </w:p>
        </w:tc>
      </w:tr>
      <w:tr w:rsidR="002A3105" w:rsidRPr="00E51BF5" w14:paraId="2B5393E4" w14:textId="77777777" w:rsidTr="003B7840">
        <w:tc>
          <w:tcPr>
            <w:tcW w:w="3888" w:type="dxa"/>
          </w:tcPr>
          <w:p w14:paraId="70F879DA" w14:textId="77777777" w:rsidR="002A3105" w:rsidRPr="00E51BF5" w:rsidRDefault="002A3105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 xml:space="preserve">1.5. Programul de studiu </w:t>
            </w:r>
          </w:p>
        </w:tc>
        <w:tc>
          <w:tcPr>
            <w:tcW w:w="6480" w:type="dxa"/>
          </w:tcPr>
          <w:p w14:paraId="076791DE" w14:textId="77777777" w:rsidR="002A3105" w:rsidRPr="00E51BF5" w:rsidRDefault="002A3105" w:rsidP="003B7840">
            <w:pPr>
              <w:spacing w:after="0" w:line="240" w:lineRule="auto"/>
              <w:ind w:right="-20"/>
              <w:contextualSpacing/>
              <w:rPr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 xml:space="preserve">Traducere </w:t>
            </w:r>
            <w:r w:rsidR="000113C5" w:rsidRPr="00E51BF5">
              <w:rPr>
                <w:rFonts w:eastAsia="Times New Roman"/>
                <w:lang w:val="ro-RO"/>
              </w:rPr>
              <w:t>–</w:t>
            </w:r>
            <w:r w:rsidRPr="00E51BF5">
              <w:rPr>
                <w:rFonts w:eastAsia="Times New Roman"/>
                <w:lang w:val="ro-RO"/>
              </w:rPr>
              <w:t xml:space="preserve"> Interpretare</w:t>
            </w:r>
          </w:p>
        </w:tc>
      </w:tr>
      <w:tr w:rsidR="002A3105" w:rsidRPr="00E51BF5" w14:paraId="2AA06697" w14:textId="77777777" w:rsidTr="003B7840">
        <w:tc>
          <w:tcPr>
            <w:tcW w:w="3888" w:type="dxa"/>
          </w:tcPr>
          <w:p w14:paraId="405D6C0B" w14:textId="77777777" w:rsidR="002A3105" w:rsidRPr="00E51BF5" w:rsidRDefault="002A3105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1.6. Calificarea</w:t>
            </w:r>
          </w:p>
        </w:tc>
        <w:tc>
          <w:tcPr>
            <w:tcW w:w="6480" w:type="dxa"/>
          </w:tcPr>
          <w:p w14:paraId="5B06B025" w14:textId="77777777" w:rsidR="002A3105" w:rsidRPr="00E51BF5" w:rsidRDefault="002A3105" w:rsidP="003B7840">
            <w:pPr>
              <w:spacing w:after="0" w:line="240" w:lineRule="auto"/>
              <w:ind w:right="-20"/>
              <w:contextualSpacing/>
              <w:rPr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 xml:space="preserve">Traducător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>i interpret</w:t>
            </w:r>
          </w:p>
        </w:tc>
      </w:tr>
    </w:tbl>
    <w:p w14:paraId="668C7EF4" w14:textId="77777777" w:rsidR="008027E9" w:rsidRPr="00E51BF5" w:rsidRDefault="008027E9" w:rsidP="003B7840">
      <w:pPr>
        <w:spacing w:after="0" w:line="240" w:lineRule="auto"/>
        <w:contextualSpacing/>
        <w:rPr>
          <w:szCs w:val="24"/>
          <w:lang w:val="ro-RO"/>
        </w:rPr>
      </w:pPr>
    </w:p>
    <w:p w14:paraId="36EF3726" w14:textId="77777777" w:rsidR="008027E9" w:rsidRPr="00E51BF5" w:rsidRDefault="008027E9" w:rsidP="003B7840">
      <w:pPr>
        <w:spacing w:after="0" w:line="240" w:lineRule="auto"/>
        <w:contextualSpacing/>
        <w:rPr>
          <w:b/>
          <w:szCs w:val="24"/>
          <w:lang w:val="ro-RO"/>
        </w:rPr>
      </w:pPr>
      <w:r w:rsidRPr="00E51BF5">
        <w:rPr>
          <w:b/>
          <w:szCs w:val="24"/>
          <w:lang w:val="ro-RO"/>
        </w:rPr>
        <w:t>2. Date despre disciplină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97"/>
        <w:gridCol w:w="393"/>
        <w:gridCol w:w="1521"/>
        <w:gridCol w:w="543"/>
        <w:gridCol w:w="2173"/>
        <w:gridCol w:w="546"/>
        <w:gridCol w:w="2716"/>
        <w:gridCol w:w="567"/>
      </w:tblGrid>
      <w:tr w:rsidR="001138E1" w:rsidRPr="00E51BF5" w14:paraId="25A2280D" w14:textId="77777777" w:rsidTr="003B7840">
        <w:tc>
          <w:tcPr>
            <w:tcW w:w="3887" w:type="dxa"/>
            <w:gridSpan w:val="3"/>
          </w:tcPr>
          <w:p w14:paraId="122384D9" w14:textId="77777777" w:rsidR="001138E1" w:rsidRPr="00E51BF5" w:rsidRDefault="001138E1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2.0. Departamentul</w:t>
            </w:r>
          </w:p>
        </w:tc>
        <w:tc>
          <w:tcPr>
            <w:tcW w:w="6481" w:type="dxa"/>
            <w:gridSpan w:val="5"/>
          </w:tcPr>
          <w:p w14:paraId="77AC3CB7" w14:textId="77777777" w:rsidR="001138E1" w:rsidRPr="00E51BF5" w:rsidRDefault="00ED4EFF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 xml:space="preserve">Departamentul de </w:t>
            </w:r>
            <w:r w:rsidR="00392608" w:rsidRPr="00E51BF5">
              <w:rPr>
                <w:rFonts w:eastAsia="Times New Roman"/>
                <w:lang w:val="ro-RO"/>
              </w:rPr>
              <w:t>Lingvistică Aplicată</w:t>
            </w:r>
          </w:p>
        </w:tc>
      </w:tr>
      <w:tr w:rsidR="00A61861" w:rsidRPr="00E51BF5" w14:paraId="0A0FC529" w14:textId="77777777" w:rsidTr="003B7840">
        <w:tc>
          <w:tcPr>
            <w:tcW w:w="3887" w:type="dxa"/>
            <w:gridSpan w:val="3"/>
          </w:tcPr>
          <w:p w14:paraId="58E74008" w14:textId="77777777" w:rsidR="00A61861" w:rsidRPr="00E51BF5" w:rsidRDefault="00A61861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2.1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Denumirea disciplinei</w:t>
            </w:r>
          </w:p>
        </w:tc>
        <w:tc>
          <w:tcPr>
            <w:tcW w:w="6481" w:type="dxa"/>
            <w:gridSpan w:val="5"/>
          </w:tcPr>
          <w:p w14:paraId="3A904D6C" w14:textId="77777777" w:rsidR="00A61861" w:rsidRDefault="001C544C" w:rsidP="005751D2">
            <w:pPr>
              <w:spacing w:after="0" w:line="240" w:lineRule="auto"/>
              <w:contextualSpacing/>
              <w:rPr>
                <w:rFonts w:eastAsia="Times New Roman"/>
                <w:b/>
                <w:lang w:val="ro-RO"/>
              </w:rPr>
            </w:pPr>
            <w:r>
              <w:rPr>
                <w:rFonts w:eastAsia="Times New Roman"/>
                <w:b/>
                <w:lang w:val="ro-RO"/>
              </w:rPr>
              <w:t>Curs practic de limbă II E (MBHB0662)</w:t>
            </w:r>
          </w:p>
          <w:p w14:paraId="4CF6EBE5" w14:textId="77777777" w:rsidR="001C544C" w:rsidRDefault="001C544C" w:rsidP="005751D2">
            <w:pPr>
              <w:spacing w:after="0" w:line="240" w:lineRule="auto"/>
              <w:contextualSpacing/>
              <w:rPr>
                <w:b/>
                <w:szCs w:val="24"/>
                <w:lang w:val="ro-RO"/>
              </w:rPr>
            </w:pPr>
            <w:r>
              <w:rPr>
                <w:b/>
                <w:szCs w:val="24"/>
                <w:lang w:val="ro-RO"/>
              </w:rPr>
              <w:t>Nyelvgyakorlat II A</w:t>
            </w:r>
          </w:p>
          <w:p w14:paraId="37C48ADB" w14:textId="77777777" w:rsidR="001C544C" w:rsidRPr="00E51BF5" w:rsidRDefault="001C544C" w:rsidP="005751D2">
            <w:pPr>
              <w:spacing w:after="0" w:line="240" w:lineRule="auto"/>
              <w:contextualSpacing/>
              <w:rPr>
                <w:b/>
                <w:szCs w:val="24"/>
                <w:lang w:val="ro-RO"/>
              </w:rPr>
            </w:pPr>
            <w:r>
              <w:rPr>
                <w:b/>
                <w:szCs w:val="24"/>
                <w:lang w:val="ro-RO"/>
              </w:rPr>
              <w:t>Practical Language Course II E</w:t>
            </w:r>
          </w:p>
        </w:tc>
      </w:tr>
      <w:tr w:rsidR="00A61861" w:rsidRPr="00E51BF5" w14:paraId="093B784B" w14:textId="77777777" w:rsidTr="003B7840">
        <w:tc>
          <w:tcPr>
            <w:tcW w:w="3887" w:type="dxa"/>
            <w:gridSpan w:val="3"/>
          </w:tcPr>
          <w:p w14:paraId="1A0B61F4" w14:textId="77777777" w:rsidR="00A61861" w:rsidRPr="00E51BF5" w:rsidRDefault="00A61861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2.2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Titularul activită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>ilor de curs</w:t>
            </w:r>
          </w:p>
        </w:tc>
        <w:tc>
          <w:tcPr>
            <w:tcW w:w="6481" w:type="dxa"/>
            <w:gridSpan w:val="5"/>
          </w:tcPr>
          <w:p w14:paraId="41B99FFD" w14:textId="77777777" w:rsidR="00A61861" w:rsidRPr="00E51BF5" w:rsidRDefault="00A61861" w:rsidP="006D2FB2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</w:tr>
      <w:tr w:rsidR="00392608" w:rsidRPr="00E51BF5" w14:paraId="61D443CF" w14:textId="77777777" w:rsidTr="003B7840">
        <w:trPr>
          <w:trHeight w:val="191"/>
        </w:trPr>
        <w:tc>
          <w:tcPr>
            <w:tcW w:w="2375" w:type="dxa"/>
            <w:gridSpan w:val="2"/>
            <w:vMerge w:val="restart"/>
          </w:tcPr>
          <w:p w14:paraId="49827E62" w14:textId="77777777" w:rsidR="00392608" w:rsidRPr="00E51BF5" w:rsidRDefault="00392608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2.3. Titularul (ii) activită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 xml:space="preserve">ilor de </w:t>
            </w:r>
          </w:p>
          <w:p w14:paraId="2E3744BA" w14:textId="77777777" w:rsidR="00392608" w:rsidRPr="00E51BF5" w:rsidRDefault="00392608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1512" w:type="dxa"/>
          </w:tcPr>
          <w:p w14:paraId="19546638" w14:textId="77777777" w:rsidR="00392608" w:rsidRPr="00E51BF5" w:rsidRDefault="00392608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seminar</w:t>
            </w:r>
          </w:p>
        </w:tc>
        <w:tc>
          <w:tcPr>
            <w:tcW w:w="6481" w:type="dxa"/>
            <w:gridSpan w:val="5"/>
          </w:tcPr>
          <w:p w14:paraId="55E2333B" w14:textId="3E1556BB" w:rsidR="00392608" w:rsidRPr="00E51BF5" w:rsidRDefault="00CB4C8C" w:rsidP="00DC6FF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Lect</w:t>
            </w:r>
            <w:r w:rsidR="00DC6FF6">
              <w:rPr>
                <w:szCs w:val="24"/>
                <w:lang w:val="ro-RO"/>
              </w:rPr>
              <w:t>. univ. dr. BIRÓ Enikő</w:t>
            </w:r>
          </w:p>
        </w:tc>
      </w:tr>
      <w:tr w:rsidR="00392608" w:rsidRPr="00E51BF5" w14:paraId="19BBF8AD" w14:textId="77777777" w:rsidTr="003B7840">
        <w:trPr>
          <w:trHeight w:val="190"/>
        </w:trPr>
        <w:tc>
          <w:tcPr>
            <w:tcW w:w="2375" w:type="dxa"/>
            <w:gridSpan w:val="2"/>
            <w:vMerge/>
          </w:tcPr>
          <w:p w14:paraId="273A5330" w14:textId="77777777" w:rsidR="00392608" w:rsidRPr="00E51BF5" w:rsidRDefault="00392608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1512" w:type="dxa"/>
          </w:tcPr>
          <w:p w14:paraId="03961D00" w14:textId="77777777" w:rsidR="00392608" w:rsidRPr="00E51BF5" w:rsidRDefault="00392608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laborator</w:t>
            </w:r>
          </w:p>
        </w:tc>
        <w:tc>
          <w:tcPr>
            <w:tcW w:w="6481" w:type="dxa"/>
            <w:gridSpan w:val="5"/>
          </w:tcPr>
          <w:p w14:paraId="30E34432" w14:textId="77777777" w:rsidR="00392608" w:rsidRPr="00E51BF5" w:rsidRDefault="00392608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</w:tr>
      <w:tr w:rsidR="00392608" w:rsidRPr="00E51BF5" w14:paraId="36357550" w14:textId="77777777" w:rsidTr="003B7840">
        <w:trPr>
          <w:trHeight w:val="190"/>
        </w:trPr>
        <w:tc>
          <w:tcPr>
            <w:tcW w:w="2375" w:type="dxa"/>
            <w:gridSpan w:val="2"/>
            <w:vMerge/>
          </w:tcPr>
          <w:p w14:paraId="5B3FB566" w14:textId="77777777" w:rsidR="00392608" w:rsidRPr="00E51BF5" w:rsidRDefault="00392608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1512" w:type="dxa"/>
          </w:tcPr>
          <w:p w14:paraId="361EFEDE" w14:textId="77777777" w:rsidR="00392608" w:rsidRPr="00E51BF5" w:rsidRDefault="00392608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proiect</w:t>
            </w:r>
          </w:p>
        </w:tc>
        <w:tc>
          <w:tcPr>
            <w:tcW w:w="6481" w:type="dxa"/>
            <w:gridSpan w:val="5"/>
          </w:tcPr>
          <w:p w14:paraId="5E246B4E" w14:textId="77777777" w:rsidR="00392608" w:rsidRPr="00E51BF5" w:rsidRDefault="00392608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</w:tr>
      <w:tr w:rsidR="00392608" w:rsidRPr="00E51BF5" w14:paraId="3079C9EC" w14:textId="77777777" w:rsidTr="003B7840">
        <w:tc>
          <w:tcPr>
            <w:tcW w:w="1984" w:type="dxa"/>
          </w:tcPr>
          <w:p w14:paraId="3BE26012" w14:textId="77777777" w:rsidR="00392608" w:rsidRPr="00E51BF5" w:rsidRDefault="00392608" w:rsidP="003B7840">
            <w:pPr>
              <w:spacing w:after="0" w:line="240" w:lineRule="auto"/>
              <w:ind w:right="-189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2.4. Anul de studiu</w:t>
            </w:r>
          </w:p>
        </w:tc>
        <w:tc>
          <w:tcPr>
            <w:tcW w:w="391" w:type="dxa"/>
          </w:tcPr>
          <w:p w14:paraId="768C5C7E" w14:textId="77777777" w:rsidR="00392608" w:rsidRPr="00E51BF5" w:rsidRDefault="00392608" w:rsidP="006049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I</w:t>
            </w:r>
          </w:p>
        </w:tc>
        <w:tc>
          <w:tcPr>
            <w:tcW w:w="1512" w:type="dxa"/>
          </w:tcPr>
          <w:p w14:paraId="01C53255" w14:textId="77777777" w:rsidR="00392608" w:rsidRPr="00E51BF5" w:rsidRDefault="00392608" w:rsidP="003B7840">
            <w:pPr>
              <w:spacing w:after="0" w:line="240" w:lineRule="auto"/>
              <w:ind w:left="-82" w:right="-164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2.5. Semestrul</w:t>
            </w:r>
          </w:p>
        </w:tc>
        <w:tc>
          <w:tcPr>
            <w:tcW w:w="540" w:type="dxa"/>
          </w:tcPr>
          <w:p w14:paraId="0528915E" w14:textId="77777777" w:rsidR="00392608" w:rsidRPr="00E51BF5" w:rsidRDefault="00604940" w:rsidP="003B7840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</w:t>
            </w:r>
          </w:p>
        </w:tc>
        <w:tc>
          <w:tcPr>
            <w:tcW w:w="2159" w:type="dxa"/>
          </w:tcPr>
          <w:p w14:paraId="005D7642" w14:textId="77777777" w:rsidR="00392608" w:rsidRPr="00E51BF5" w:rsidRDefault="00392608" w:rsidP="003B7840">
            <w:pPr>
              <w:spacing w:after="0" w:line="240" w:lineRule="auto"/>
              <w:ind w:left="-80" w:right="-122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2.6. Tipul de evaluare</w:t>
            </w:r>
          </w:p>
        </w:tc>
        <w:tc>
          <w:tcPr>
            <w:tcW w:w="543" w:type="dxa"/>
          </w:tcPr>
          <w:p w14:paraId="1C8E6171" w14:textId="77777777" w:rsidR="00392608" w:rsidRPr="00E51BF5" w:rsidRDefault="001C544C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C</w:t>
            </w:r>
          </w:p>
        </w:tc>
        <w:tc>
          <w:tcPr>
            <w:tcW w:w="2699" w:type="dxa"/>
          </w:tcPr>
          <w:p w14:paraId="1D3CDB5D" w14:textId="77777777" w:rsidR="00392608" w:rsidRPr="00E51BF5" w:rsidRDefault="00392608" w:rsidP="003B7840">
            <w:pPr>
              <w:spacing w:after="0" w:line="240" w:lineRule="auto"/>
              <w:ind w:left="-38" w:right="-136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2.7. Regimul disciplinei</w:t>
            </w:r>
          </w:p>
        </w:tc>
        <w:tc>
          <w:tcPr>
            <w:tcW w:w="540" w:type="dxa"/>
          </w:tcPr>
          <w:p w14:paraId="42B83944" w14:textId="77777777" w:rsidR="00392608" w:rsidRPr="00E51BF5" w:rsidRDefault="00392608" w:rsidP="00456D22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D</w:t>
            </w:r>
            <w:r w:rsidR="00456D22">
              <w:rPr>
                <w:szCs w:val="24"/>
                <w:lang w:val="ro-RO"/>
              </w:rPr>
              <w:t>O</w:t>
            </w:r>
          </w:p>
        </w:tc>
      </w:tr>
    </w:tbl>
    <w:p w14:paraId="4B442738" w14:textId="77777777" w:rsidR="008027E9" w:rsidRPr="00E51BF5" w:rsidRDefault="008027E9" w:rsidP="003B7840">
      <w:pPr>
        <w:spacing w:after="0" w:line="240" w:lineRule="auto"/>
        <w:contextualSpacing/>
        <w:rPr>
          <w:szCs w:val="24"/>
          <w:lang w:val="ro-RO"/>
        </w:rPr>
      </w:pPr>
    </w:p>
    <w:p w14:paraId="10A169EF" w14:textId="77777777" w:rsidR="008027E9" w:rsidRPr="00E51BF5" w:rsidRDefault="008027E9" w:rsidP="003B7840">
      <w:pPr>
        <w:spacing w:after="0" w:line="240" w:lineRule="auto"/>
        <w:contextualSpacing/>
        <w:rPr>
          <w:szCs w:val="24"/>
          <w:lang w:val="ro-RO"/>
        </w:rPr>
      </w:pPr>
      <w:r w:rsidRPr="00E51BF5">
        <w:rPr>
          <w:b/>
          <w:szCs w:val="24"/>
          <w:lang w:val="ro-RO"/>
        </w:rPr>
        <w:t>3. Timpul total estimat</w:t>
      </w:r>
      <w:r w:rsidRPr="00E51BF5">
        <w:rPr>
          <w:szCs w:val="24"/>
          <w:lang w:val="ro-RO"/>
        </w:rPr>
        <w:t xml:space="preserve"> (ore pe semestru al activită</w:t>
      </w:r>
      <w:r w:rsidR="00850029" w:rsidRPr="00E51BF5">
        <w:rPr>
          <w:szCs w:val="24"/>
          <w:lang w:val="ro-RO"/>
        </w:rPr>
        <w:t>ț</w:t>
      </w:r>
      <w:r w:rsidRPr="00E51BF5">
        <w:rPr>
          <w:szCs w:val="24"/>
          <w:lang w:val="ro-RO"/>
        </w:rPr>
        <w:t>ilor didactice)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14"/>
        <w:gridCol w:w="820"/>
        <w:gridCol w:w="1996"/>
        <w:gridCol w:w="820"/>
        <w:gridCol w:w="1905"/>
        <w:gridCol w:w="1001"/>
      </w:tblGrid>
      <w:tr w:rsidR="008027E9" w:rsidRPr="00E51BF5" w14:paraId="13C0107F" w14:textId="77777777" w:rsidTr="00DF4548">
        <w:tc>
          <w:tcPr>
            <w:tcW w:w="4005" w:type="dxa"/>
            <w:shd w:val="clear" w:color="auto" w:fill="auto"/>
          </w:tcPr>
          <w:p w14:paraId="1B69C075" w14:textId="77777777" w:rsidR="008027E9" w:rsidRPr="00E51BF5" w:rsidRDefault="008027E9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3.1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Număr de ore pe săptămână</w:t>
            </w:r>
          </w:p>
        </w:tc>
        <w:tc>
          <w:tcPr>
            <w:tcW w:w="835" w:type="dxa"/>
            <w:shd w:val="clear" w:color="auto" w:fill="auto"/>
          </w:tcPr>
          <w:p w14:paraId="4308F8AF" w14:textId="77777777" w:rsidR="008027E9" w:rsidRPr="00E51BF5" w:rsidRDefault="001C544C" w:rsidP="003B7840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</w:t>
            </w:r>
          </w:p>
        </w:tc>
        <w:tc>
          <w:tcPr>
            <w:tcW w:w="2040" w:type="dxa"/>
            <w:shd w:val="clear" w:color="auto" w:fill="auto"/>
          </w:tcPr>
          <w:p w14:paraId="4A39238C" w14:textId="77777777" w:rsidR="008027E9" w:rsidRPr="00E51BF5" w:rsidRDefault="008027E9" w:rsidP="003B7840">
            <w:pPr>
              <w:spacing w:after="0" w:line="240" w:lineRule="auto"/>
              <w:ind w:right="-189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Din care: 3.2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curs</w:t>
            </w:r>
          </w:p>
        </w:tc>
        <w:tc>
          <w:tcPr>
            <w:tcW w:w="835" w:type="dxa"/>
            <w:shd w:val="clear" w:color="auto" w:fill="auto"/>
          </w:tcPr>
          <w:p w14:paraId="0D1580C3" w14:textId="77777777" w:rsidR="008027E9" w:rsidRPr="00E51BF5" w:rsidRDefault="001C544C" w:rsidP="003B7840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0</w:t>
            </w:r>
          </w:p>
        </w:tc>
        <w:tc>
          <w:tcPr>
            <w:tcW w:w="1947" w:type="dxa"/>
            <w:shd w:val="clear" w:color="auto" w:fill="auto"/>
          </w:tcPr>
          <w:p w14:paraId="0CF97696" w14:textId="77777777" w:rsidR="008027E9" w:rsidRPr="00E51BF5" w:rsidRDefault="008027E9" w:rsidP="003B7840">
            <w:pPr>
              <w:spacing w:after="0" w:line="240" w:lineRule="auto"/>
              <w:ind w:right="-170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3.3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seminar</w:t>
            </w:r>
          </w:p>
        </w:tc>
        <w:tc>
          <w:tcPr>
            <w:tcW w:w="1020" w:type="dxa"/>
            <w:shd w:val="clear" w:color="auto" w:fill="auto"/>
          </w:tcPr>
          <w:p w14:paraId="5946FF61" w14:textId="77777777" w:rsidR="001E4C42" w:rsidRPr="00E51BF5" w:rsidRDefault="00392608" w:rsidP="003B7840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</w:t>
            </w:r>
          </w:p>
        </w:tc>
      </w:tr>
      <w:tr w:rsidR="008027E9" w:rsidRPr="00E51BF5" w14:paraId="16A09124" w14:textId="77777777" w:rsidTr="00DF4548">
        <w:tc>
          <w:tcPr>
            <w:tcW w:w="4005" w:type="dxa"/>
            <w:shd w:val="clear" w:color="auto" w:fill="auto"/>
          </w:tcPr>
          <w:p w14:paraId="4A458CF6" w14:textId="77777777" w:rsidR="008027E9" w:rsidRPr="00E51BF5" w:rsidRDefault="008027E9" w:rsidP="003B7840">
            <w:pPr>
              <w:spacing w:after="0" w:line="240" w:lineRule="auto"/>
              <w:ind w:right="-192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3.4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Total ore din planul de învă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>ământ</w:t>
            </w:r>
          </w:p>
        </w:tc>
        <w:tc>
          <w:tcPr>
            <w:tcW w:w="835" w:type="dxa"/>
            <w:shd w:val="clear" w:color="auto" w:fill="auto"/>
          </w:tcPr>
          <w:p w14:paraId="693D9560" w14:textId="77777777" w:rsidR="008027E9" w:rsidRPr="00E51BF5" w:rsidRDefault="001C544C" w:rsidP="003B7840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14</w:t>
            </w:r>
          </w:p>
        </w:tc>
        <w:tc>
          <w:tcPr>
            <w:tcW w:w="2040" w:type="dxa"/>
            <w:shd w:val="clear" w:color="auto" w:fill="auto"/>
          </w:tcPr>
          <w:p w14:paraId="7A98862C" w14:textId="77777777" w:rsidR="008027E9" w:rsidRPr="00E51BF5" w:rsidRDefault="008027E9" w:rsidP="003B7840">
            <w:pPr>
              <w:spacing w:after="0" w:line="240" w:lineRule="auto"/>
              <w:ind w:right="-178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Din care: 3.5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curs</w:t>
            </w:r>
          </w:p>
        </w:tc>
        <w:tc>
          <w:tcPr>
            <w:tcW w:w="835" w:type="dxa"/>
            <w:shd w:val="clear" w:color="auto" w:fill="auto"/>
          </w:tcPr>
          <w:p w14:paraId="48604151" w14:textId="77777777" w:rsidR="008027E9" w:rsidRPr="00E51BF5" w:rsidRDefault="001C544C" w:rsidP="003B7840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0</w:t>
            </w:r>
          </w:p>
        </w:tc>
        <w:tc>
          <w:tcPr>
            <w:tcW w:w="1947" w:type="dxa"/>
            <w:shd w:val="clear" w:color="auto" w:fill="auto"/>
          </w:tcPr>
          <w:p w14:paraId="2FB699AB" w14:textId="77777777" w:rsidR="008027E9" w:rsidRPr="00E51BF5" w:rsidRDefault="008027E9" w:rsidP="003B7840">
            <w:pPr>
              <w:spacing w:after="0" w:line="240" w:lineRule="auto"/>
              <w:ind w:right="-128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3.6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seminar</w:t>
            </w:r>
          </w:p>
        </w:tc>
        <w:tc>
          <w:tcPr>
            <w:tcW w:w="1020" w:type="dxa"/>
            <w:shd w:val="clear" w:color="auto" w:fill="auto"/>
          </w:tcPr>
          <w:p w14:paraId="0B31F56A" w14:textId="77777777" w:rsidR="001E4C42" w:rsidRPr="00E51BF5" w:rsidRDefault="00392608" w:rsidP="003B7840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14</w:t>
            </w:r>
          </w:p>
        </w:tc>
      </w:tr>
      <w:tr w:rsidR="008027E9" w:rsidRPr="00E51BF5" w14:paraId="7DB89EB4" w14:textId="77777777" w:rsidTr="00DF4548">
        <w:tc>
          <w:tcPr>
            <w:tcW w:w="9662" w:type="dxa"/>
            <w:gridSpan w:val="5"/>
            <w:shd w:val="clear" w:color="auto" w:fill="auto"/>
          </w:tcPr>
          <w:p w14:paraId="28ECDD4F" w14:textId="77777777" w:rsidR="008027E9" w:rsidRPr="00E51BF5" w:rsidRDefault="008027E9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Distribu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>ia fondului de timp:</w:t>
            </w:r>
          </w:p>
        </w:tc>
        <w:tc>
          <w:tcPr>
            <w:tcW w:w="1020" w:type="dxa"/>
            <w:shd w:val="clear" w:color="auto" w:fill="auto"/>
          </w:tcPr>
          <w:p w14:paraId="21F2E143" w14:textId="77777777" w:rsidR="008027E9" w:rsidRPr="00E51BF5" w:rsidRDefault="008027E9" w:rsidP="003B7840">
            <w:pPr>
              <w:spacing w:after="0" w:line="240" w:lineRule="auto"/>
              <w:contextualSpacing/>
              <w:jc w:val="center"/>
              <w:rPr>
                <w:color w:val="000000"/>
                <w:szCs w:val="24"/>
                <w:lang w:val="ro-RO"/>
              </w:rPr>
            </w:pPr>
            <w:r w:rsidRPr="00E51BF5">
              <w:rPr>
                <w:color w:val="000000"/>
                <w:szCs w:val="24"/>
                <w:lang w:val="ro-RO"/>
              </w:rPr>
              <w:t>ore</w:t>
            </w:r>
          </w:p>
        </w:tc>
      </w:tr>
      <w:tr w:rsidR="00DF4548" w:rsidRPr="00E51BF5" w14:paraId="1CCADAAE" w14:textId="77777777" w:rsidTr="00DF4548">
        <w:tc>
          <w:tcPr>
            <w:tcW w:w="9662" w:type="dxa"/>
            <w:gridSpan w:val="5"/>
            <w:shd w:val="clear" w:color="auto" w:fill="auto"/>
          </w:tcPr>
          <w:p w14:paraId="2EAD57A7" w14:textId="77777777" w:rsidR="00DF4548" w:rsidRPr="00E51BF5" w:rsidRDefault="00DF4548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Studiul după manual, suport de curs, bibliografie și notițe</w:t>
            </w:r>
          </w:p>
        </w:tc>
        <w:tc>
          <w:tcPr>
            <w:tcW w:w="1020" w:type="dxa"/>
            <w:shd w:val="clear" w:color="auto" w:fill="auto"/>
          </w:tcPr>
          <w:p w14:paraId="4B0869AC" w14:textId="77777777" w:rsidR="00DF4548" w:rsidRPr="00E51BF5" w:rsidRDefault="001C544C" w:rsidP="00F30325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>
              <w:rPr>
                <w:lang w:val="ro-RO"/>
              </w:rPr>
              <w:t>10</w:t>
            </w:r>
          </w:p>
        </w:tc>
      </w:tr>
      <w:tr w:rsidR="00DF4548" w:rsidRPr="00E51BF5" w14:paraId="03AA3803" w14:textId="77777777" w:rsidTr="00DF4548">
        <w:tc>
          <w:tcPr>
            <w:tcW w:w="9662" w:type="dxa"/>
            <w:gridSpan w:val="5"/>
            <w:shd w:val="clear" w:color="auto" w:fill="auto"/>
          </w:tcPr>
          <w:p w14:paraId="2D340DF8" w14:textId="77777777" w:rsidR="00DF4548" w:rsidRPr="00E51BF5" w:rsidRDefault="00DF4548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Documentare suplimentară în bibliotecă, pe platformele electronice de specialitate și pe teren</w:t>
            </w:r>
          </w:p>
        </w:tc>
        <w:tc>
          <w:tcPr>
            <w:tcW w:w="1020" w:type="dxa"/>
            <w:shd w:val="clear" w:color="auto" w:fill="auto"/>
          </w:tcPr>
          <w:p w14:paraId="4108A4E2" w14:textId="77777777" w:rsidR="00DF4548" w:rsidRPr="00E51BF5" w:rsidRDefault="001C544C" w:rsidP="00F30325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>
              <w:rPr>
                <w:lang w:val="ro-RO"/>
              </w:rPr>
              <w:t>10</w:t>
            </w:r>
          </w:p>
        </w:tc>
      </w:tr>
      <w:tr w:rsidR="00DF4548" w:rsidRPr="00E51BF5" w14:paraId="6A2CA95E" w14:textId="77777777" w:rsidTr="00DF4548">
        <w:tc>
          <w:tcPr>
            <w:tcW w:w="9662" w:type="dxa"/>
            <w:gridSpan w:val="5"/>
            <w:shd w:val="clear" w:color="auto" w:fill="auto"/>
          </w:tcPr>
          <w:p w14:paraId="343390A0" w14:textId="77777777" w:rsidR="00DF4548" w:rsidRPr="00E51BF5" w:rsidRDefault="00DF4548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Pregătire seminarii/laboratoare, teme, referate, portofolii și eseuri</w:t>
            </w:r>
          </w:p>
        </w:tc>
        <w:tc>
          <w:tcPr>
            <w:tcW w:w="1020" w:type="dxa"/>
            <w:shd w:val="clear" w:color="auto" w:fill="auto"/>
          </w:tcPr>
          <w:p w14:paraId="3940132E" w14:textId="77777777" w:rsidR="00DF4548" w:rsidRPr="00E51BF5" w:rsidRDefault="001C544C" w:rsidP="00456D22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>
              <w:rPr>
                <w:rFonts w:eastAsia="Times New Roman"/>
                <w:color w:val="000000"/>
                <w:lang w:val="ro-RO"/>
              </w:rPr>
              <w:t>10</w:t>
            </w:r>
          </w:p>
        </w:tc>
      </w:tr>
      <w:tr w:rsidR="00DF4548" w:rsidRPr="00E51BF5" w14:paraId="01CD99B3" w14:textId="77777777" w:rsidTr="00DF4548">
        <w:tc>
          <w:tcPr>
            <w:tcW w:w="9662" w:type="dxa"/>
            <w:gridSpan w:val="5"/>
            <w:shd w:val="clear" w:color="auto" w:fill="auto"/>
          </w:tcPr>
          <w:p w14:paraId="4E6A7D4C" w14:textId="77777777" w:rsidR="00DF4548" w:rsidRPr="00E51BF5" w:rsidRDefault="00DF4548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Tutoriat</w:t>
            </w:r>
          </w:p>
        </w:tc>
        <w:tc>
          <w:tcPr>
            <w:tcW w:w="1020" w:type="dxa"/>
            <w:shd w:val="clear" w:color="auto" w:fill="auto"/>
          </w:tcPr>
          <w:p w14:paraId="6655BA01" w14:textId="77777777" w:rsidR="00DF4548" w:rsidRPr="00E51BF5" w:rsidRDefault="001C544C" w:rsidP="00F30325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>
              <w:rPr>
                <w:lang w:val="ro-RO"/>
              </w:rPr>
              <w:t>4</w:t>
            </w:r>
          </w:p>
        </w:tc>
      </w:tr>
      <w:tr w:rsidR="00DF4548" w:rsidRPr="00E51BF5" w14:paraId="341521E5" w14:textId="77777777" w:rsidTr="00DF4548">
        <w:tc>
          <w:tcPr>
            <w:tcW w:w="9662" w:type="dxa"/>
            <w:gridSpan w:val="5"/>
            <w:shd w:val="clear" w:color="auto" w:fill="auto"/>
          </w:tcPr>
          <w:p w14:paraId="478E19A1" w14:textId="77777777" w:rsidR="00DF4548" w:rsidRPr="00E51BF5" w:rsidRDefault="00DF4548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 xml:space="preserve">Examinări </w:t>
            </w:r>
          </w:p>
        </w:tc>
        <w:tc>
          <w:tcPr>
            <w:tcW w:w="1020" w:type="dxa"/>
            <w:shd w:val="clear" w:color="auto" w:fill="auto"/>
          </w:tcPr>
          <w:p w14:paraId="317A18C6" w14:textId="77777777" w:rsidR="00DF4548" w:rsidRPr="00E51BF5" w:rsidRDefault="00456D22" w:rsidP="00F30325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</w:tr>
      <w:tr w:rsidR="00DF4548" w:rsidRPr="00E51BF5" w14:paraId="4D53CD05" w14:textId="77777777" w:rsidTr="00DF4548">
        <w:tc>
          <w:tcPr>
            <w:tcW w:w="9662" w:type="dxa"/>
            <w:gridSpan w:val="5"/>
            <w:shd w:val="clear" w:color="auto" w:fill="auto"/>
          </w:tcPr>
          <w:p w14:paraId="29C23059" w14:textId="77777777" w:rsidR="00DF4548" w:rsidRPr="00E51BF5" w:rsidRDefault="00DF4548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 xml:space="preserve">Alte activități: </w:t>
            </w:r>
          </w:p>
        </w:tc>
        <w:tc>
          <w:tcPr>
            <w:tcW w:w="1020" w:type="dxa"/>
            <w:shd w:val="clear" w:color="auto" w:fill="auto"/>
          </w:tcPr>
          <w:p w14:paraId="19C59E3A" w14:textId="77777777" w:rsidR="00DF4548" w:rsidRPr="00E51BF5" w:rsidRDefault="00456D22" w:rsidP="00F30325">
            <w:pPr>
              <w:spacing w:after="0" w:line="240" w:lineRule="auto"/>
              <w:contextualSpacing/>
              <w:jc w:val="center"/>
              <w:rPr>
                <w:color w:val="000000"/>
                <w:szCs w:val="24"/>
                <w:lang w:val="ro-RO"/>
              </w:rPr>
            </w:pPr>
            <w:r>
              <w:rPr>
                <w:color w:val="000000"/>
                <w:szCs w:val="24"/>
                <w:lang w:val="ro-RO"/>
              </w:rPr>
              <w:t>-</w:t>
            </w:r>
          </w:p>
        </w:tc>
      </w:tr>
      <w:tr w:rsidR="00DF4548" w:rsidRPr="00E51BF5" w14:paraId="3D47E707" w14:textId="77777777" w:rsidTr="00DF4548">
        <w:trPr>
          <w:gridAfter w:val="4"/>
          <w:wAfter w:w="5842" w:type="dxa"/>
        </w:trPr>
        <w:tc>
          <w:tcPr>
            <w:tcW w:w="4005" w:type="dxa"/>
            <w:shd w:val="clear" w:color="auto" w:fill="auto"/>
          </w:tcPr>
          <w:p w14:paraId="22ED0A44" w14:textId="77777777" w:rsidR="00DF4548" w:rsidRPr="00E51BF5" w:rsidRDefault="00DF4548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3.7. Total ore studiu individual</w:t>
            </w:r>
          </w:p>
        </w:tc>
        <w:tc>
          <w:tcPr>
            <w:tcW w:w="835" w:type="dxa"/>
            <w:shd w:val="clear" w:color="auto" w:fill="auto"/>
          </w:tcPr>
          <w:p w14:paraId="7AAF972F" w14:textId="77777777" w:rsidR="00DF4548" w:rsidRPr="00FC3E41" w:rsidRDefault="001C544C" w:rsidP="001C544C">
            <w:pPr>
              <w:spacing w:after="0" w:line="272" w:lineRule="exact"/>
              <w:ind w:right="-20"/>
              <w:jc w:val="center"/>
              <w:rPr>
                <w:szCs w:val="24"/>
              </w:rPr>
            </w:pPr>
            <w:r>
              <w:rPr>
                <w:szCs w:val="24"/>
              </w:rPr>
              <w:t>36</w:t>
            </w:r>
          </w:p>
        </w:tc>
      </w:tr>
      <w:tr w:rsidR="00DF4548" w:rsidRPr="00E51BF5" w14:paraId="6442BEE7" w14:textId="77777777" w:rsidTr="00DF4548">
        <w:trPr>
          <w:gridAfter w:val="4"/>
          <w:wAfter w:w="5842" w:type="dxa"/>
        </w:trPr>
        <w:tc>
          <w:tcPr>
            <w:tcW w:w="4005" w:type="dxa"/>
            <w:shd w:val="clear" w:color="auto" w:fill="auto"/>
          </w:tcPr>
          <w:p w14:paraId="0A76C240" w14:textId="77777777" w:rsidR="00DF4548" w:rsidRPr="00E51BF5" w:rsidRDefault="00DF4548" w:rsidP="00E95A7E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3.8. Total ore pe semestru</w:t>
            </w:r>
          </w:p>
        </w:tc>
        <w:tc>
          <w:tcPr>
            <w:tcW w:w="835" w:type="dxa"/>
            <w:shd w:val="clear" w:color="auto" w:fill="auto"/>
          </w:tcPr>
          <w:p w14:paraId="0906C867" w14:textId="77777777" w:rsidR="00DF4548" w:rsidRPr="00FC3E41" w:rsidRDefault="00456D22" w:rsidP="001C544C">
            <w:pPr>
              <w:spacing w:after="0" w:line="272" w:lineRule="exact"/>
              <w:ind w:right="-20"/>
              <w:jc w:val="center"/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</w:tr>
      <w:tr w:rsidR="00DF4548" w:rsidRPr="00E51BF5" w14:paraId="610AF9B4" w14:textId="77777777" w:rsidTr="00DF4548">
        <w:trPr>
          <w:gridAfter w:val="4"/>
          <w:wAfter w:w="5842" w:type="dxa"/>
        </w:trPr>
        <w:tc>
          <w:tcPr>
            <w:tcW w:w="4005" w:type="dxa"/>
            <w:shd w:val="clear" w:color="auto" w:fill="auto"/>
          </w:tcPr>
          <w:p w14:paraId="6FA2998E" w14:textId="77777777" w:rsidR="00DF4548" w:rsidRPr="00E51BF5" w:rsidRDefault="00DF4548" w:rsidP="00E95A7E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3.9. Numărul de puncte de credit</w:t>
            </w:r>
          </w:p>
        </w:tc>
        <w:tc>
          <w:tcPr>
            <w:tcW w:w="835" w:type="dxa"/>
            <w:shd w:val="clear" w:color="auto" w:fill="auto"/>
          </w:tcPr>
          <w:p w14:paraId="4BE9BD2B" w14:textId="77777777" w:rsidR="00DF4548" w:rsidRPr="00FC3E41" w:rsidRDefault="00DF4548" w:rsidP="001C544C">
            <w:pPr>
              <w:spacing w:after="0" w:line="272" w:lineRule="exact"/>
              <w:ind w:right="-2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</w:tbl>
    <w:p w14:paraId="7D1A5B7C" w14:textId="77777777" w:rsidR="008027E9" w:rsidRPr="00E51BF5" w:rsidRDefault="008027E9" w:rsidP="003B7840">
      <w:pPr>
        <w:spacing w:after="0" w:line="240" w:lineRule="auto"/>
        <w:contextualSpacing/>
        <w:rPr>
          <w:szCs w:val="24"/>
          <w:lang w:val="ro-RO"/>
        </w:rPr>
      </w:pPr>
    </w:p>
    <w:p w14:paraId="77348FDE" w14:textId="77777777" w:rsidR="008027E9" w:rsidRPr="00E51BF5" w:rsidRDefault="008027E9" w:rsidP="003B7840">
      <w:pPr>
        <w:spacing w:after="0" w:line="240" w:lineRule="auto"/>
        <w:contextualSpacing/>
        <w:rPr>
          <w:szCs w:val="24"/>
          <w:lang w:val="ro-RO"/>
        </w:rPr>
      </w:pPr>
      <w:r w:rsidRPr="00E51BF5">
        <w:rPr>
          <w:b/>
          <w:szCs w:val="24"/>
          <w:lang w:val="ro-RO"/>
        </w:rPr>
        <w:t>4. Precondi</w:t>
      </w:r>
      <w:r w:rsidR="00850029" w:rsidRPr="00E51BF5">
        <w:rPr>
          <w:b/>
          <w:szCs w:val="24"/>
          <w:lang w:val="ro-RO"/>
        </w:rPr>
        <w:t>ț</w:t>
      </w:r>
      <w:r w:rsidRPr="00E51BF5">
        <w:rPr>
          <w:b/>
          <w:szCs w:val="24"/>
          <w:lang w:val="ro-RO"/>
        </w:rPr>
        <w:t xml:space="preserve">ii </w:t>
      </w:r>
      <w:r w:rsidRPr="00E51BF5">
        <w:rPr>
          <w:szCs w:val="24"/>
          <w:lang w:val="ro-RO"/>
        </w:rPr>
        <w:t>(acolo unde este cazul)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1"/>
        <w:gridCol w:w="6535"/>
      </w:tblGrid>
      <w:tr w:rsidR="008027E9" w:rsidRPr="00E51BF5" w14:paraId="187A8376" w14:textId="77777777" w:rsidTr="003B7840">
        <w:tc>
          <w:tcPr>
            <w:tcW w:w="3888" w:type="dxa"/>
          </w:tcPr>
          <w:p w14:paraId="3680202D" w14:textId="77777777" w:rsidR="008027E9" w:rsidRPr="00E51BF5" w:rsidRDefault="008027E9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4.1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de curriculum</w:t>
            </w:r>
          </w:p>
        </w:tc>
        <w:tc>
          <w:tcPr>
            <w:tcW w:w="6480" w:type="dxa"/>
          </w:tcPr>
          <w:p w14:paraId="6C5F20CF" w14:textId="77777777" w:rsidR="008027E9" w:rsidRPr="00E51BF5" w:rsidRDefault="008027E9" w:rsidP="003B7840">
            <w:pPr>
              <w:spacing w:after="0" w:line="240" w:lineRule="auto"/>
              <w:ind w:left="284"/>
              <w:contextualSpacing/>
              <w:rPr>
                <w:szCs w:val="24"/>
                <w:lang w:val="ro-RO"/>
              </w:rPr>
            </w:pPr>
          </w:p>
        </w:tc>
      </w:tr>
      <w:tr w:rsidR="008027E9" w:rsidRPr="00E51BF5" w14:paraId="5032D68A" w14:textId="77777777" w:rsidTr="003B7840">
        <w:tc>
          <w:tcPr>
            <w:tcW w:w="3888" w:type="dxa"/>
          </w:tcPr>
          <w:p w14:paraId="2F120CD3" w14:textId="77777777" w:rsidR="008027E9" w:rsidRPr="00E51BF5" w:rsidRDefault="008027E9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4.2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de competen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>e</w:t>
            </w:r>
          </w:p>
        </w:tc>
        <w:tc>
          <w:tcPr>
            <w:tcW w:w="6480" w:type="dxa"/>
          </w:tcPr>
          <w:p w14:paraId="6282D504" w14:textId="77777777" w:rsidR="008027E9" w:rsidRPr="00E51BF5" w:rsidRDefault="008027E9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</w:tr>
    </w:tbl>
    <w:p w14:paraId="495D4F0A" w14:textId="77777777" w:rsidR="009D4FD8" w:rsidRPr="00E51BF5" w:rsidRDefault="009D4FD8" w:rsidP="003B7840">
      <w:pPr>
        <w:spacing w:after="0" w:line="240" w:lineRule="auto"/>
        <w:contextualSpacing/>
        <w:rPr>
          <w:b/>
          <w:szCs w:val="24"/>
          <w:lang w:val="ro-RO"/>
        </w:rPr>
      </w:pPr>
    </w:p>
    <w:p w14:paraId="1BAE037C" w14:textId="77777777" w:rsidR="008027E9" w:rsidRPr="00E51BF5" w:rsidRDefault="008027E9" w:rsidP="003B7840">
      <w:pPr>
        <w:spacing w:after="0" w:line="240" w:lineRule="auto"/>
        <w:contextualSpacing/>
        <w:rPr>
          <w:szCs w:val="24"/>
          <w:lang w:val="ro-RO"/>
        </w:rPr>
      </w:pPr>
      <w:r w:rsidRPr="00E51BF5">
        <w:rPr>
          <w:b/>
          <w:szCs w:val="24"/>
          <w:lang w:val="ro-RO"/>
        </w:rPr>
        <w:t>5. Condi</w:t>
      </w:r>
      <w:r w:rsidR="00850029" w:rsidRPr="00E51BF5">
        <w:rPr>
          <w:b/>
          <w:szCs w:val="24"/>
          <w:lang w:val="ro-RO"/>
        </w:rPr>
        <w:t>ț</w:t>
      </w:r>
      <w:r w:rsidRPr="00E51BF5">
        <w:rPr>
          <w:b/>
          <w:szCs w:val="24"/>
          <w:lang w:val="ro-RO"/>
        </w:rPr>
        <w:t>ii</w:t>
      </w:r>
      <w:r w:rsidRPr="00E51BF5">
        <w:rPr>
          <w:szCs w:val="24"/>
          <w:lang w:val="ro-RO"/>
        </w:rPr>
        <w:t xml:space="preserve"> (acolo unde este cazul)</w:t>
      </w:r>
    </w:p>
    <w:tbl>
      <w:tblPr>
        <w:tblpPr w:leftFromText="187" w:rightFromText="187" w:vertAnchor="text" w:horzAnchor="margin" w:tblpY="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9"/>
        <w:gridCol w:w="6527"/>
      </w:tblGrid>
      <w:tr w:rsidR="008027E9" w:rsidRPr="00E51BF5" w14:paraId="424769B5" w14:textId="77777777" w:rsidTr="003B7840">
        <w:tc>
          <w:tcPr>
            <w:tcW w:w="3896" w:type="dxa"/>
          </w:tcPr>
          <w:p w14:paraId="7DC85F25" w14:textId="77777777" w:rsidR="008027E9" w:rsidRPr="00E51BF5" w:rsidRDefault="008027E9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5.1</w:t>
            </w:r>
            <w:r w:rsidR="00BF122D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De </w:t>
            </w:r>
            <w:r w:rsidR="00392608" w:rsidRPr="00E51BF5">
              <w:rPr>
                <w:szCs w:val="24"/>
                <w:lang w:val="ro-RO"/>
              </w:rPr>
              <w:t>desfă</w:t>
            </w:r>
            <w:r w:rsidR="00ED4EFF" w:rsidRPr="00E51BF5">
              <w:rPr>
                <w:szCs w:val="24"/>
                <w:lang w:val="ro-RO"/>
              </w:rPr>
              <w:t>ș</w:t>
            </w:r>
            <w:r w:rsidR="00392608" w:rsidRPr="00E51BF5">
              <w:rPr>
                <w:szCs w:val="24"/>
                <w:lang w:val="ro-RO"/>
              </w:rPr>
              <w:t>urare</w:t>
            </w:r>
            <w:r w:rsidRPr="00E51BF5">
              <w:rPr>
                <w:szCs w:val="24"/>
                <w:lang w:val="ro-RO"/>
              </w:rPr>
              <w:t xml:space="preserve"> a cursului</w:t>
            </w:r>
          </w:p>
        </w:tc>
        <w:tc>
          <w:tcPr>
            <w:tcW w:w="6472" w:type="dxa"/>
          </w:tcPr>
          <w:p w14:paraId="0AF70A00" w14:textId="77777777" w:rsidR="008027E9" w:rsidRPr="00E51BF5" w:rsidRDefault="003B7840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bCs/>
                <w:iCs/>
                <w:szCs w:val="24"/>
                <w:lang w:val="ro-RO"/>
              </w:rPr>
              <w:t xml:space="preserve">videoproiector, </w:t>
            </w:r>
            <w:r w:rsidRPr="00E51BF5">
              <w:rPr>
                <w:szCs w:val="24"/>
                <w:lang w:val="ro-RO"/>
              </w:rPr>
              <w:t xml:space="preserve"> ecran de proiecție (sau suprafață de proiecție), calculator, tablă, lumină naturală și/sau artificială, posibilitatea de reglare a gradului de luminozitate, </w:t>
            </w:r>
            <w:r w:rsidRPr="00E51BF5">
              <w:rPr>
                <w:bCs/>
                <w:iCs/>
                <w:szCs w:val="24"/>
                <w:lang w:val="ro-RO"/>
              </w:rPr>
              <w:t>internet.</w:t>
            </w:r>
          </w:p>
        </w:tc>
      </w:tr>
      <w:tr w:rsidR="008027E9" w:rsidRPr="00E51BF5" w14:paraId="0263CDBC" w14:textId="77777777" w:rsidTr="003B7840">
        <w:tc>
          <w:tcPr>
            <w:tcW w:w="3896" w:type="dxa"/>
          </w:tcPr>
          <w:p w14:paraId="48AF1813" w14:textId="77777777" w:rsidR="008027E9" w:rsidRPr="00E51BF5" w:rsidRDefault="008027E9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5.2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De </w:t>
            </w:r>
            <w:r w:rsidR="00392608" w:rsidRPr="00E51BF5">
              <w:rPr>
                <w:szCs w:val="24"/>
                <w:lang w:val="ro-RO"/>
              </w:rPr>
              <w:t>desfă</w:t>
            </w:r>
            <w:r w:rsidR="00ED4EFF" w:rsidRPr="00E51BF5">
              <w:rPr>
                <w:szCs w:val="24"/>
                <w:lang w:val="ro-RO"/>
              </w:rPr>
              <w:t>ș</w:t>
            </w:r>
            <w:r w:rsidR="00392608" w:rsidRPr="00E51BF5">
              <w:rPr>
                <w:szCs w:val="24"/>
                <w:lang w:val="ro-RO"/>
              </w:rPr>
              <w:t>urare</w:t>
            </w:r>
            <w:r w:rsidRPr="00E51BF5">
              <w:rPr>
                <w:szCs w:val="24"/>
                <w:lang w:val="ro-RO"/>
              </w:rPr>
              <w:t xml:space="preserve"> a </w:t>
            </w:r>
            <w:r w:rsidR="00392608" w:rsidRPr="00E51BF5">
              <w:rPr>
                <w:szCs w:val="24"/>
                <w:lang w:val="ro-RO"/>
              </w:rPr>
              <w:t>seminarului</w:t>
            </w:r>
          </w:p>
        </w:tc>
        <w:tc>
          <w:tcPr>
            <w:tcW w:w="6472" w:type="dxa"/>
          </w:tcPr>
          <w:p w14:paraId="003B6A25" w14:textId="77777777" w:rsidR="008027E9" w:rsidRPr="00E51BF5" w:rsidRDefault="00ED4EFF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rFonts w:eastAsia="Times New Roman"/>
                <w:szCs w:val="24"/>
                <w:lang w:val="ro-RO"/>
              </w:rPr>
              <w:t>Sală cu echipament IT, videoproiector, tablă.</w:t>
            </w:r>
          </w:p>
        </w:tc>
      </w:tr>
    </w:tbl>
    <w:p w14:paraId="49D852EE" w14:textId="77777777" w:rsidR="00ED4EFF" w:rsidRPr="00E51BF5" w:rsidRDefault="00ED4EFF" w:rsidP="003B7840">
      <w:pPr>
        <w:spacing w:after="0" w:line="240" w:lineRule="auto"/>
        <w:contextualSpacing/>
        <w:rPr>
          <w:b/>
          <w:szCs w:val="24"/>
          <w:lang w:val="ro-RO"/>
        </w:rPr>
      </w:pPr>
    </w:p>
    <w:p w14:paraId="0AF24E11" w14:textId="77777777" w:rsidR="008027E9" w:rsidRDefault="00ED4EFF" w:rsidP="003B7840">
      <w:pPr>
        <w:spacing w:after="0" w:line="240" w:lineRule="auto"/>
        <w:contextualSpacing/>
        <w:rPr>
          <w:b/>
          <w:szCs w:val="24"/>
          <w:lang w:val="ro-RO"/>
        </w:rPr>
      </w:pPr>
      <w:r w:rsidRPr="00E51BF5">
        <w:rPr>
          <w:b/>
          <w:szCs w:val="24"/>
          <w:lang w:val="ro-RO"/>
        </w:rPr>
        <w:br w:type="page"/>
      </w:r>
      <w:r w:rsidR="008027E9" w:rsidRPr="00E51BF5">
        <w:rPr>
          <w:b/>
          <w:szCs w:val="24"/>
          <w:lang w:val="ro-RO"/>
        </w:rPr>
        <w:lastRenderedPageBreak/>
        <w:t>6. Competen</w:t>
      </w:r>
      <w:r w:rsidR="00850029" w:rsidRPr="00E51BF5">
        <w:rPr>
          <w:b/>
          <w:szCs w:val="24"/>
          <w:lang w:val="ro-RO"/>
        </w:rPr>
        <w:t>ț</w:t>
      </w:r>
      <w:r w:rsidR="008027E9" w:rsidRPr="00E51BF5">
        <w:rPr>
          <w:b/>
          <w:szCs w:val="24"/>
          <w:lang w:val="ro-RO"/>
        </w:rPr>
        <w:t>ele specifice acumulate</w:t>
      </w:r>
    </w:p>
    <w:p w14:paraId="0CA99F05" w14:textId="77777777" w:rsidR="00E51BF5" w:rsidRPr="00E51BF5" w:rsidRDefault="00E51BF5" w:rsidP="003B7840">
      <w:pPr>
        <w:spacing w:after="0" w:line="240" w:lineRule="auto"/>
        <w:contextualSpacing/>
        <w:rPr>
          <w:b/>
          <w:szCs w:val="24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2"/>
        <w:gridCol w:w="9454"/>
      </w:tblGrid>
      <w:tr w:rsidR="008027E9" w:rsidRPr="00E51BF5" w14:paraId="18B2CFEB" w14:textId="77777777" w:rsidTr="003B7840">
        <w:trPr>
          <w:cantSplit/>
          <w:trHeight w:val="1565"/>
        </w:trPr>
        <w:tc>
          <w:tcPr>
            <w:tcW w:w="1008" w:type="dxa"/>
            <w:shd w:val="clear" w:color="auto" w:fill="auto"/>
            <w:textDirection w:val="btLr"/>
            <w:vAlign w:val="center"/>
          </w:tcPr>
          <w:p w14:paraId="6246492C" w14:textId="77777777" w:rsidR="00392608" w:rsidRPr="00E51BF5" w:rsidRDefault="008027E9" w:rsidP="003B7840">
            <w:pPr>
              <w:spacing w:after="0" w:line="240" w:lineRule="auto"/>
              <w:ind w:left="113" w:right="113"/>
              <w:contextualSpacing/>
              <w:jc w:val="center"/>
              <w:rPr>
                <w:b/>
                <w:szCs w:val="24"/>
                <w:lang w:val="ro-RO"/>
              </w:rPr>
            </w:pPr>
            <w:r w:rsidRPr="00E51BF5">
              <w:rPr>
                <w:b/>
                <w:szCs w:val="24"/>
                <w:lang w:val="ro-RO"/>
              </w:rPr>
              <w:t>Competen</w:t>
            </w:r>
            <w:r w:rsidR="00850029" w:rsidRPr="00E51BF5">
              <w:rPr>
                <w:b/>
                <w:szCs w:val="24"/>
                <w:lang w:val="ro-RO"/>
              </w:rPr>
              <w:t>ț</w:t>
            </w:r>
            <w:r w:rsidRPr="00E51BF5">
              <w:rPr>
                <w:b/>
                <w:szCs w:val="24"/>
                <w:lang w:val="ro-RO"/>
              </w:rPr>
              <w:t xml:space="preserve">e </w:t>
            </w:r>
          </w:p>
          <w:p w14:paraId="3D720C54" w14:textId="77777777" w:rsidR="008027E9" w:rsidRPr="00E51BF5" w:rsidRDefault="008027E9" w:rsidP="003B7840">
            <w:pPr>
              <w:spacing w:after="0" w:line="240" w:lineRule="auto"/>
              <w:ind w:left="113" w:right="113"/>
              <w:contextualSpacing/>
              <w:jc w:val="center"/>
              <w:rPr>
                <w:b/>
                <w:szCs w:val="24"/>
                <w:lang w:val="ro-RO"/>
              </w:rPr>
            </w:pPr>
            <w:r w:rsidRPr="00E51BF5">
              <w:rPr>
                <w:b/>
                <w:szCs w:val="24"/>
                <w:lang w:val="ro-RO"/>
              </w:rPr>
              <w:t>profesionale</w:t>
            </w:r>
          </w:p>
        </w:tc>
        <w:tc>
          <w:tcPr>
            <w:tcW w:w="9674" w:type="dxa"/>
            <w:shd w:val="clear" w:color="auto" w:fill="auto"/>
          </w:tcPr>
          <w:p w14:paraId="5B4FC935" w14:textId="77777777" w:rsidR="00392608" w:rsidRPr="00E51BF5" w:rsidRDefault="00392608" w:rsidP="003B7840">
            <w:pPr>
              <w:spacing w:after="0" w:line="240" w:lineRule="auto"/>
              <w:contextualSpacing/>
              <w:rPr>
                <w:rFonts w:eastAsia="Times New Roman"/>
                <w:lang w:val="ro-RO"/>
              </w:rPr>
            </w:pPr>
            <w:r w:rsidRPr="00E51BF5">
              <w:rPr>
                <w:rFonts w:eastAsia="Times New Roman"/>
                <w:b/>
                <w:lang w:val="ro-RO"/>
              </w:rPr>
              <w:t>C1.2</w:t>
            </w:r>
            <w:r w:rsidRPr="00E51BF5">
              <w:rPr>
                <w:rFonts w:eastAsia="Times New Roman"/>
                <w:lang w:val="ro-RO"/>
              </w:rPr>
              <w:t xml:space="preserve"> Utilizarea aparatului conceptual specific domeniului pentru explicarea fenomenelor lingvistice fundamentale specifice </w:t>
            </w:r>
            <w:r w:rsidR="00ED4EFF" w:rsidRPr="00E51BF5">
              <w:rPr>
                <w:rFonts w:eastAsia="Times New Roman"/>
                <w:lang w:val="ro-RO"/>
              </w:rPr>
              <w:t>domeniului.</w:t>
            </w:r>
          </w:p>
          <w:p w14:paraId="1EE6D62A" w14:textId="77777777" w:rsidR="00666848" w:rsidRPr="00E51BF5" w:rsidRDefault="00392608" w:rsidP="003B7840">
            <w:pPr>
              <w:pStyle w:val="BodyText"/>
              <w:contextualSpacing/>
              <w:jc w:val="both"/>
              <w:rPr>
                <w:sz w:val="22"/>
                <w:lang w:val="ro-RO"/>
              </w:rPr>
            </w:pPr>
            <w:r w:rsidRPr="00E51BF5">
              <w:rPr>
                <w:rFonts w:ascii="Times New Roman" w:hAnsi="Times New Roman"/>
                <w:b/>
                <w:lang w:val="ro-RO"/>
              </w:rPr>
              <w:t>C5.2</w:t>
            </w:r>
            <w:r w:rsidRPr="00E51BF5">
              <w:rPr>
                <w:rFonts w:ascii="Times New Roman" w:hAnsi="Times New Roman"/>
                <w:lang w:val="ro-RO"/>
              </w:rPr>
              <w:t xml:space="preserve"> Utilizarea no</w:t>
            </w:r>
            <w:r w:rsidR="00850029" w:rsidRPr="00E51BF5">
              <w:rPr>
                <w:rFonts w:ascii="Times New Roman" w:hAnsi="Times New Roman"/>
                <w:lang w:val="ro-RO"/>
              </w:rPr>
              <w:t>ț</w:t>
            </w:r>
            <w:r w:rsidRPr="00E51BF5">
              <w:rPr>
                <w:rFonts w:ascii="Times New Roman" w:hAnsi="Times New Roman"/>
                <w:lang w:val="ro-RO"/>
              </w:rPr>
              <w:t xml:space="preserve">iunilor, conceptelor respective pentru identificarea </w:t>
            </w:r>
            <w:r w:rsidR="00ED4EFF" w:rsidRPr="00E51BF5">
              <w:rPr>
                <w:rFonts w:ascii="Times New Roman" w:hAnsi="Times New Roman"/>
                <w:lang w:val="ro-RO"/>
              </w:rPr>
              <w:t>ș</w:t>
            </w:r>
            <w:r w:rsidRPr="00E51BF5">
              <w:rPr>
                <w:rFonts w:ascii="Times New Roman" w:hAnsi="Times New Roman"/>
                <w:lang w:val="ro-RO"/>
              </w:rPr>
              <w:t xml:space="preserve">i interpretarea unor chestiuni care pot afecta comunicarea profesională </w:t>
            </w:r>
            <w:r w:rsidR="00ED4EFF" w:rsidRPr="00E51BF5">
              <w:rPr>
                <w:rFonts w:ascii="Times New Roman" w:hAnsi="Times New Roman"/>
                <w:lang w:val="ro-RO"/>
              </w:rPr>
              <w:t>ș</w:t>
            </w:r>
            <w:r w:rsidRPr="00E51BF5">
              <w:rPr>
                <w:rFonts w:ascii="Times New Roman" w:hAnsi="Times New Roman"/>
                <w:lang w:val="ro-RO"/>
              </w:rPr>
              <w:t>i institu</w:t>
            </w:r>
            <w:r w:rsidR="00850029" w:rsidRPr="00E51BF5">
              <w:rPr>
                <w:rFonts w:ascii="Times New Roman" w:hAnsi="Times New Roman"/>
                <w:lang w:val="ro-RO"/>
              </w:rPr>
              <w:t>ț</w:t>
            </w:r>
            <w:r w:rsidRPr="00E51BF5">
              <w:rPr>
                <w:rFonts w:ascii="Times New Roman" w:hAnsi="Times New Roman"/>
                <w:lang w:val="ro-RO"/>
              </w:rPr>
              <w:t xml:space="preserve">ională, atât în scris, cât </w:t>
            </w:r>
            <w:r w:rsidR="00ED4EFF" w:rsidRPr="00E51BF5">
              <w:rPr>
                <w:rFonts w:ascii="Times New Roman" w:hAnsi="Times New Roman"/>
                <w:lang w:val="ro-RO"/>
              </w:rPr>
              <w:t>ș</w:t>
            </w:r>
            <w:r w:rsidRPr="00E51BF5">
              <w:rPr>
                <w:rFonts w:ascii="Times New Roman" w:hAnsi="Times New Roman"/>
                <w:lang w:val="ro-RO"/>
              </w:rPr>
              <w:t>i la nivel oral.</w:t>
            </w:r>
          </w:p>
        </w:tc>
      </w:tr>
      <w:tr w:rsidR="008027E9" w:rsidRPr="00E51BF5" w14:paraId="410C5E25" w14:textId="77777777" w:rsidTr="003B7840">
        <w:trPr>
          <w:cantSplit/>
          <w:trHeight w:val="1775"/>
        </w:trPr>
        <w:tc>
          <w:tcPr>
            <w:tcW w:w="1008" w:type="dxa"/>
            <w:shd w:val="clear" w:color="auto" w:fill="auto"/>
            <w:textDirection w:val="btLr"/>
          </w:tcPr>
          <w:p w14:paraId="1EDF28DD" w14:textId="77777777" w:rsidR="008027E9" w:rsidRPr="00E51BF5" w:rsidRDefault="008027E9" w:rsidP="003B7840">
            <w:pPr>
              <w:spacing w:after="0" w:line="240" w:lineRule="auto"/>
              <w:ind w:left="113" w:right="113"/>
              <w:contextualSpacing/>
              <w:rPr>
                <w:b/>
                <w:szCs w:val="24"/>
                <w:lang w:val="ro-RO"/>
              </w:rPr>
            </w:pPr>
            <w:r w:rsidRPr="00E51BF5">
              <w:rPr>
                <w:b/>
                <w:szCs w:val="24"/>
                <w:lang w:val="ro-RO"/>
              </w:rPr>
              <w:t>Competen</w:t>
            </w:r>
            <w:r w:rsidR="00850029" w:rsidRPr="00E51BF5">
              <w:rPr>
                <w:b/>
                <w:szCs w:val="24"/>
                <w:lang w:val="ro-RO"/>
              </w:rPr>
              <w:t>ț</w:t>
            </w:r>
            <w:r w:rsidRPr="00E51BF5">
              <w:rPr>
                <w:b/>
                <w:szCs w:val="24"/>
                <w:lang w:val="ro-RO"/>
              </w:rPr>
              <w:t>e transversale</w:t>
            </w:r>
          </w:p>
        </w:tc>
        <w:tc>
          <w:tcPr>
            <w:tcW w:w="9674" w:type="dxa"/>
            <w:shd w:val="clear" w:color="auto" w:fill="auto"/>
          </w:tcPr>
          <w:p w14:paraId="722F6C7D" w14:textId="77777777" w:rsidR="00392608" w:rsidRPr="00E51BF5" w:rsidRDefault="00392608" w:rsidP="003B7840">
            <w:pPr>
              <w:spacing w:after="0" w:line="240" w:lineRule="auto"/>
              <w:ind w:right="173"/>
              <w:contextualSpacing/>
              <w:jc w:val="both"/>
              <w:rPr>
                <w:rFonts w:eastAsia="Times New Roman"/>
                <w:lang w:val="ro-RO"/>
              </w:rPr>
            </w:pPr>
            <w:r w:rsidRPr="00E51BF5">
              <w:rPr>
                <w:rFonts w:eastAsia="Times New Roman"/>
                <w:b/>
                <w:lang w:val="ro-RO"/>
              </w:rPr>
              <w:t>CT1, CT2, CT3</w:t>
            </w:r>
            <w:r w:rsidRPr="00E51BF5">
              <w:rPr>
                <w:rFonts w:eastAsia="Times New Roman"/>
                <w:lang w:val="ro-RO"/>
              </w:rPr>
              <w:t xml:space="preserve"> - conform grilei RNCIS</w:t>
            </w:r>
          </w:p>
          <w:p w14:paraId="2061FF2F" w14:textId="77777777" w:rsidR="00392608" w:rsidRPr="00E51BF5" w:rsidRDefault="00392608" w:rsidP="003B7840">
            <w:pPr>
              <w:spacing w:after="0" w:line="240" w:lineRule="auto"/>
              <w:contextualSpacing/>
              <w:jc w:val="both"/>
              <w:rPr>
                <w:rFonts w:eastAsia="Times New Roman"/>
                <w:lang w:val="ro-RO"/>
              </w:rPr>
            </w:pPr>
            <w:r w:rsidRPr="00E51BF5">
              <w:rPr>
                <w:rFonts w:eastAsia="Times New Roman"/>
                <w:b/>
                <w:lang w:val="ro-RO"/>
              </w:rPr>
              <w:t>CT1</w:t>
            </w:r>
            <w:r w:rsidRPr="00E51BF5">
              <w:rPr>
                <w:rFonts w:eastAsia="Times New Roman"/>
                <w:lang w:val="ro-RO"/>
              </w:rPr>
              <w:t xml:space="preserve">. Gestionarea optimă a sarcinilor profesionale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 xml:space="preserve">i deprinderea executării lor la termen, în mod riguros, eficient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 xml:space="preserve">i responsabil; Respectarea normelor de etică specifice domeniului </w:t>
            </w:r>
          </w:p>
          <w:p w14:paraId="6A8766A5" w14:textId="77777777" w:rsidR="00392608" w:rsidRPr="00E51BF5" w:rsidRDefault="00392608" w:rsidP="003B7840">
            <w:pPr>
              <w:spacing w:after="0" w:line="240" w:lineRule="auto"/>
              <w:contextualSpacing/>
              <w:jc w:val="both"/>
              <w:rPr>
                <w:rFonts w:eastAsia="Times New Roman"/>
                <w:lang w:val="ro-RO"/>
              </w:rPr>
            </w:pPr>
            <w:r w:rsidRPr="00E51BF5">
              <w:rPr>
                <w:rFonts w:eastAsia="Times New Roman"/>
                <w:b/>
                <w:lang w:val="ro-RO"/>
              </w:rPr>
              <w:t>CT2.</w:t>
            </w:r>
            <w:r w:rsidRPr="00E51BF5">
              <w:rPr>
                <w:rFonts w:eastAsia="Times New Roman"/>
                <w:lang w:val="ro-RO"/>
              </w:rPr>
              <w:t xml:space="preserve"> Aplicarea tehnicilor de rela</w:t>
            </w:r>
            <w:r w:rsidR="00850029" w:rsidRPr="00E51BF5">
              <w:rPr>
                <w:rFonts w:eastAsia="Times New Roman"/>
                <w:lang w:val="ro-RO"/>
              </w:rPr>
              <w:t>ț</w:t>
            </w:r>
            <w:r w:rsidRPr="00E51BF5">
              <w:rPr>
                <w:rFonts w:eastAsia="Times New Roman"/>
                <w:lang w:val="ro-RO"/>
              </w:rPr>
              <w:t>ionare în echipă; dezvoltarea capacită</w:t>
            </w:r>
            <w:r w:rsidR="00850029" w:rsidRPr="00E51BF5">
              <w:rPr>
                <w:rFonts w:eastAsia="Times New Roman"/>
                <w:lang w:val="ro-RO"/>
              </w:rPr>
              <w:t>ț</w:t>
            </w:r>
            <w:r w:rsidRPr="00E51BF5">
              <w:rPr>
                <w:rFonts w:eastAsia="Times New Roman"/>
                <w:lang w:val="ro-RO"/>
              </w:rPr>
              <w:t xml:space="preserve">ilor empatice de comunicare interpersonală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>i de asumare de roluri specifice în cadrul muncii în echipă având drept scop eficientizarea activită</w:t>
            </w:r>
            <w:r w:rsidR="00850029" w:rsidRPr="00E51BF5">
              <w:rPr>
                <w:rFonts w:eastAsia="Times New Roman"/>
                <w:lang w:val="ro-RO"/>
              </w:rPr>
              <w:t>ț</w:t>
            </w:r>
            <w:r w:rsidRPr="00E51BF5">
              <w:rPr>
                <w:rFonts w:eastAsia="Times New Roman"/>
                <w:lang w:val="ro-RO"/>
              </w:rPr>
              <w:t xml:space="preserve">ii grupului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>i economisirea resurselor, inclusiv a celor umane</w:t>
            </w:r>
          </w:p>
          <w:p w14:paraId="6779A719" w14:textId="77777777" w:rsidR="00666848" w:rsidRPr="00E51BF5" w:rsidRDefault="00392608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rFonts w:eastAsia="Times New Roman"/>
                <w:b/>
                <w:lang w:val="ro-RO"/>
              </w:rPr>
              <w:t>CT3.</w:t>
            </w:r>
            <w:r w:rsidRPr="00E51BF5">
              <w:rPr>
                <w:rFonts w:eastAsia="Times New Roman"/>
                <w:lang w:val="ro-RO"/>
              </w:rPr>
              <w:t xml:space="preserve"> Identificarea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 xml:space="preserve">i utilizarea unor metode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>i tehnici eficiente de învă</w:t>
            </w:r>
            <w:r w:rsidR="00850029" w:rsidRPr="00E51BF5">
              <w:rPr>
                <w:rFonts w:eastAsia="Times New Roman"/>
                <w:lang w:val="ro-RO"/>
              </w:rPr>
              <w:t>ț</w:t>
            </w:r>
            <w:r w:rsidRPr="00E51BF5">
              <w:rPr>
                <w:rFonts w:eastAsia="Times New Roman"/>
                <w:lang w:val="ro-RO"/>
              </w:rPr>
              <w:t>are; con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>tientizarea motiva</w:t>
            </w:r>
            <w:r w:rsidR="00850029" w:rsidRPr="00E51BF5">
              <w:rPr>
                <w:rFonts w:eastAsia="Times New Roman"/>
                <w:lang w:val="ro-RO"/>
              </w:rPr>
              <w:t>ț</w:t>
            </w:r>
            <w:r w:rsidRPr="00E51BF5">
              <w:rPr>
                <w:rFonts w:eastAsia="Times New Roman"/>
                <w:lang w:val="ro-RO"/>
              </w:rPr>
              <w:t xml:space="preserve">iilor extrinseci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>i intrinseci ale învă</w:t>
            </w:r>
            <w:r w:rsidR="00850029" w:rsidRPr="00E51BF5">
              <w:rPr>
                <w:rFonts w:eastAsia="Times New Roman"/>
                <w:lang w:val="ro-RO"/>
              </w:rPr>
              <w:t>ț</w:t>
            </w:r>
            <w:r w:rsidRPr="00E51BF5">
              <w:rPr>
                <w:rFonts w:eastAsia="Times New Roman"/>
                <w:lang w:val="ro-RO"/>
              </w:rPr>
              <w:t>ării continue</w:t>
            </w:r>
          </w:p>
        </w:tc>
      </w:tr>
    </w:tbl>
    <w:p w14:paraId="12849925" w14:textId="77777777" w:rsidR="00BF122D" w:rsidRPr="00E51BF5" w:rsidRDefault="00BF122D" w:rsidP="003B7840">
      <w:pPr>
        <w:spacing w:after="0" w:line="240" w:lineRule="auto"/>
        <w:contextualSpacing/>
        <w:rPr>
          <w:b/>
          <w:szCs w:val="24"/>
          <w:lang w:val="ro-RO"/>
        </w:rPr>
      </w:pPr>
    </w:p>
    <w:p w14:paraId="03F3E2E8" w14:textId="77777777" w:rsidR="008027E9" w:rsidRDefault="008027E9" w:rsidP="003B7840">
      <w:pPr>
        <w:spacing w:after="0" w:line="240" w:lineRule="auto"/>
        <w:contextualSpacing/>
        <w:rPr>
          <w:szCs w:val="24"/>
          <w:lang w:val="ro-RO"/>
        </w:rPr>
      </w:pPr>
      <w:r w:rsidRPr="00E51BF5">
        <w:rPr>
          <w:b/>
          <w:szCs w:val="24"/>
          <w:lang w:val="ro-RO"/>
        </w:rPr>
        <w:t>7. Obiectivele disciplinei</w:t>
      </w:r>
      <w:r w:rsidRPr="00E51BF5">
        <w:rPr>
          <w:szCs w:val="24"/>
          <w:lang w:val="ro-RO"/>
        </w:rPr>
        <w:t xml:space="preserve"> (reie</w:t>
      </w:r>
      <w:r w:rsidR="00ED4EFF" w:rsidRPr="00E51BF5">
        <w:rPr>
          <w:szCs w:val="24"/>
          <w:lang w:val="ro-RO"/>
        </w:rPr>
        <w:t>ș</w:t>
      </w:r>
      <w:r w:rsidRPr="00E51BF5">
        <w:rPr>
          <w:szCs w:val="24"/>
          <w:lang w:val="ro-RO"/>
        </w:rPr>
        <w:t>ind din grila competen</w:t>
      </w:r>
      <w:r w:rsidR="00850029" w:rsidRPr="00E51BF5">
        <w:rPr>
          <w:szCs w:val="24"/>
          <w:lang w:val="ro-RO"/>
        </w:rPr>
        <w:t>ț</w:t>
      </w:r>
      <w:r w:rsidRPr="00E51BF5">
        <w:rPr>
          <w:szCs w:val="24"/>
          <w:lang w:val="ro-RO"/>
        </w:rPr>
        <w:t>elor acumulate)</w:t>
      </w:r>
    </w:p>
    <w:p w14:paraId="3E54962E" w14:textId="77777777" w:rsidR="00E51BF5" w:rsidRPr="00E51BF5" w:rsidRDefault="00E51BF5" w:rsidP="003B7840">
      <w:pPr>
        <w:spacing w:after="0" w:line="240" w:lineRule="auto"/>
        <w:contextualSpacing/>
        <w:rPr>
          <w:szCs w:val="24"/>
          <w:lang w:val="ro-RO"/>
        </w:rPr>
      </w:pPr>
    </w:p>
    <w:tbl>
      <w:tblPr>
        <w:tblpPr w:leftFromText="187" w:rightFromText="187" w:vertAnchor="text" w:horzAnchor="margin" w:tblpY="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14"/>
        <w:gridCol w:w="6642"/>
      </w:tblGrid>
      <w:tr w:rsidR="008027E9" w:rsidRPr="00E51BF5" w14:paraId="1D30205B" w14:textId="77777777" w:rsidTr="003B7840">
        <w:tc>
          <w:tcPr>
            <w:tcW w:w="3888" w:type="dxa"/>
            <w:shd w:val="clear" w:color="auto" w:fill="auto"/>
          </w:tcPr>
          <w:p w14:paraId="4E122985" w14:textId="77777777" w:rsidR="008027E9" w:rsidRPr="00E51BF5" w:rsidRDefault="008027E9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7.1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Obiectivul general al disciplinei</w:t>
            </w:r>
          </w:p>
        </w:tc>
        <w:tc>
          <w:tcPr>
            <w:tcW w:w="6794" w:type="dxa"/>
            <w:shd w:val="clear" w:color="auto" w:fill="auto"/>
          </w:tcPr>
          <w:p w14:paraId="29CF9FBF" w14:textId="77777777" w:rsidR="008027E9" w:rsidRPr="00311352" w:rsidRDefault="0037713F" w:rsidP="003E497B">
            <w:pPr>
              <w:spacing w:after="0" w:line="240" w:lineRule="auto"/>
              <w:contextualSpacing/>
              <w:jc w:val="both"/>
              <w:rPr>
                <w:szCs w:val="24"/>
                <w:lang w:val="ro-RO"/>
              </w:rPr>
            </w:pPr>
            <w:r w:rsidRPr="00311352">
              <w:rPr>
                <w:spacing w:val="-1"/>
                <w:szCs w:val="24"/>
                <w:lang w:val="ro-RO"/>
              </w:rPr>
              <w:t xml:space="preserve">Obiective generale: </w:t>
            </w:r>
            <w:r w:rsidR="003E497B" w:rsidRPr="00311352">
              <w:rPr>
                <w:lang w:val="ro-RO"/>
              </w:rPr>
              <w:t xml:space="preserve">de a angaja studentul, viitor specialist de </w:t>
            </w:r>
            <w:r w:rsidR="00311352" w:rsidRPr="00311352">
              <w:rPr>
                <w:lang w:val="ro-RO"/>
              </w:rPr>
              <w:t>traducător</w:t>
            </w:r>
            <w:r w:rsidR="00311352">
              <w:rPr>
                <w:lang w:val="ro-RO"/>
              </w:rPr>
              <w:t xml:space="preserve"> de engleză î</w:t>
            </w:r>
            <w:r w:rsidR="003E497B" w:rsidRPr="00311352">
              <w:rPr>
                <w:lang w:val="ro-RO"/>
              </w:rPr>
              <w:t xml:space="preserve">ntr-un proces de </w:t>
            </w:r>
            <w:r w:rsidR="00311352" w:rsidRPr="00311352">
              <w:rPr>
                <w:lang w:val="ro-RO"/>
              </w:rPr>
              <w:t>îmbunătățire</w:t>
            </w:r>
            <w:r w:rsidR="003E497B" w:rsidRPr="00311352">
              <w:rPr>
                <w:lang w:val="ro-RO"/>
              </w:rPr>
              <w:t xml:space="preserve"> a </w:t>
            </w:r>
            <w:r w:rsidR="00311352" w:rsidRPr="00311352">
              <w:rPr>
                <w:lang w:val="ro-RO"/>
              </w:rPr>
              <w:t>pronunției</w:t>
            </w:r>
            <w:r w:rsidR="003E497B" w:rsidRPr="00311352">
              <w:rPr>
                <w:lang w:val="ro-RO"/>
              </w:rPr>
              <w:t xml:space="preserve">, accentului si </w:t>
            </w:r>
            <w:r w:rsidR="00311352" w:rsidRPr="00311352">
              <w:rPr>
                <w:lang w:val="ro-RO"/>
              </w:rPr>
              <w:t>intonației</w:t>
            </w:r>
            <w:r w:rsidR="00311352">
              <w:rPr>
                <w:lang w:val="ro-RO"/>
              </w:rPr>
              <w:t xml:space="preserve"> in limba engleză</w:t>
            </w:r>
            <w:r w:rsidR="003E497B" w:rsidRPr="00311352">
              <w:rPr>
                <w:lang w:val="ro-RO"/>
              </w:rPr>
              <w:t xml:space="preserve">, </w:t>
            </w:r>
            <w:r w:rsidR="00311352" w:rsidRPr="00311352">
              <w:rPr>
                <w:lang w:val="ro-RO"/>
              </w:rPr>
              <w:t>abordând</w:t>
            </w:r>
            <w:r w:rsidR="003E497B" w:rsidRPr="00311352">
              <w:rPr>
                <w:lang w:val="ro-RO"/>
              </w:rPr>
              <w:t xml:space="preserve"> sistematic </w:t>
            </w:r>
            <w:r w:rsidR="00311352" w:rsidRPr="00311352">
              <w:rPr>
                <w:lang w:val="ro-RO"/>
              </w:rPr>
              <w:t>potențialele</w:t>
            </w:r>
            <w:r w:rsidR="003E497B" w:rsidRPr="00311352">
              <w:rPr>
                <w:lang w:val="ro-RO"/>
              </w:rPr>
              <w:t xml:space="preserve"> </w:t>
            </w:r>
            <w:r w:rsidR="00311352" w:rsidRPr="00311352">
              <w:rPr>
                <w:lang w:val="ro-RO"/>
              </w:rPr>
              <w:t>greșeli</w:t>
            </w:r>
            <w:r w:rsidR="00311352">
              <w:rPr>
                <w:lang w:val="ro-RO"/>
              </w:rPr>
              <w:t xml:space="preserve"> ce survin în general î</w:t>
            </w:r>
            <w:r w:rsidR="003E497B" w:rsidRPr="00311352">
              <w:rPr>
                <w:lang w:val="ro-RO"/>
              </w:rPr>
              <w:t xml:space="preserve">n </w:t>
            </w:r>
            <w:r w:rsidR="00311352" w:rsidRPr="00311352">
              <w:rPr>
                <w:lang w:val="ro-RO"/>
              </w:rPr>
              <w:t>achiziționarea</w:t>
            </w:r>
            <w:r w:rsidR="003E497B" w:rsidRPr="00311352">
              <w:rPr>
                <w:lang w:val="ro-RO"/>
              </w:rPr>
              <w:t xml:space="preserve"> limbii </w:t>
            </w:r>
            <w:r w:rsidR="00311352" w:rsidRPr="00311352">
              <w:rPr>
                <w:lang w:val="ro-RO"/>
              </w:rPr>
              <w:t>engleze</w:t>
            </w:r>
            <w:r w:rsidR="003E497B" w:rsidRPr="00311352">
              <w:rPr>
                <w:lang w:val="ro-RO"/>
              </w:rPr>
              <w:t>.</w:t>
            </w:r>
          </w:p>
        </w:tc>
      </w:tr>
      <w:tr w:rsidR="008027E9" w:rsidRPr="00E51BF5" w14:paraId="5E72D073" w14:textId="77777777" w:rsidTr="003B7840">
        <w:tc>
          <w:tcPr>
            <w:tcW w:w="3888" w:type="dxa"/>
            <w:shd w:val="clear" w:color="auto" w:fill="auto"/>
          </w:tcPr>
          <w:p w14:paraId="5A55FEDA" w14:textId="77777777" w:rsidR="008027E9" w:rsidRPr="00E51BF5" w:rsidRDefault="008027E9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7.2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Obiectivele specifice</w:t>
            </w:r>
          </w:p>
        </w:tc>
        <w:tc>
          <w:tcPr>
            <w:tcW w:w="6794" w:type="dxa"/>
            <w:shd w:val="clear" w:color="auto" w:fill="auto"/>
          </w:tcPr>
          <w:p w14:paraId="301EC916" w14:textId="77777777" w:rsidR="003E497B" w:rsidRPr="00311352" w:rsidRDefault="003E497B" w:rsidP="003E497B">
            <w:pPr>
              <w:spacing w:after="0" w:line="240" w:lineRule="auto"/>
              <w:contextualSpacing/>
              <w:jc w:val="both"/>
              <w:rPr>
                <w:lang w:val="ro-RO"/>
              </w:rPr>
            </w:pPr>
            <w:r w:rsidRPr="00311352">
              <w:rPr>
                <w:lang w:val="ro-RO"/>
              </w:rPr>
              <w:t xml:space="preserve">Identificarea rolului </w:t>
            </w:r>
            <w:r w:rsidR="00311352" w:rsidRPr="00311352">
              <w:rPr>
                <w:lang w:val="ro-RO"/>
              </w:rPr>
              <w:t>pronunției</w:t>
            </w:r>
            <w:r w:rsidR="00311352">
              <w:rPr>
                <w:lang w:val="ro-RO"/>
              </w:rPr>
              <w:t xml:space="preserve"> corecte î</w:t>
            </w:r>
            <w:r w:rsidRPr="00311352">
              <w:rPr>
                <w:lang w:val="ro-RO"/>
              </w:rPr>
              <w:t xml:space="preserve">n negocierea mesajului discursului vorbit.   </w:t>
            </w:r>
          </w:p>
          <w:p w14:paraId="28152D4E" w14:textId="77777777" w:rsidR="003E497B" w:rsidRPr="00311352" w:rsidRDefault="00311352" w:rsidP="003E497B">
            <w:pPr>
              <w:spacing w:after="0" w:line="240" w:lineRule="auto"/>
              <w:contextualSpacing/>
              <w:jc w:val="both"/>
              <w:rPr>
                <w:lang w:val="ro-RO"/>
              </w:rPr>
            </w:pPr>
            <w:r w:rsidRPr="00311352">
              <w:rPr>
                <w:lang w:val="ro-RO"/>
              </w:rPr>
              <w:t>Înțelegerea</w:t>
            </w:r>
            <w:r w:rsidR="003E497B" w:rsidRPr="00311352">
              <w:rPr>
                <w:lang w:val="ro-RO"/>
              </w:rPr>
              <w:t xml:space="preserve"> </w:t>
            </w:r>
            <w:r w:rsidRPr="00311352">
              <w:rPr>
                <w:lang w:val="ro-RO"/>
              </w:rPr>
              <w:t>pronunției</w:t>
            </w:r>
            <w:r w:rsidR="003E497B" w:rsidRPr="00311352">
              <w:rPr>
                <w:lang w:val="ro-RO"/>
              </w:rPr>
              <w:t xml:space="preserve"> ca un aspect al sistemului lingvistic si determinarea principalelor </w:t>
            </w:r>
            <w:r w:rsidRPr="00311352">
              <w:rPr>
                <w:lang w:val="ro-RO"/>
              </w:rPr>
              <w:t>funcții</w:t>
            </w:r>
            <w:r>
              <w:rPr>
                <w:lang w:val="ro-RO"/>
              </w:rPr>
              <w:t xml:space="preserve"> î</w:t>
            </w:r>
            <w:r w:rsidR="003E497B" w:rsidRPr="00311352">
              <w:rPr>
                <w:lang w:val="ro-RO"/>
              </w:rPr>
              <w:t>n procesul vorbirii.</w:t>
            </w:r>
          </w:p>
          <w:p w14:paraId="4F77DAC8" w14:textId="77777777" w:rsidR="00B71889" w:rsidRPr="00311352" w:rsidRDefault="003E497B" w:rsidP="00B71889">
            <w:pPr>
              <w:spacing w:after="0" w:line="240" w:lineRule="auto"/>
              <w:contextualSpacing/>
              <w:jc w:val="both"/>
              <w:rPr>
                <w:lang w:val="ro-RO"/>
              </w:rPr>
            </w:pPr>
            <w:r w:rsidRPr="00311352">
              <w:rPr>
                <w:lang w:val="ro-RO"/>
              </w:rPr>
              <w:t xml:space="preserve">Identificarea principalelor </w:t>
            </w:r>
            <w:r w:rsidR="00311352" w:rsidRPr="00311352">
              <w:rPr>
                <w:lang w:val="ro-RO"/>
              </w:rPr>
              <w:t>greșeli</w:t>
            </w:r>
            <w:r w:rsidRPr="00311352">
              <w:rPr>
                <w:lang w:val="ro-RO"/>
              </w:rPr>
              <w:t xml:space="preserve"> de </w:t>
            </w:r>
            <w:r w:rsidR="00311352" w:rsidRPr="00311352">
              <w:rPr>
                <w:lang w:val="ro-RO"/>
              </w:rPr>
              <w:t>pronunție</w:t>
            </w:r>
            <w:r w:rsidRPr="00311352">
              <w:rPr>
                <w:lang w:val="ro-RO"/>
              </w:rPr>
              <w:t>, depistarea</w:t>
            </w:r>
            <w:r w:rsidR="00B71889" w:rsidRPr="00311352">
              <w:rPr>
                <w:lang w:val="ro-RO"/>
              </w:rPr>
              <w:t xml:space="preserve"> cauzelor care le-au determinat.</w:t>
            </w:r>
          </w:p>
          <w:p w14:paraId="44111581" w14:textId="77777777" w:rsidR="00D24033" w:rsidRPr="00311352" w:rsidRDefault="00311352" w:rsidP="00B71889">
            <w:pPr>
              <w:spacing w:after="0" w:line="240" w:lineRule="auto"/>
              <w:contextualSpacing/>
              <w:jc w:val="both"/>
              <w:rPr>
                <w:szCs w:val="24"/>
                <w:lang w:val="ro-RO"/>
              </w:rPr>
            </w:pPr>
            <w:r w:rsidRPr="00311352">
              <w:rPr>
                <w:lang w:val="ro-RO"/>
              </w:rPr>
              <w:t>Înțelegerea</w:t>
            </w:r>
            <w:r w:rsidR="003E497B" w:rsidRPr="00311352">
              <w:rPr>
                <w:lang w:val="ro-RO"/>
              </w:rPr>
              <w:t xml:space="preserve"> import</w:t>
            </w:r>
            <w:r>
              <w:rPr>
                <w:lang w:val="ro-RO"/>
              </w:rPr>
              <w:t>antei rolului pe care accentul î-l joacă î</w:t>
            </w:r>
            <w:r w:rsidR="003E497B" w:rsidRPr="00311352">
              <w:rPr>
                <w:lang w:val="ro-RO"/>
              </w:rPr>
              <w:t>n</w:t>
            </w:r>
            <w:r w:rsidR="00B71889" w:rsidRPr="00311352">
              <w:rPr>
                <w:lang w:val="ro-RO"/>
              </w:rPr>
              <w:t xml:space="preserve"> </w:t>
            </w:r>
            <w:r w:rsidRPr="00311352">
              <w:rPr>
                <w:lang w:val="ro-RO"/>
              </w:rPr>
              <w:t>pronunțarea</w:t>
            </w:r>
            <w:r>
              <w:rPr>
                <w:lang w:val="ro-RO"/>
              </w:rPr>
              <w:t xml:space="preserve"> corectă</w:t>
            </w:r>
            <w:r w:rsidR="00B71889" w:rsidRPr="00311352">
              <w:rPr>
                <w:lang w:val="ro-RO"/>
              </w:rPr>
              <w:t xml:space="preserve"> a cuvintelor </w:t>
            </w:r>
            <w:r w:rsidRPr="00311352">
              <w:rPr>
                <w:lang w:val="ro-RO"/>
              </w:rPr>
              <w:t>englezești</w:t>
            </w:r>
            <w:r>
              <w:rPr>
                <w:lang w:val="ro-RO"/>
              </w:rPr>
              <w:t xml:space="preserve"> precum și felul î</w:t>
            </w:r>
            <w:r w:rsidR="00B71889" w:rsidRPr="00311352">
              <w:rPr>
                <w:lang w:val="ro-RO"/>
              </w:rPr>
              <w:t>n care ac</w:t>
            </w:r>
            <w:r>
              <w:rPr>
                <w:lang w:val="ro-RO"/>
              </w:rPr>
              <w:t>centul afectează sensul cuvintelor în limba engleză</w:t>
            </w:r>
            <w:r w:rsidR="00B71889" w:rsidRPr="00311352">
              <w:rPr>
                <w:lang w:val="ro-RO"/>
              </w:rPr>
              <w:t>.</w:t>
            </w:r>
          </w:p>
        </w:tc>
      </w:tr>
    </w:tbl>
    <w:p w14:paraId="0B5DA81D" w14:textId="77777777" w:rsidR="00726D2B" w:rsidRPr="00E51BF5" w:rsidRDefault="00726D2B" w:rsidP="003B7840">
      <w:pPr>
        <w:spacing w:after="0" w:line="240" w:lineRule="auto"/>
        <w:contextualSpacing/>
        <w:rPr>
          <w:szCs w:val="24"/>
          <w:lang w:val="ro-RO"/>
        </w:rPr>
      </w:pPr>
    </w:p>
    <w:p w14:paraId="23070C38" w14:textId="77777777" w:rsidR="008027E9" w:rsidRDefault="008027E9" w:rsidP="003B7840">
      <w:pPr>
        <w:spacing w:after="0" w:line="240" w:lineRule="auto"/>
        <w:contextualSpacing/>
        <w:rPr>
          <w:b/>
          <w:szCs w:val="24"/>
          <w:lang w:val="ro-RO"/>
        </w:rPr>
      </w:pPr>
      <w:r w:rsidRPr="00E51BF5">
        <w:rPr>
          <w:b/>
          <w:szCs w:val="24"/>
          <w:lang w:val="ro-RO"/>
        </w:rPr>
        <w:t>8. Con</w:t>
      </w:r>
      <w:r w:rsidR="00850029" w:rsidRPr="00E51BF5">
        <w:rPr>
          <w:b/>
          <w:szCs w:val="24"/>
          <w:lang w:val="ro-RO"/>
        </w:rPr>
        <w:t>ț</w:t>
      </w:r>
      <w:r w:rsidRPr="00E51BF5">
        <w:rPr>
          <w:b/>
          <w:szCs w:val="24"/>
          <w:lang w:val="ro-RO"/>
        </w:rPr>
        <w:t>inuturi</w:t>
      </w:r>
    </w:p>
    <w:p w14:paraId="606C9636" w14:textId="77777777" w:rsidR="00E51BF5" w:rsidRPr="00E51BF5" w:rsidRDefault="00E51BF5" w:rsidP="003B7840">
      <w:pPr>
        <w:spacing w:after="0" w:line="240" w:lineRule="auto"/>
        <w:contextualSpacing/>
        <w:rPr>
          <w:b/>
          <w:szCs w:val="24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58"/>
        <w:gridCol w:w="2295"/>
        <w:gridCol w:w="1603"/>
      </w:tblGrid>
      <w:tr w:rsidR="00850029" w:rsidRPr="00E51BF5" w14:paraId="711A8182" w14:textId="77777777" w:rsidTr="001C544C">
        <w:trPr>
          <w:trHeight w:val="20"/>
        </w:trPr>
        <w:tc>
          <w:tcPr>
            <w:tcW w:w="6558" w:type="dxa"/>
            <w:shd w:val="clear" w:color="auto" w:fill="auto"/>
          </w:tcPr>
          <w:p w14:paraId="40CB759A" w14:textId="77777777" w:rsidR="00850029" w:rsidRPr="00E51BF5" w:rsidRDefault="00850029" w:rsidP="00DC6FF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 xml:space="preserve">8.2. Seminar </w:t>
            </w:r>
          </w:p>
        </w:tc>
        <w:tc>
          <w:tcPr>
            <w:tcW w:w="2295" w:type="dxa"/>
            <w:shd w:val="clear" w:color="auto" w:fill="auto"/>
          </w:tcPr>
          <w:p w14:paraId="586B6292" w14:textId="77777777" w:rsidR="00850029" w:rsidRPr="00E51BF5" w:rsidRDefault="00850029" w:rsidP="00DC6FF6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Metode de predare</w:t>
            </w:r>
          </w:p>
        </w:tc>
        <w:tc>
          <w:tcPr>
            <w:tcW w:w="1603" w:type="dxa"/>
            <w:shd w:val="clear" w:color="auto" w:fill="auto"/>
          </w:tcPr>
          <w:p w14:paraId="2AB15BC6" w14:textId="77777777" w:rsidR="00850029" w:rsidRPr="00E51BF5" w:rsidRDefault="00850029" w:rsidP="00DC6FF6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Observații</w:t>
            </w:r>
          </w:p>
        </w:tc>
      </w:tr>
      <w:tr w:rsidR="00850029" w:rsidRPr="00E51BF5" w14:paraId="62D13A96" w14:textId="77777777" w:rsidTr="001C544C">
        <w:trPr>
          <w:trHeight w:val="20"/>
        </w:trPr>
        <w:tc>
          <w:tcPr>
            <w:tcW w:w="6558" w:type="dxa"/>
            <w:shd w:val="clear" w:color="auto" w:fill="auto"/>
          </w:tcPr>
          <w:p w14:paraId="20E75C7A" w14:textId="77777777" w:rsidR="00850029" w:rsidRPr="0078339B" w:rsidRDefault="001C544C" w:rsidP="00DC6FF6">
            <w:pPr>
              <w:pStyle w:val="ListParagraph"/>
              <w:widowControl w:val="0"/>
              <w:numPr>
                <w:ilvl w:val="0"/>
                <w:numId w:val="36"/>
              </w:numPr>
              <w:tabs>
                <w:tab w:val="left" w:pos="270"/>
              </w:tabs>
              <w:suppressAutoHyphens/>
              <w:spacing w:after="0" w:line="240" w:lineRule="auto"/>
              <w:ind w:left="313" w:right="180" w:hanging="284"/>
              <w:jc w:val="both"/>
              <w:rPr>
                <w:szCs w:val="24"/>
                <w:lang w:val="ro-RO"/>
              </w:rPr>
            </w:pPr>
            <w:r>
              <w:t>Ortho</w:t>
            </w:r>
            <w:r w:rsidR="008457CB">
              <w:t>graphy, IPA, useful sources</w:t>
            </w:r>
          </w:p>
        </w:tc>
        <w:tc>
          <w:tcPr>
            <w:tcW w:w="2295" w:type="dxa"/>
            <w:vMerge w:val="restart"/>
            <w:shd w:val="clear" w:color="auto" w:fill="auto"/>
          </w:tcPr>
          <w:p w14:paraId="66D37EB9" w14:textId="77777777" w:rsidR="00850029" w:rsidRPr="00E51BF5" w:rsidRDefault="00856BF1" w:rsidP="00DC6FF6">
            <w:pPr>
              <w:spacing w:after="0" w:line="240" w:lineRule="auto"/>
              <w:contextualSpacing/>
              <w:rPr>
                <w:rFonts w:eastAsia="Times New Roman"/>
                <w:szCs w:val="24"/>
                <w:lang w:val="ro-RO"/>
              </w:rPr>
            </w:pPr>
            <w:r w:rsidRPr="00CD5087">
              <w:rPr>
                <w:rFonts w:eastAsia="Times New Roman"/>
                <w:szCs w:val="24"/>
                <w:lang w:val="ro-RO"/>
              </w:rPr>
              <w:t>Fişe de lucru, activităţi interactive</w:t>
            </w:r>
          </w:p>
        </w:tc>
        <w:tc>
          <w:tcPr>
            <w:tcW w:w="1603" w:type="dxa"/>
            <w:shd w:val="clear" w:color="auto" w:fill="auto"/>
          </w:tcPr>
          <w:p w14:paraId="5AB16735" w14:textId="77777777" w:rsidR="00850029" w:rsidRPr="00604940" w:rsidRDefault="001C544C" w:rsidP="00DC6FF6">
            <w:pPr>
              <w:pStyle w:val="ListParagraph"/>
              <w:spacing w:after="0" w:line="240" w:lineRule="auto"/>
              <w:ind w:left="0" w:right="-20"/>
              <w:jc w:val="center"/>
              <w:rPr>
                <w:rFonts w:eastAsia="Times New Roman"/>
                <w:szCs w:val="24"/>
                <w:lang w:val="ro-RO"/>
              </w:rPr>
            </w:pPr>
            <w:r w:rsidRPr="00E51BF5">
              <w:rPr>
                <w:rFonts w:eastAsia="Times New Roman"/>
                <w:szCs w:val="24"/>
                <w:lang w:val="ro-RO"/>
              </w:rPr>
              <w:t>2 ore</w:t>
            </w:r>
          </w:p>
        </w:tc>
      </w:tr>
      <w:tr w:rsidR="00850029" w:rsidRPr="00E51BF5" w14:paraId="16979A6F" w14:textId="77777777" w:rsidTr="001C544C">
        <w:trPr>
          <w:trHeight w:val="20"/>
        </w:trPr>
        <w:tc>
          <w:tcPr>
            <w:tcW w:w="6558" w:type="dxa"/>
            <w:shd w:val="clear" w:color="auto" w:fill="auto"/>
          </w:tcPr>
          <w:p w14:paraId="0FC180A2" w14:textId="77777777" w:rsidR="00850029" w:rsidRPr="008457CB" w:rsidRDefault="008457CB" w:rsidP="00DC6FF6">
            <w:pPr>
              <w:pStyle w:val="ListParagraph"/>
              <w:numPr>
                <w:ilvl w:val="0"/>
                <w:numId w:val="36"/>
              </w:numPr>
              <w:suppressAutoHyphens/>
              <w:spacing w:after="0" w:line="240" w:lineRule="auto"/>
              <w:ind w:left="313" w:right="-20" w:hanging="284"/>
              <w:rPr>
                <w:szCs w:val="24"/>
                <w:lang w:val="ro-RO"/>
              </w:rPr>
            </w:pPr>
            <w:r w:rsidRPr="008457CB">
              <w:rPr>
                <w:szCs w:val="24"/>
                <w:shd w:val="clear" w:color="auto" w:fill="FFFFFF"/>
              </w:rPr>
              <w:t>Phonemic system (vowels and consonants). Exercises.</w:t>
            </w:r>
          </w:p>
        </w:tc>
        <w:tc>
          <w:tcPr>
            <w:tcW w:w="2295" w:type="dxa"/>
            <w:vMerge/>
            <w:shd w:val="clear" w:color="auto" w:fill="auto"/>
          </w:tcPr>
          <w:p w14:paraId="0D708F29" w14:textId="77777777" w:rsidR="00850029" w:rsidRPr="00E51BF5" w:rsidRDefault="00850029" w:rsidP="00DC6FF6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</w:p>
        </w:tc>
        <w:tc>
          <w:tcPr>
            <w:tcW w:w="1603" w:type="dxa"/>
            <w:shd w:val="clear" w:color="auto" w:fill="auto"/>
          </w:tcPr>
          <w:p w14:paraId="3230D63C" w14:textId="77777777" w:rsidR="00850029" w:rsidRPr="00E51BF5" w:rsidRDefault="00850029" w:rsidP="00DC6FF6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E51BF5">
              <w:rPr>
                <w:rFonts w:eastAsia="Times New Roman"/>
                <w:szCs w:val="24"/>
                <w:lang w:val="ro-RO"/>
              </w:rPr>
              <w:t>2 ore</w:t>
            </w:r>
          </w:p>
        </w:tc>
      </w:tr>
      <w:tr w:rsidR="00850029" w:rsidRPr="00E51BF5" w14:paraId="055FE564" w14:textId="77777777" w:rsidTr="001C544C">
        <w:trPr>
          <w:trHeight w:val="20"/>
        </w:trPr>
        <w:tc>
          <w:tcPr>
            <w:tcW w:w="6558" w:type="dxa"/>
            <w:shd w:val="clear" w:color="auto" w:fill="auto"/>
          </w:tcPr>
          <w:p w14:paraId="510C579C" w14:textId="77777777" w:rsidR="00850029" w:rsidRPr="0078339B" w:rsidRDefault="008457CB" w:rsidP="00DC6FF6">
            <w:pPr>
              <w:pStyle w:val="ListParagraph"/>
              <w:numPr>
                <w:ilvl w:val="0"/>
                <w:numId w:val="36"/>
              </w:numPr>
              <w:tabs>
                <w:tab w:val="left" w:pos="0"/>
              </w:tabs>
              <w:suppressAutoHyphens/>
              <w:spacing w:after="0" w:line="240" w:lineRule="auto"/>
              <w:ind w:left="313" w:right="-20" w:hanging="284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Word stress.</w:t>
            </w:r>
            <w:r w:rsidR="000363A2" w:rsidRPr="008457CB">
              <w:rPr>
                <w:szCs w:val="24"/>
                <w:shd w:val="clear" w:color="auto" w:fill="FFFFFF"/>
              </w:rPr>
              <w:t xml:space="preserve"> Exercises.</w:t>
            </w:r>
          </w:p>
        </w:tc>
        <w:tc>
          <w:tcPr>
            <w:tcW w:w="2295" w:type="dxa"/>
            <w:vMerge/>
            <w:shd w:val="clear" w:color="auto" w:fill="auto"/>
          </w:tcPr>
          <w:p w14:paraId="6189D9DB" w14:textId="77777777" w:rsidR="00850029" w:rsidRPr="00E51BF5" w:rsidRDefault="00850029" w:rsidP="00DC6FF6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</w:p>
        </w:tc>
        <w:tc>
          <w:tcPr>
            <w:tcW w:w="1603" w:type="dxa"/>
            <w:shd w:val="clear" w:color="auto" w:fill="auto"/>
          </w:tcPr>
          <w:p w14:paraId="00778CC4" w14:textId="77777777" w:rsidR="00850029" w:rsidRPr="0052738A" w:rsidRDefault="001C544C" w:rsidP="00DC6FF6">
            <w:pPr>
              <w:pStyle w:val="ListParagraph"/>
              <w:spacing w:after="0" w:line="240" w:lineRule="auto"/>
              <w:ind w:left="0"/>
              <w:jc w:val="center"/>
              <w:rPr>
                <w:szCs w:val="24"/>
                <w:lang w:val="ro-RO"/>
              </w:rPr>
            </w:pPr>
            <w:r>
              <w:rPr>
                <w:rFonts w:eastAsia="Times New Roman"/>
                <w:szCs w:val="24"/>
                <w:lang w:val="ro-RO"/>
              </w:rPr>
              <w:t xml:space="preserve">2 </w:t>
            </w:r>
            <w:r w:rsidR="00850029" w:rsidRPr="0052738A">
              <w:rPr>
                <w:rFonts w:eastAsia="Times New Roman"/>
                <w:szCs w:val="24"/>
                <w:lang w:val="ro-RO"/>
              </w:rPr>
              <w:t>ore</w:t>
            </w:r>
          </w:p>
        </w:tc>
      </w:tr>
      <w:tr w:rsidR="00850029" w:rsidRPr="00E51BF5" w14:paraId="7BDAD8B4" w14:textId="77777777" w:rsidTr="001C544C">
        <w:trPr>
          <w:trHeight w:val="20"/>
        </w:trPr>
        <w:tc>
          <w:tcPr>
            <w:tcW w:w="6558" w:type="dxa"/>
            <w:shd w:val="clear" w:color="auto" w:fill="auto"/>
          </w:tcPr>
          <w:p w14:paraId="4AEFEAEC" w14:textId="77777777" w:rsidR="00850029" w:rsidRPr="0078339B" w:rsidRDefault="000363A2" w:rsidP="00DC6FF6">
            <w:pPr>
              <w:pStyle w:val="ListParagraph"/>
              <w:numPr>
                <w:ilvl w:val="0"/>
                <w:numId w:val="36"/>
              </w:numPr>
              <w:tabs>
                <w:tab w:val="left" w:pos="0"/>
              </w:tabs>
              <w:suppressAutoHyphens/>
              <w:spacing w:after="0" w:line="240" w:lineRule="auto"/>
              <w:ind w:left="313" w:right="-20" w:hanging="284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Sentence stress</w:t>
            </w:r>
            <w:r w:rsidR="008457CB">
              <w:rPr>
                <w:szCs w:val="24"/>
                <w:lang w:val="ro-RO"/>
              </w:rPr>
              <w:t>.</w:t>
            </w:r>
            <w:r w:rsidRPr="008457CB">
              <w:rPr>
                <w:szCs w:val="24"/>
                <w:shd w:val="clear" w:color="auto" w:fill="FFFFFF"/>
              </w:rPr>
              <w:t xml:space="preserve"> Exercises.</w:t>
            </w:r>
          </w:p>
        </w:tc>
        <w:tc>
          <w:tcPr>
            <w:tcW w:w="2295" w:type="dxa"/>
            <w:vMerge/>
            <w:shd w:val="clear" w:color="auto" w:fill="auto"/>
          </w:tcPr>
          <w:p w14:paraId="71142A8B" w14:textId="77777777" w:rsidR="00850029" w:rsidRPr="00E51BF5" w:rsidRDefault="00850029" w:rsidP="00DC6FF6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</w:p>
        </w:tc>
        <w:tc>
          <w:tcPr>
            <w:tcW w:w="1603" w:type="dxa"/>
            <w:shd w:val="clear" w:color="auto" w:fill="auto"/>
          </w:tcPr>
          <w:p w14:paraId="2DB10A09" w14:textId="77777777" w:rsidR="00850029" w:rsidRPr="00E51BF5" w:rsidRDefault="0052738A" w:rsidP="00DC6FF6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2 </w:t>
            </w:r>
            <w:r w:rsidR="00850029" w:rsidRPr="00E51BF5">
              <w:rPr>
                <w:lang w:val="ro-RO"/>
              </w:rPr>
              <w:t>ore</w:t>
            </w:r>
          </w:p>
        </w:tc>
      </w:tr>
      <w:tr w:rsidR="00850029" w:rsidRPr="00E51BF5" w14:paraId="35EFC40D" w14:textId="77777777" w:rsidTr="001C544C">
        <w:trPr>
          <w:trHeight w:val="20"/>
        </w:trPr>
        <w:tc>
          <w:tcPr>
            <w:tcW w:w="6558" w:type="dxa"/>
            <w:shd w:val="clear" w:color="auto" w:fill="auto"/>
          </w:tcPr>
          <w:p w14:paraId="15B85EA4" w14:textId="77777777" w:rsidR="00850029" w:rsidRPr="0078339B" w:rsidRDefault="000363A2" w:rsidP="00DC6FF6">
            <w:pPr>
              <w:pStyle w:val="ListParagraph"/>
              <w:widowControl w:val="0"/>
              <w:numPr>
                <w:ilvl w:val="0"/>
                <w:numId w:val="36"/>
              </w:numPr>
              <w:tabs>
                <w:tab w:val="left" w:pos="90"/>
              </w:tabs>
              <w:spacing w:after="0" w:line="240" w:lineRule="auto"/>
              <w:ind w:left="313" w:right="270" w:hanging="284"/>
              <w:jc w:val="both"/>
              <w:rPr>
                <w:szCs w:val="24"/>
                <w:lang w:val="ro-RO"/>
              </w:rPr>
            </w:pPr>
            <w:r>
              <w:t xml:space="preserve">Prosodic features. </w:t>
            </w:r>
            <w:r w:rsidR="008457CB">
              <w:rPr>
                <w:szCs w:val="24"/>
                <w:lang w:val="ro-RO"/>
              </w:rPr>
              <w:t>Intonation and meaning.</w:t>
            </w:r>
            <w:r w:rsidRPr="008457CB">
              <w:rPr>
                <w:szCs w:val="24"/>
                <w:shd w:val="clear" w:color="auto" w:fill="FFFFFF"/>
              </w:rPr>
              <w:t xml:space="preserve"> Exercises.</w:t>
            </w:r>
          </w:p>
        </w:tc>
        <w:tc>
          <w:tcPr>
            <w:tcW w:w="2295" w:type="dxa"/>
            <w:vMerge/>
            <w:shd w:val="clear" w:color="auto" w:fill="auto"/>
          </w:tcPr>
          <w:p w14:paraId="5D1366C2" w14:textId="77777777" w:rsidR="00850029" w:rsidRPr="00E51BF5" w:rsidRDefault="00850029" w:rsidP="00DC6FF6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</w:p>
        </w:tc>
        <w:tc>
          <w:tcPr>
            <w:tcW w:w="1603" w:type="dxa"/>
            <w:shd w:val="clear" w:color="auto" w:fill="auto"/>
          </w:tcPr>
          <w:p w14:paraId="4C5A0E9F" w14:textId="77777777" w:rsidR="00850029" w:rsidRPr="00E51BF5" w:rsidRDefault="0052738A" w:rsidP="00DC6FF6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2 </w:t>
            </w:r>
            <w:r w:rsidR="00850029" w:rsidRPr="00E51BF5">
              <w:rPr>
                <w:lang w:val="ro-RO"/>
              </w:rPr>
              <w:t>ore</w:t>
            </w:r>
          </w:p>
        </w:tc>
      </w:tr>
      <w:tr w:rsidR="00850029" w:rsidRPr="00E51BF5" w14:paraId="78CB01A3" w14:textId="77777777" w:rsidTr="001C544C">
        <w:trPr>
          <w:trHeight w:val="20"/>
        </w:trPr>
        <w:tc>
          <w:tcPr>
            <w:tcW w:w="6558" w:type="dxa"/>
            <w:shd w:val="clear" w:color="auto" w:fill="auto"/>
          </w:tcPr>
          <w:p w14:paraId="4A40FBD7" w14:textId="77777777" w:rsidR="00850029" w:rsidRPr="0078339B" w:rsidRDefault="00464342" w:rsidP="00DC6FF6">
            <w:pPr>
              <w:tabs>
                <w:tab w:val="left" w:pos="0"/>
              </w:tabs>
              <w:suppressAutoHyphens/>
              <w:spacing w:after="0" w:line="240" w:lineRule="auto"/>
              <w:ind w:left="313" w:right="-20" w:hanging="284"/>
              <w:contextualSpacing/>
              <w:rPr>
                <w:szCs w:val="24"/>
                <w:lang w:val="ro-RO"/>
              </w:rPr>
            </w:pPr>
            <w:r w:rsidRPr="0078339B">
              <w:rPr>
                <w:szCs w:val="24"/>
                <w:lang w:val="ro-RO"/>
              </w:rPr>
              <w:t>6.</w:t>
            </w:r>
            <w:r w:rsidR="000363A2">
              <w:t>Varieties of English Pronunciation.</w:t>
            </w:r>
            <w:r w:rsidR="000363A2" w:rsidRPr="008457CB">
              <w:rPr>
                <w:szCs w:val="24"/>
                <w:shd w:val="clear" w:color="auto" w:fill="FFFFFF"/>
              </w:rPr>
              <w:t xml:space="preserve"> Exercises.</w:t>
            </w:r>
          </w:p>
        </w:tc>
        <w:tc>
          <w:tcPr>
            <w:tcW w:w="2295" w:type="dxa"/>
            <w:vMerge/>
            <w:shd w:val="clear" w:color="auto" w:fill="auto"/>
          </w:tcPr>
          <w:p w14:paraId="3A0A4E22" w14:textId="77777777" w:rsidR="00850029" w:rsidRPr="00E51BF5" w:rsidRDefault="00850029" w:rsidP="00DC6FF6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</w:p>
        </w:tc>
        <w:tc>
          <w:tcPr>
            <w:tcW w:w="1603" w:type="dxa"/>
            <w:shd w:val="clear" w:color="auto" w:fill="auto"/>
          </w:tcPr>
          <w:p w14:paraId="38643ED3" w14:textId="77777777" w:rsidR="00850029" w:rsidRPr="00E51BF5" w:rsidRDefault="0052738A" w:rsidP="00DC6FF6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2 </w:t>
            </w:r>
            <w:r w:rsidR="00850029" w:rsidRPr="00E51BF5">
              <w:rPr>
                <w:lang w:val="ro-RO"/>
              </w:rPr>
              <w:t>ore</w:t>
            </w:r>
          </w:p>
        </w:tc>
      </w:tr>
      <w:tr w:rsidR="00850029" w:rsidRPr="00E51BF5" w14:paraId="5F961B36" w14:textId="77777777" w:rsidTr="001C544C">
        <w:trPr>
          <w:trHeight w:val="20"/>
        </w:trPr>
        <w:tc>
          <w:tcPr>
            <w:tcW w:w="6558" w:type="dxa"/>
            <w:shd w:val="clear" w:color="auto" w:fill="auto"/>
          </w:tcPr>
          <w:p w14:paraId="1F0AB404" w14:textId="77777777" w:rsidR="00850029" w:rsidRPr="0078339B" w:rsidRDefault="00464342" w:rsidP="00DC6FF6">
            <w:pPr>
              <w:suppressAutoHyphens/>
              <w:spacing w:after="0" w:line="240" w:lineRule="auto"/>
              <w:ind w:left="313" w:right="-20" w:hanging="284"/>
              <w:contextualSpacing/>
              <w:rPr>
                <w:szCs w:val="24"/>
                <w:lang w:val="hu-HU"/>
              </w:rPr>
            </w:pPr>
            <w:r w:rsidRPr="0078339B">
              <w:rPr>
                <w:szCs w:val="24"/>
                <w:lang w:val="ro-RO"/>
              </w:rPr>
              <w:t>7.</w:t>
            </w:r>
            <w:r w:rsidR="00C13A61">
              <w:rPr>
                <w:szCs w:val="24"/>
                <w:lang w:val="ro-RO"/>
              </w:rPr>
              <w:t xml:space="preserve"> </w:t>
            </w:r>
            <w:r w:rsidR="008457CB">
              <w:t>Final test.</w:t>
            </w:r>
          </w:p>
        </w:tc>
        <w:tc>
          <w:tcPr>
            <w:tcW w:w="2295" w:type="dxa"/>
            <w:vMerge/>
            <w:shd w:val="clear" w:color="auto" w:fill="auto"/>
          </w:tcPr>
          <w:p w14:paraId="78A8C335" w14:textId="77777777" w:rsidR="00850029" w:rsidRPr="00E51BF5" w:rsidRDefault="00850029" w:rsidP="00DC6FF6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</w:p>
        </w:tc>
        <w:tc>
          <w:tcPr>
            <w:tcW w:w="1603" w:type="dxa"/>
            <w:shd w:val="clear" w:color="auto" w:fill="auto"/>
          </w:tcPr>
          <w:p w14:paraId="7D55CC93" w14:textId="77777777" w:rsidR="00850029" w:rsidRPr="00E51BF5" w:rsidRDefault="00850029" w:rsidP="00DC6FF6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E51BF5">
              <w:rPr>
                <w:rFonts w:eastAsia="Times New Roman"/>
                <w:szCs w:val="24"/>
                <w:lang w:val="ro-RO"/>
              </w:rPr>
              <w:t>2 ore</w:t>
            </w:r>
          </w:p>
        </w:tc>
      </w:tr>
      <w:tr w:rsidR="00850029" w:rsidRPr="00E51BF5" w14:paraId="0840B247" w14:textId="77777777" w:rsidTr="001C544C">
        <w:trPr>
          <w:trHeight w:val="20"/>
        </w:trPr>
        <w:tc>
          <w:tcPr>
            <w:tcW w:w="10456" w:type="dxa"/>
            <w:gridSpan w:val="3"/>
            <w:shd w:val="clear" w:color="auto" w:fill="auto"/>
          </w:tcPr>
          <w:p w14:paraId="1C9ED18B" w14:textId="77777777" w:rsidR="00311352" w:rsidRDefault="00311352" w:rsidP="00DC6FF6">
            <w:pPr>
              <w:tabs>
                <w:tab w:val="left" w:pos="630"/>
              </w:tabs>
              <w:autoSpaceDE w:val="0"/>
              <w:spacing w:after="0" w:line="240" w:lineRule="auto"/>
              <w:contextualSpacing/>
              <w:rPr>
                <w:b/>
                <w:szCs w:val="24"/>
                <w:lang w:val="ro-RO"/>
              </w:rPr>
            </w:pPr>
          </w:p>
          <w:p w14:paraId="13D97CB1" w14:textId="77777777" w:rsidR="00464342" w:rsidRPr="00311352" w:rsidRDefault="00464342" w:rsidP="00DC6FF6">
            <w:pPr>
              <w:tabs>
                <w:tab w:val="left" w:pos="630"/>
              </w:tabs>
              <w:autoSpaceDE w:val="0"/>
              <w:spacing w:after="0" w:line="240" w:lineRule="auto"/>
              <w:contextualSpacing/>
              <w:rPr>
                <w:b/>
                <w:szCs w:val="24"/>
                <w:lang w:val="ro-RO"/>
              </w:rPr>
            </w:pPr>
            <w:r w:rsidRPr="00311352">
              <w:rPr>
                <w:b/>
                <w:szCs w:val="24"/>
                <w:lang w:val="ro-RO"/>
              </w:rPr>
              <w:t>Bibliografie</w:t>
            </w:r>
          </w:p>
          <w:p w14:paraId="199158D0" w14:textId="77777777" w:rsidR="00C50E4F" w:rsidRDefault="00275FB0" w:rsidP="00DC6FF6">
            <w:pPr>
              <w:numPr>
                <w:ilvl w:val="0"/>
                <w:numId w:val="38"/>
              </w:numPr>
              <w:suppressAutoHyphens/>
              <w:spacing w:after="0" w:line="240" w:lineRule="auto"/>
              <w:ind w:right="-20"/>
              <w:contextualSpacing/>
              <w:rPr>
                <w:lang w:val="ro-RO"/>
              </w:rPr>
            </w:pPr>
            <w:r>
              <w:t xml:space="preserve">Cornelia Coser, Rodica Vulcanesc. </w:t>
            </w:r>
            <w:r w:rsidRPr="00791612">
              <w:rPr>
                <w:i/>
              </w:rPr>
              <w:t>D</w:t>
            </w:r>
            <w:r>
              <w:rPr>
                <w:i/>
              </w:rPr>
              <w:t>eveloping competence in English</w:t>
            </w:r>
            <w:r w:rsidRPr="00791612">
              <w:rPr>
                <w:i/>
              </w:rPr>
              <w:t>: intensive English practice</w:t>
            </w:r>
            <w:r>
              <w:t>.-Ed. a 2-a revazuta si adaugita. Iasi: Polirom, 2010.</w:t>
            </w:r>
          </w:p>
          <w:p w14:paraId="7808D41D" w14:textId="77777777" w:rsidR="00C50E4F" w:rsidRDefault="00275FB0" w:rsidP="00DC6FF6">
            <w:pPr>
              <w:numPr>
                <w:ilvl w:val="0"/>
                <w:numId w:val="38"/>
              </w:numPr>
              <w:suppressAutoHyphens/>
              <w:spacing w:after="0" w:line="240" w:lineRule="auto"/>
              <w:ind w:right="-20"/>
              <w:contextualSpacing/>
              <w:rPr>
                <w:lang w:val="ro-RO"/>
              </w:rPr>
            </w:pPr>
            <w:r w:rsidRPr="00C50E4F">
              <w:rPr>
                <w:szCs w:val="24"/>
              </w:rPr>
              <w:t xml:space="preserve">Calina Gogalniceanu </w:t>
            </w:r>
            <w:r w:rsidRPr="00C50E4F">
              <w:rPr>
                <w:i/>
                <w:szCs w:val="24"/>
              </w:rPr>
              <w:t xml:space="preserve">Introduction </w:t>
            </w:r>
            <w:r w:rsidR="00C50E4F">
              <w:rPr>
                <w:i/>
                <w:szCs w:val="24"/>
              </w:rPr>
              <w:t>to linguistics</w:t>
            </w:r>
            <w:r w:rsidRPr="00C50E4F">
              <w:rPr>
                <w:i/>
                <w:szCs w:val="24"/>
              </w:rPr>
              <w:t>: a theoretical and practical approach to sounds and phonemes</w:t>
            </w:r>
            <w:r w:rsidR="00C13A61">
              <w:rPr>
                <w:szCs w:val="24"/>
              </w:rPr>
              <w:t xml:space="preserve"> Iasi</w:t>
            </w:r>
            <w:r w:rsidRPr="00C50E4F">
              <w:rPr>
                <w:szCs w:val="24"/>
              </w:rPr>
              <w:t>: Institutul European, 2003.</w:t>
            </w:r>
          </w:p>
          <w:p w14:paraId="05BE515A" w14:textId="77777777" w:rsidR="00C50E4F" w:rsidRDefault="008457CB" w:rsidP="00DC6FF6">
            <w:pPr>
              <w:numPr>
                <w:ilvl w:val="0"/>
                <w:numId w:val="38"/>
              </w:numPr>
              <w:suppressAutoHyphens/>
              <w:spacing w:after="0" w:line="240" w:lineRule="auto"/>
              <w:ind w:right="-20"/>
              <w:contextualSpacing/>
              <w:rPr>
                <w:lang w:val="ro-RO"/>
              </w:rPr>
            </w:pPr>
            <w:r>
              <w:t>Ladefoged, Peter–Johnson, Keith. A Course in Phonetics. 6th edition. Boston: Wadsworth. 2010.</w:t>
            </w:r>
          </w:p>
          <w:p w14:paraId="7143A410" w14:textId="77777777" w:rsidR="00C50E4F" w:rsidRDefault="008457CB" w:rsidP="00DC6FF6">
            <w:pPr>
              <w:numPr>
                <w:ilvl w:val="0"/>
                <w:numId w:val="38"/>
              </w:numPr>
              <w:suppressAutoHyphens/>
              <w:spacing w:after="0" w:line="240" w:lineRule="auto"/>
              <w:ind w:right="-20"/>
              <w:contextualSpacing/>
              <w:rPr>
                <w:lang w:val="ro-RO"/>
              </w:rPr>
            </w:pPr>
            <w:r>
              <w:lastRenderedPageBreak/>
              <w:t>Nádasdy, Ádám. Practice Book in English Phonetics and Phonology. Budapest: Nemzeti Tankönyvkiadó, 2003.</w:t>
            </w:r>
          </w:p>
          <w:p w14:paraId="4AF9E6C2" w14:textId="77777777" w:rsidR="00C50E4F" w:rsidRDefault="00C50E4F" w:rsidP="00DC6FF6">
            <w:pPr>
              <w:numPr>
                <w:ilvl w:val="0"/>
                <w:numId w:val="38"/>
              </w:numPr>
              <w:suppressAutoHyphens/>
              <w:spacing w:after="0" w:line="240" w:lineRule="auto"/>
              <w:ind w:right="-20"/>
              <w:contextualSpacing/>
              <w:rPr>
                <w:lang w:val="ro-RO"/>
              </w:rPr>
            </w:pPr>
            <w:r>
              <w:t xml:space="preserve">Michael Vince with Peter Sunderland. </w:t>
            </w:r>
            <w:r w:rsidRPr="00C50E4F">
              <w:rPr>
                <w:i/>
              </w:rPr>
              <w:t>Advanced language practice with key: English grammar and vocabulary</w:t>
            </w:r>
            <w:r>
              <w:t>. Oxford: MacMillan Publishers, 2003</w:t>
            </w:r>
          </w:p>
          <w:p w14:paraId="70167E82" w14:textId="77777777" w:rsidR="00275FB0" w:rsidRPr="00C13A61" w:rsidRDefault="00275FB0" w:rsidP="00DC6FF6">
            <w:pPr>
              <w:numPr>
                <w:ilvl w:val="0"/>
                <w:numId w:val="38"/>
              </w:numPr>
              <w:suppressAutoHyphens/>
              <w:spacing w:after="0" w:line="240" w:lineRule="auto"/>
              <w:ind w:right="-20"/>
              <w:contextualSpacing/>
              <w:rPr>
                <w:lang w:val="ro-RO"/>
              </w:rPr>
            </w:pPr>
            <w:r w:rsidRPr="00C50E4F">
              <w:rPr>
                <w:szCs w:val="24"/>
                <w:lang w:val="ro-RO"/>
              </w:rPr>
              <w:t>Budai, L. English Grammar. Budapest: Nemzeti Tankönyvkiadó. 1996</w:t>
            </w:r>
          </w:p>
          <w:p w14:paraId="2A003FDB" w14:textId="77777777" w:rsidR="00C13A61" w:rsidRDefault="00C13A61" w:rsidP="00DC6FF6">
            <w:pPr>
              <w:suppressAutoHyphens/>
              <w:spacing w:after="0" w:line="240" w:lineRule="auto"/>
              <w:ind w:left="405" w:right="-20"/>
              <w:contextualSpacing/>
              <w:rPr>
                <w:szCs w:val="24"/>
                <w:lang w:val="ro-RO"/>
              </w:rPr>
            </w:pPr>
          </w:p>
          <w:p w14:paraId="669E8D7F" w14:textId="77777777" w:rsidR="00C13A61" w:rsidRDefault="00C13A61" w:rsidP="00DC6FF6">
            <w:pPr>
              <w:suppressAutoHyphens/>
              <w:spacing w:after="0" w:line="240" w:lineRule="auto"/>
              <w:ind w:left="405" w:right="-20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Surse online:</w:t>
            </w:r>
          </w:p>
          <w:p w14:paraId="6BA73247" w14:textId="77777777" w:rsidR="00C13A61" w:rsidRPr="00C50E4F" w:rsidRDefault="00FD7A4A" w:rsidP="00DC6FF6">
            <w:pPr>
              <w:suppressAutoHyphens/>
              <w:spacing w:after="0" w:line="240" w:lineRule="auto"/>
              <w:ind w:left="405" w:right="-20"/>
              <w:contextualSpacing/>
              <w:rPr>
                <w:lang w:val="ro-RO"/>
              </w:rPr>
            </w:pPr>
            <w:hyperlink r:id="rId7" w:history="1">
              <w:r w:rsidR="00C13A61">
                <w:rPr>
                  <w:rStyle w:val="Hyperlink"/>
                </w:rPr>
                <w:t>http://fliphtml5.com/hldh/hgyk/basic</w:t>
              </w:r>
            </w:hyperlink>
          </w:p>
        </w:tc>
      </w:tr>
    </w:tbl>
    <w:p w14:paraId="3503F13C" w14:textId="77777777" w:rsidR="00744DDD" w:rsidRPr="00E51BF5" w:rsidRDefault="00744DDD" w:rsidP="003B7840">
      <w:pPr>
        <w:spacing w:after="0" w:line="240" w:lineRule="auto"/>
        <w:contextualSpacing/>
        <w:rPr>
          <w:b/>
          <w:szCs w:val="24"/>
          <w:lang w:val="ro-RO"/>
        </w:rPr>
      </w:pPr>
    </w:p>
    <w:p w14:paraId="734A6169" w14:textId="77777777" w:rsidR="008027E9" w:rsidRDefault="008027E9" w:rsidP="003B7840">
      <w:pPr>
        <w:spacing w:after="0" w:line="240" w:lineRule="auto"/>
        <w:contextualSpacing/>
        <w:rPr>
          <w:b/>
          <w:szCs w:val="24"/>
          <w:lang w:val="ro-RO"/>
        </w:rPr>
      </w:pPr>
      <w:r w:rsidRPr="00E51BF5">
        <w:rPr>
          <w:b/>
          <w:szCs w:val="24"/>
          <w:lang w:val="ro-RO"/>
        </w:rPr>
        <w:t>9. Coroborarea con</w:t>
      </w:r>
      <w:r w:rsidR="00850029" w:rsidRPr="00E51BF5">
        <w:rPr>
          <w:b/>
          <w:szCs w:val="24"/>
          <w:lang w:val="ro-RO"/>
        </w:rPr>
        <w:t>ț</w:t>
      </w:r>
      <w:r w:rsidRPr="00E51BF5">
        <w:rPr>
          <w:b/>
          <w:szCs w:val="24"/>
          <w:lang w:val="ro-RO"/>
        </w:rPr>
        <w:t>inuturilor disciplinei cu a</w:t>
      </w:r>
      <w:r w:rsidR="00ED4EFF" w:rsidRPr="00E51BF5">
        <w:rPr>
          <w:b/>
          <w:szCs w:val="24"/>
          <w:lang w:val="ro-RO"/>
        </w:rPr>
        <w:t>ș</w:t>
      </w:r>
      <w:r w:rsidRPr="00E51BF5">
        <w:rPr>
          <w:b/>
          <w:szCs w:val="24"/>
          <w:lang w:val="ro-RO"/>
        </w:rPr>
        <w:t>teptările reprezentan</w:t>
      </w:r>
      <w:r w:rsidR="00850029" w:rsidRPr="00E51BF5">
        <w:rPr>
          <w:b/>
          <w:szCs w:val="24"/>
          <w:lang w:val="ro-RO"/>
        </w:rPr>
        <w:t>ț</w:t>
      </w:r>
      <w:r w:rsidRPr="00E51BF5">
        <w:rPr>
          <w:b/>
          <w:szCs w:val="24"/>
          <w:lang w:val="ro-RO"/>
        </w:rPr>
        <w:t>ilor comunită</w:t>
      </w:r>
      <w:r w:rsidR="00850029" w:rsidRPr="00E51BF5">
        <w:rPr>
          <w:b/>
          <w:szCs w:val="24"/>
          <w:lang w:val="ro-RO"/>
        </w:rPr>
        <w:t>ț</w:t>
      </w:r>
      <w:r w:rsidRPr="00E51BF5">
        <w:rPr>
          <w:b/>
          <w:szCs w:val="24"/>
          <w:lang w:val="ro-RO"/>
        </w:rPr>
        <w:t>ii epistemice, asocia</w:t>
      </w:r>
      <w:r w:rsidR="00850029" w:rsidRPr="00E51BF5">
        <w:rPr>
          <w:b/>
          <w:szCs w:val="24"/>
          <w:lang w:val="ro-RO"/>
        </w:rPr>
        <w:t>ț</w:t>
      </w:r>
      <w:r w:rsidRPr="00E51BF5">
        <w:rPr>
          <w:b/>
          <w:szCs w:val="24"/>
          <w:lang w:val="ro-RO"/>
        </w:rPr>
        <w:t xml:space="preserve">iilor profesionale </w:t>
      </w:r>
      <w:r w:rsidR="00ED4EFF" w:rsidRPr="00E51BF5">
        <w:rPr>
          <w:b/>
          <w:szCs w:val="24"/>
          <w:lang w:val="ro-RO"/>
        </w:rPr>
        <w:t>ș</w:t>
      </w:r>
      <w:r w:rsidRPr="00E51BF5">
        <w:rPr>
          <w:b/>
          <w:szCs w:val="24"/>
          <w:lang w:val="ro-RO"/>
        </w:rPr>
        <w:t>i angajatori reprezentativi din domeniul aferent programului</w:t>
      </w:r>
    </w:p>
    <w:p w14:paraId="0787F874" w14:textId="77777777" w:rsidR="00E51BF5" w:rsidRPr="00E51BF5" w:rsidRDefault="00E51BF5" w:rsidP="003B7840">
      <w:pPr>
        <w:spacing w:after="0" w:line="240" w:lineRule="auto"/>
        <w:contextualSpacing/>
        <w:rPr>
          <w:b/>
          <w:szCs w:val="24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6"/>
      </w:tblGrid>
      <w:tr w:rsidR="008027E9" w:rsidRPr="00E51BF5" w14:paraId="3DCAF1F0" w14:textId="77777777" w:rsidTr="00E51BF5">
        <w:tc>
          <w:tcPr>
            <w:tcW w:w="10682" w:type="dxa"/>
          </w:tcPr>
          <w:p w14:paraId="06531EA2" w14:textId="77777777" w:rsidR="006F1AC4" w:rsidRPr="00E51BF5" w:rsidRDefault="00850029" w:rsidP="003B7840">
            <w:pPr>
              <w:spacing w:after="0" w:line="240" w:lineRule="auto"/>
              <w:contextualSpacing/>
              <w:jc w:val="both"/>
              <w:rPr>
                <w:szCs w:val="24"/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 xml:space="preserve">Conținutul disciplinei este în concordanță cu ceea ce se predă în alte centre universitare din țară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 xml:space="preserve">i din străinătate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 xml:space="preserve">i cu misiunea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 xml:space="preserve">i obiectivele specializării, fiind astfel conceput, încât să asigure o pregătire sistematică a studenților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>i, în acela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>i timp, să fie evitate suprapunerile în ceea ce prive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>te conținutul tematic al disciplinelor.</w:t>
            </w:r>
          </w:p>
        </w:tc>
      </w:tr>
    </w:tbl>
    <w:p w14:paraId="2DB049CC" w14:textId="77777777" w:rsidR="00D00FBE" w:rsidRPr="00E51BF5" w:rsidRDefault="00D00FBE" w:rsidP="003B7840">
      <w:pPr>
        <w:spacing w:after="0" w:line="240" w:lineRule="auto"/>
        <w:contextualSpacing/>
        <w:rPr>
          <w:b/>
          <w:szCs w:val="24"/>
          <w:lang w:val="ro-RO"/>
        </w:rPr>
      </w:pPr>
    </w:p>
    <w:p w14:paraId="5F0BE722" w14:textId="77777777" w:rsidR="008027E9" w:rsidRDefault="008027E9" w:rsidP="003B7840">
      <w:pPr>
        <w:spacing w:after="0" w:line="240" w:lineRule="auto"/>
        <w:contextualSpacing/>
        <w:rPr>
          <w:b/>
          <w:szCs w:val="24"/>
          <w:lang w:val="ro-RO"/>
        </w:rPr>
      </w:pPr>
      <w:r w:rsidRPr="00E51BF5">
        <w:rPr>
          <w:b/>
          <w:szCs w:val="24"/>
          <w:lang w:val="ro-RO"/>
        </w:rPr>
        <w:t>10. Evaluare</w:t>
      </w:r>
    </w:p>
    <w:p w14:paraId="66AEDCE4" w14:textId="77777777" w:rsidR="001C6FB6" w:rsidRPr="00E51BF5" w:rsidRDefault="001C6FB6" w:rsidP="003B7840">
      <w:pPr>
        <w:spacing w:after="0" w:line="240" w:lineRule="auto"/>
        <w:contextualSpacing/>
        <w:rPr>
          <w:b/>
          <w:szCs w:val="24"/>
          <w:lang w:val="ro-RO"/>
        </w:rPr>
      </w:pPr>
      <w:r w:rsidRPr="00E51BF5">
        <w:rPr>
          <w:b/>
          <w:szCs w:val="24"/>
          <w:lang w:val="ro-RO"/>
        </w:rPr>
        <w:t>A.Condi</w:t>
      </w:r>
      <w:r w:rsidR="00850029" w:rsidRPr="00E51BF5">
        <w:rPr>
          <w:b/>
          <w:szCs w:val="24"/>
          <w:lang w:val="ro-RO"/>
        </w:rPr>
        <w:t>ț</w:t>
      </w:r>
      <w:r w:rsidRPr="00E51BF5">
        <w:rPr>
          <w:b/>
          <w:szCs w:val="24"/>
          <w:lang w:val="ro-RO"/>
        </w:rPr>
        <w:t>ii de îndeplinit pentru prezentarea la evaluare</w:t>
      </w:r>
    </w:p>
    <w:p w14:paraId="5D5CF2FD" w14:textId="77777777" w:rsidR="00FE1011" w:rsidRDefault="00E51BF5" w:rsidP="00604940">
      <w:pPr>
        <w:pStyle w:val="ListParagraph"/>
        <w:numPr>
          <w:ilvl w:val="0"/>
          <w:numId w:val="24"/>
        </w:numPr>
        <w:snapToGrid w:val="0"/>
        <w:spacing w:after="0" w:line="240" w:lineRule="auto"/>
        <w:ind w:left="426" w:firstLine="0"/>
        <w:jc w:val="both"/>
        <w:rPr>
          <w:lang w:val="ro-RO"/>
        </w:rPr>
      </w:pPr>
      <w:r w:rsidRPr="00FE1011">
        <w:rPr>
          <w:lang w:val="ro-RO"/>
        </w:rPr>
        <w:t>participare activă la activitățile individuale și de grup în cadrul orelor, efectuarea temelor;</w:t>
      </w:r>
    </w:p>
    <w:p w14:paraId="51E2BDC8" w14:textId="77777777" w:rsidR="00E51BF5" w:rsidRPr="00FE1011" w:rsidRDefault="00E51BF5" w:rsidP="00604940">
      <w:pPr>
        <w:pStyle w:val="ListParagraph"/>
        <w:numPr>
          <w:ilvl w:val="0"/>
          <w:numId w:val="24"/>
        </w:numPr>
        <w:snapToGrid w:val="0"/>
        <w:spacing w:after="0" w:line="240" w:lineRule="auto"/>
        <w:ind w:left="426" w:firstLine="0"/>
        <w:jc w:val="both"/>
        <w:rPr>
          <w:lang w:val="ro-RO"/>
        </w:rPr>
      </w:pPr>
      <w:r w:rsidRPr="00FE1011">
        <w:rPr>
          <w:lang w:val="ro-RO"/>
        </w:rPr>
        <w:t>se permite un maxim de absențe stabilite în Regulamentul de studii; orele absente pot fi recuperate pe parcursul semestrului sau în săptămâna premergătoare sesiunii de examene);</w:t>
      </w:r>
    </w:p>
    <w:p w14:paraId="029794C0" w14:textId="77777777" w:rsidR="00E51BF5" w:rsidRPr="00E51BF5" w:rsidRDefault="00E51BF5" w:rsidP="00E51BF5">
      <w:pPr>
        <w:pStyle w:val="ListParagraph"/>
        <w:numPr>
          <w:ilvl w:val="0"/>
          <w:numId w:val="24"/>
        </w:numPr>
        <w:snapToGrid w:val="0"/>
        <w:spacing w:after="0" w:line="240" w:lineRule="auto"/>
        <w:ind w:left="426" w:firstLine="0"/>
        <w:jc w:val="both"/>
        <w:rPr>
          <w:lang w:val="ro-RO"/>
        </w:rPr>
      </w:pPr>
      <w:r w:rsidRPr="00E51BF5">
        <w:rPr>
          <w:lang w:val="ro-RO"/>
        </w:rPr>
        <w:t>dobândirea a cel puțin 50% din punctajul total;</w:t>
      </w:r>
    </w:p>
    <w:p w14:paraId="0C323D3B" w14:textId="77777777" w:rsidR="001C6FB6" w:rsidRDefault="001C6FB6" w:rsidP="003B7840">
      <w:pPr>
        <w:spacing w:after="0" w:line="240" w:lineRule="auto"/>
        <w:contextualSpacing/>
        <w:rPr>
          <w:b/>
          <w:szCs w:val="24"/>
          <w:lang w:val="ro-RO"/>
        </w:rPr>
      </w:pPr>
    </w:p>
    <w:p w14:paraId="7E63ABBE" w14:textId="77777777" w:rsidR="001C6FB6" w:rsidRPr="00E51BF5" w:rsidRDefault="001C6FB6" w:rsidP="003B7840">
      <w:pPr>
        <w:spacing w:after="0" w:line="240" w:lineRule="auto"/>
        <w:contextualSpacing/>
        <w:rPr>
          <w:b/>
          <w:szCs w:val="24"/>
          <w:lang w:val="ro-RO"/>
        </w:rPr>
      </w:pPr>
      <w:r w:rsidRPr="00E51BF5">
        <w:rPr>
          <w:b/>
          <w:szCs w:val="24"/>
          <w:lang w:val="ro-RO"/>
        </w:rPr>
        <w:t xml:space="preserve">B. Criterii, metode </w:t>
      </w:r>
      <w:r w:rsidR="00ED4EFF" w:rsidRPr="00E51BF5">
        <w:rPr>
          <w:b/>
          <w:szCs w:val="24"/>
          <w:lang w:val="ro-RO"/>
        </w:rPr>
        <w:t>ș</w:t>
      </w:r>
      <w:r w:rsidRPr="00E51BF5">
        <w:rPr>
          <w:b/>
          <w:szCs w:val="24"/>
          <w:lang w:val="ro-RO"/>
        </w:rPr>
        <w:t>i ponderi în evaluare: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7"/>
        <w:gridCol w:w="1618"/>
        <w:gridCol w:w="3789"/>
        <w:gridCol w:w="2694"/>
        <w:gridCol w:w="1638"/>
      </w:tblGrid>
      <w:tr w:rsidR="008027E9" w:rsidRPr="00934AF7" w14:paraId="5D065099" w14:textId="77777777" w:rsidTr="009B3CFF">
        <w:tc>
          <w:tcPr>
            <w:tcW w:w="2335" w:type="dxa"/>
            <w:gridSpan w:val="2"/>
          </w:tcPr>
          <w:p w14:paraId="50C08868" w14:textId="77777777" w:rsidR="008027E9" w:rsidRPr="00934AF7" w:rsidRDefault="008027E9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934AF7">
              <w:rPr>
                <w:szCs w:val="24"/>
                <w:lang w:val="ro-RO"/>
              </w:rPr>
              <w:t>Tip activitate</w:t>
            </w:r>
          </w:p>
        </w:tc>
        <w:tc>
          <w:tcPr>
            <w:tcW w:w="3789" w:type="dxa"/>
            <w:shd w:val="clear" w:color="auto" w:fill="auto"/>
          </w:tcPr>
          <w:p w14:paraId="053DDA2C" w14:textId="77777777" w:rsidR="008027E9" w:rsidRPr="00934AF7" w:rsidRDefault="008027E9" w:rsidP="003B7840">
            <w:pPr>
              <w:spacing w:after="0" w:line="240" w:lineRule="auto"/>
              <w:ind w:left="46" w:right="-154"/>
              <w:contextualSpacing/>
              <w:rPr>
                <w:szCs w:val="24"/>
                <w:lang w:val="ro-RO"/>
              </w:rPr>
            </w:pPr>
            <w:r w:rsidRPr="00934AF7">
              <w:rPr>
                <w:szCs w:val="24"/>
                <w:lang w:val="ro-RO"/>
              </w:rPr>
              <w:t>10.1</w:t>
            </w:r>
            <w:r w:rsidR="00E3215E" w:rsidRPr="00934AF7">
              <w:rPr>
                <w:szCs w:val="24"/>
                <w:lang w:val="ro-RO"/>
              </w:rPr>
              <w:t>.</w:t>
            </w:r>
            <w:r w:rsidRPr="00934AF7">
              <w:rPr>
                <w:szCs w:val="24"/>
                <w:lang w:val="ro-RO"/>
              </w:rPr>
              <w:t xml:space="preserve"> Criterii de evaluare</w:t>
            </w:r>
          </w:p>
        </w:tc>
        <w:tc>
          <w:tcPr>
            <w:tcW w:w="2694" w:type="dxa"/>
          </w:tcPr>
          <w:p w14:paraId="30E77C0A" w14:textId="77777777" w:rsidR="008027E9" w:rsidRPr="00934AF7" w:rsidRDefault="008027E9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934AF7">
              <w:rPr>
                <w:szCs w:val="24"/>
                <w:lang w:val="ro-RO"/>
              </w:rPr>
              <w:t>10.2</w:t>
            </w:r>
            <w:r w:rsidR="00E3215E" w:rsidRPr="00934AF7">
              <w:rPr>
                <w:szCs w:val="24"/>
                <w:lang w:val="ro-RO"/>
              </w:rPr>
              <w:t>.</w:t>
            </w:r>
            <w:r w:rsidR="00AB4356" w:rsidRPr="00934AF7">
              <w:rPr>
                <w:szCs w:val="24"/>
                <w:lang w:val="ro-RO"/>
              </w:rPr>
              <w:t>M</w:t>
            </w:r>
            <w:r w:rsidRPr="00934AF7">
              <w:rPr>
                <w:szCs w:val="24"/>
                <w:lang w:val="ro-RO"/>
              </w:rPr>
              <w:t>etode de evaluare</w:t>
            </w:r>
          </w:p>
        </w:tc>
        <w:tc>
          <w:tcPr>
            <w:tcW w:w="1638" w:type="dxa"/>
          </w:tcPr>
          <w:p w14:paraId="3B8E4BFF" w14:textId="77777777" w:rsidR="008027E9" w:rsidRPr="00934AF7" w:rsidRDefault="008027E9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934AF7">
              <w:rPr>
                <w:szCs w:val="24"/>
                <w:lang w:val="ro-RO"/>
              </w:rPr>
              <w:t>10.3</w:t>
            </w:r>
            <w:r w:rsidR="00E3215E" w:rsidRPr="00934AF7">
              <w:rPr>
                <w:szCs w:val="24"/>
                <w:lang w:val="ro-RO"/>
              </w:rPr>
              <w:t>.</w:t>
            </w:r>
            <w:r w:rsidRPr="00934AF7">
              <w:rPr>
                <w:szCs w:val="24"/>
                <w:lang w:val="ro-RO"/>
              </w:rPr>
              <w:t xml:space="preserve"> Pondere din nota finală</w:t>
            </w:r>
          </w:p>
        </w:tc>
      </w:tr>
      <w:tr w:rsidR="00850029" w:rsidRPr="00934AF7" w14:paraId="5B7B0C8C" w14:textId="77777777" w:rsidTr="009B3CFF">
        <w:trPr>
          <w:trHeight w:val="135"/>
        </w:trPr>
        <w:tc>
          <w:tcPr>
            <w:tcW w:w="2335" w:type="dxa"/>
            <w:gridSpan w:val="2"/>
          </w:tcPr>
          <w:p w14:paraId="564EEB0D" w14:textId="77777777" w:rsidR="00850029" w:rsidRPr="00934AF7" w:rsidRDefault="00850029" w:rsidP="003B7840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934AF7">
              <w:rPr>
                <w:szCs w:val="24"/>
                <w:lang w:val="ro-RO"/>
              </w:rPr>
              <w:t>10.4. Curs</w:t>
            </w:r>
          </w:p>
        </w:tc>
        <w:tc>
          <w:tcPr>
            <w:tcW w:w="3789" w:type="dxa"/>
            <w:shd w:val="clear" w:color="auto" w:fill="auto"/>
          </w:tcPr>
          <w:p w14:paraId="2C9C3A06" w14:textId="77777777" w:rsidR="00850029" w:rsidRPr="00934AF7" w:rsidRDefault="00934AF7" w:rsidP="003B7840">
            <w:pPr>
              <w:spacing w:after="0" w:line="240" w:lineRule="auto"/>
              <w:ind w:right="-20"/>
              <w:contextualSpacing/>
              <w:rPr>
                <w:lang w:val="ro-RO"/>
              </w:rPr>
            </w:pPr>
            <w:r w:rsidRPr="00934AF7">
              <w:rPr>
                <w:rFonts w:eastAsia="Times New Roman"/>
                <w:lang w:val="ro-RO"/>
              </w:rPr>
              <w:t>-</w:t>
            </w:r>
          </w:p>
        </w:tc>
        <w:tc>
          <w:tcPr>
            <w:tcW w:w="2694" w:type="dxa"/>
          </w:tcPr>
          <w:p w14:paraId="006ACC07" w14:textId="77777777" w:rsidR="00850029" w:rsidRPr="00934AF7" w:rsidRDefault="00934AF7" w:rsidP="009B3CFF">
            <w:pPr>
              <w:spacing w:after="0" w:line="240" w:lineRule="auto"/>
              <w:ind w:right="-20"/>
              <w:contextualSpacing/>
              <w:jc w:val="center"/>
              <w:rPr>
                <w:lang w:val="ro-RO"/>
              </w:rPr>
            </w:pPr>
            <w:r w:rsidRPr="00934AF7">
              <w:rPr>
                <w:lang w:val="ro-RO"/>
              </w:rPr>
              <w:t>-</w:t>
            </w:r>
          </w:p>
        </w:tc>
        <w:tc>
          <w:tcPr>
            <w:tcW w:w="1638" w:type="dxa"/>
          </w:tcPr>
          <w:p w14:paraId="1C21E5D6" w14:textId="77777777" w:rsidR="00850029" w:rsidRPr="00934AF7" w:rsidRDefault="00934AF7" w:rsidP="003B7840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934AF7">
              <w:rPr>
                <w:szCs w:val="24"/>
                <w:lang w:val="ro-RO"/>
              </w:rPr>
              <w:t>-</w:t>
            </w:r>
          </w:p>
        </w:tc>
      </w:tr>
      <w:tr w:rsidR="009B3CFF" w:rsidRPr="00934AF7" w14:paraId="2F845432" w14:textId="77777777" w:rsidTr="009B3CFF">
        <w:trPr>
          <w:trHeight w:val="135"/>
        </w:trPr>
        <w:tc>
          <w:tcPr>
            <w:tcW w:w="717" w:type="dxa"/>
          </w:tcPr>
          <w:p w14:paraId="1A9D38FB" w14:textId="77777777" w:rsidR="009B3CFF" w:rsidRPr="00934AF7" w:rsidRDefault="009B3CFF" w:rsidP="003B7840">
            <w:pPr>
              <w:spacing w:after="0" w:line="240" w:lineRule="auto"/>
              <w:ind w:right="-150"/>
              <w:contextualSpacing/>
              <w:rPr>
                <w:szCs w:val="24"/>
                <w:lang w:val="ro-RO"/>
              </w:rPr>
            </w:pPr>
            <w:r w:rsidRPr="00934AF7">
              <w:rPr>
                <w:szCs w:val="24"/>
                <w:lang w:val="ro-RO"/>
              </w:rPr>
              <w:t>10.5.</w:t>
            </w:r>
          </w:p>
          <w:p w14:paraId="1C9FB660" w14:textId="77777777" w:rsidR="009B3CFF" w:rsidRPr="00934AF7" w:rsidRDefault="009B3CFF" w:rsidP="003B7840">
            <w:pPr>
              <w:spacing w:after="0" w:line="240" w:lineRule="auto"/>
              <w:ind w:right="-150"/>
              <w:contextualSpacing/>
              <w:rPr>
                <w:szCs w:val="24"/>
                <w:lang w:val="ro-RO"/>
              </w:rPr>
            </w:pPr>
          </w:p>
        </w:tc>
        <w:tc>
          <w:tcPr>
            <w:tcW w:w="1618" w:type="dxa"/>
          </w:tcPr>
          <w:p w14:paraId="36243567" w14:textId="77777777" w:rsidR="009B3CFF" w:rsidRPr="00934AF7" w:rsidRDefault="009B3CFF" w:rsidP="003B7840">
            <w:pPr>
              <w:spacing w:after="0" w:line="240" w:lineRule="auto"/>
              <w:ind w:right="-150"/>
              <w:contextualSpacing/>
              <w:rPr>
                <w:szCs w:val="24"/>
                <w:lang w:val="ro-RO"/>
              </w:rPr>
            </w:pPr>
            <w:r w:rsidRPr="00934AF7">
              <w:rPr>
                <w:szCs w:val="24"/>
                <w:lang w:val="ro-RO"/>
              </w:rPr>
              <w:t>Seminar</w:t>
            </w:r>
          </w:p>
        </w:tc>
        <w:tc>
          <w:tcPr>
            <w:tcW w:w="3789" w:type="dxa"/>
            <w:shd w:val="clear" w:color="auto" w:fill="auto"/>
          </w:tcPr>
          <w:p w14:paraId="2621708F" w14:textId="77777777" w:rsidR="009B3CFF" w:rsidRPr="00934AF7" w:rsidRDefault="009B3CFF" w:rsidP="003B7840">
            <w:pPr>
              <w:spacing w:after="0" w:line="240" w:lineRule="auto"/>
              <w:ind w:right="-20"/>
              <w:contextualSpacing/>
              <w:rPr>
                <w:rFonts w:eastAsia="Times New Roman"/>
                <w:lang w:val="ro-RO"/>
              </w:rPr>
            </w:pPr>
            <w:r w:rsidRPr="00934AF7">
              <w:rPr>
                <w:rFonts w:eastAsia="Times New Roman"/>
                <w:lang w:val="ro-RO"/>
              </w:rPr>
              <w:t>corectitudinea răspunsurilor la test;</w:t>
            </w:r>
          </w:p>
          <w:p w14:paraId="6BE7E401" w14:textId="77777777" w:rsidR="009B3CFF" w:rsidRPr="00934AF7" w:rsidRDefault="009B3CFF" w:rsidP="003B7840">
            <w:pPr>
              <w:spacing w:after="0" w:line="240" w:lineRule="auto"/>
              <w:ind w:right="-20"/>
              <w:contextualSpacing/>
              <w:rPr>
                <w:lang w:val="ro-RO"/>
              </w:rPr>
            </w:pPr>
            <w:r w:rsidRPr="00934AF7">
              <w:rPr>
                <w:rFonts w:eastAsia="Times New Roman"/>
                <w:lang w:val="ro-RO"/>
              </w:rPr>
              <w:t>acuratețea și relevanța informațiilor</w:t>
            </w:r>
          </w:p>
        </w:tc>
        <w:tc>
          <w:tcPr>
            <w:tcW w:w="2694" w:type="dxa"/>
          </w:tcPr>
          <w:p w14:paraId="3A22F433" w14:textId="77777777" w:rsidR="009B3CFF" w:rsidRPr="00934AF7" w:rsidRDefault="009B3CFF" w:rsidP="009B3CFF">
            <w:pPr>
              <w:spacing w:after="0" w:line="240" w:lineRule="auto"/>
              <w:ind w:right="-20"/>
              <w:contextualSpacing/>
              <w:jc w:val="center"/>
              <w:rPr>
                <w:rFonts w:eastAsia="Times New Roman"/>
                <w:lang w:val="ro-RO"/>
              </w:rPr>
            </w:pPr>
            <w:r w:rsidRPr="00934AF7">
              <w:rPr>
                <w:rFonts w:eastAsia="Times New Roman"/>
                <w:lang w:val="ro-RO"/>
              </w:rPr>
              <w:t>test scris</w:t>
            </w:r>
          </w:p>
          <w:p w14:paraId="69FF097D" w14:textId="77777777" w:rsidR="009B3CFF" w:rsidRPr="00934AF7" w:rsidRDefault="009B3CFF" w:rsidP="009B3CFF">
            <w:pPr>
              <w:spacing w:after="0" w:line="240" w:lineRule="auto"/>
              <w:ind w:right="-20"/>
              <w:contextualSpacing/>
              <w:jc w:val="center"/>
              <w:rPr>
                <w:lang w:val="ro-RO"/>
              </w:rPr>
            </w:pPr>
            <w:r w:rsidRPr="00934AF7">
              <w:rPr>
                <w:rFonts w:eastAsia="Times New Roman"/>
                <w:lang w:val="ro-RO"/>
              </w:rPr>
              <w:t>prezentare proiect</w:t>
            </w:r>
          </w:p>
        </w:tc>
        <w:tc>
          <w:tcPr>
            <w:tcW w:w="1638" w:type="dxa"/>
          </w:tcPr>
          <w:p w14:paraId="781BECC1" w14:textId="77777777" w:rsidR="009B3CFF" w:rsidRPr="00934AF7" w:rsidRDefault="00934AF7" w:rsidP="003B7840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934AF7">
              <w:rPr>
                <w:szCs w:val="24"/>
                <w:lang w:val="ro-RO"/>
              </w:rPr>
              <w:t>70</w:t>
            </w:r>
            <w:r w:rsidR="009B3CFF" w:rsidRPr="00934AF7">
              <w:rPr>
                <w:szCs w:val="24"/>
                <w:lang w:val="ro-RO"/>
              </w:rPr>
              <w:t>%</w:t>
            </w:r>
          </w:p>
          <w:p w14:paraId="62569AFA" w14:textId="77777777" w:rsidR="009B3CFF" w:rsidRPr="00934AF7" w:rsidRDefault="00934AF7" w:rsidP="003B7840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934AF7">
              <w:rPr>
                <w:szCs w:val="24"/>
                <w:lang w:val="ro-RO"/>
              </w:rPr>
              <w:t>2</w:t>
            </w:r>
            <w:r w:rsidR="009B3CFF" w:rsidRPr="00934AF7">
              <w:rPr>
                <w:szCs w:val="24"/>
                <w:lang w:val="ro-RO"/>
              </w:rPr>
              <w:t>0%</w:t>
            </w:r>
          </w:p>
        </w:tc>
      </w:tr>
      <w:tr w:rsidR="009B3CFF" w:rsidRPr="00934AF7" w14:paraId="531C7B53" w14:textId="77777777" w:rsidTr="009B3CFF">
        <w:trPr>
          <w:trHeight w:val="245"/>
        </w:trPr>
        <w:tc>
          <w:tcPr>
            <w:tcW w:w="717" w:type="dxa"/>
          </w:tcPr>
          <w:p w14:paraId="029EC0CF" w14:textId="77777777" w:rsidR="009B3CFF" w:rsidRPr="00934AF7" w:rsidRDefault="009B3CFF" w:rsidP="00E51BF5">
            <w:pPr>
              <w:spacing w:after="0" w:line="240" w:lineRule="auto"/>
              <w:ind w:right="-150"/>
              <w:contextualSpacing/>
              <w:rPr>
                <w:szCs w:val="24"/>
              </w:rPr>
            </w:pPr>
            <w:r w:rsidRPr="00934AF7">
              <w:rPr>
                <w:szCs w:val="24"/>
                <w:lang w:val="ro-RO"/>
              </w:rPr>
              <w:t>10.5</w:t>
            </w:r>
            <w:r w:rsidRPr="00934AF7">
              <w:rPr>
                <w:szCs w:val="24"/>
              </w:rPr>
              <w:t>’</w:t>
            </w:r>
          </w:p>
        </w:tc>
        <w:tc>
          <w:tcPr>
            <w:tcW w:w="1618" w:type="dxa"/>
          </w:tcPr>
          <w:p w14:paraId="1F5772FC" w14:textId="77777777" w:rsidR="009B3CFF" w:rsidRPr="00934AF7" w:rsidRDefault="009B3CFF" w:rsidP="00E51BF5">
            <w:pPr>
              <w:spacing w:after="0" w:line="240" w:lineRule="auto"/>
              <w:ind w:right="-150"/>
              <w:contextualSpacing/>
              <w:rPr>
                <w:szCs w:val="24"/>
                <w:lang w:val="ro-RO"/>
              </w:rPr>
            </w:pPr>
            <w:r w:rsidRPr="00934AF7">
              <w:rPr>
                <w:szCs w:val="24"/>
                <w:lang w:val="ro-RO"/>
              </w:rPr>
              <w:t>Prezența la ore</w:t>
            </w:r>
          </w:p>
        </w:tc>
        <w:tc>
          <w:tcPr>
            <w:tcW w:w="3789" w:type="dxa"/>
            <w:shd w:val="clear" w:color="auto" w:fill="auto"/>
            <w:vAlign w:val="center"/>
          </w:tcPr>
          <w:p w14:paraId="78E2E059" w14:textId="77777777" w:rsidR="009B3CFF" w:rsidRPr="00934AF7" w:rsidRDefault="009B3CFF" w:rsidP="00E51BF5">
            <w:pPr>
              <w:contextualSpacing/>
              <w:rPr>
                <w:lang w:val="ro-RO"/>
              </w:rPr>
            </w:pPr>
            <w:r w:rsidRPr="00934AF7">
              <w:rPr>
                <w:rFonts w:eastAsia="Times New Roman"/>
                <w:lang w:val="ro-RO"/>
              </w:rPr>
              <w:t>participare activă la ore</w:t>
            </w:r>
          </w:p>
        </w:tc>
        <w:tc>
          <w:tcPr>
            <w:tcW w:w="2694" w:type="dxa"/>
            <w:vAlign w:val="center"/>
          </w:tcPr>
          <w:p w14:paraId="32C5AD05" w14:textId="77777777" w:rsidR="009B3CFF" w:rsidRPr="00934AF7" w:rsidRDefault="009B3CFF" w:rsidP="009B3CFF">
            <w:pPr>
              <w:contextualSpacing/>
              <w:jc w:val="center"/>
              <w:rPr>
                <w:lang w:val="ro-RO"/>
              </w:rPr>
            </w:pPr>
            <w:r w:rsidRPr="00934AF7">
              <w:rPr>
                <w:bCs/>
                <w:iCs/>
                <w:lang w:val="ro-RO"/>
              </w:rPr>
              <w:t>evidență săptămânală</w:t>
            </w:r>
          </w:p>
        </w:tc>
        <w:tc>
          <w:tcPr>
            <w:tcW w:w="1638" w:type="dxa"/>
          </w:tcPr>
          <w:p w14:paraId="648B67DD" w14:textId="77777777" w:rsidR="009B3CFF" w:rsidRPr="00934AF7" w:rsidRDefault="009B3CFF" w:rsidP="00E51BF5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934AF7">
              <w:rPr>
                <w:szCs w:val="24"/>
                <w:lang w:val="ro-RO"/>
              </w:rPr>
              <w:t>10%</w:t>
            </w:r>
          </w:p>
        </w:tc>
      </w:tr>
      <w:tr w:rsidR="00E51BF5" w:rsidRPr="00E51BF5" w14:paraId="44049BAF" w14:textId="77777777" w:rsidTr="00E51BF5">
        <w:tc>
          <w:tcPr>
            <w:tcW w:w="10456" w:type="dxa"/>
            <w:gridSpan w:val="5"/>
          </w:tcPr>
          <w:p w14:paraId="06B40A87" w14:textId="77777777" w:rsidR="00E51BF5" w:rsidRPr="00E51BF5" w:rsidRDefault="00E51BF5" w:rsidP="00E51BF5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10.6. Standard minim de performanță</w:t>
            </w:r>
          </w:p>
        </w:tc>
      </w:tr>
      <w:tr w:rsidR="00E51BF5" w:rsidRPr="00E51BF5" w14:paraId="3752D802" w14:textId="77777777" w:rsidTr="00E51BF5">
        <w:tc>
          <w:tcPr>
            <w:tcW w:w="10456" w:type="dxa"/>
            <w:gridSpan w:val="5"/>
          </w:tcPr>
          <w:p w14:paraId="7FD55CB7" w14:textId="77777777" w:rsidR="00E51BF5" w:rsidRPr="00311352" w:rsidRDefault="0031645D" w:rsidP="00934AF7">
            <w:pPr>
              <w:spacing w:after="0" w:line="240" w:lineRule="auto"/>
              <w:rPr>
                <w:lang w:val="ro-RO"/>
              </w:rPr>
            </w:pPr>
            <w:r w:rsidRPr="00311352">
              <w:rPr>
                <w:lang w:val="ro-RO"/>
              </w:rPr>
              <w:t xml:space="preserve">Capacitatea de a </w:t>
            </w:r>
            <w:r w:rsidR="00311352" w:rsidRPr="00311352">
              <w:rPr>
                <w:lang w:val="ro-RO"/>
              </w:rPr>
              <w:t>pronunța</w:t>
            </w:r>
            <w:r w:rsidR="00311352">
              <w:rPr>
                <w:lang w:val="ro-RO"/>
              </w:rPr>
              <w:t xml:space="preserve"> corect un text în limba engleză, urmă</w:t>
            </w:r>
            <w:r w:rsidRPr="00311352">
              <w:rPr>
                <w:lang w:val="ro-RO"/>
              </w:rPr>
              <w:t xml:space="preserve">rind regulile fonetice, accentul, </w:t>
            </w:r>
            <w:r w:rsidR="00311352" w:rsidRPr="00311352">
              <w:rPr>
                <w:lang w:val="ro-RO"/>
              </w:rPr>
              <w:t>intonația</w:t>
            </w:r>
            <w:r w:rsidR="00311352">
              <w:rPr>
                <w:lang w:val="ro-RO"/>
              </w:rPr>
              <w:t>. Transcrierea fonetică</w:t>
            </w:r>
            <w:r w:rsidRPr="00311352">
              <w:rPr>
                <w:lang w:val="ro-RO"/>
              </w:rPr>
              <w:t xml:space="preserve"> a unei </w:t>
            </w:r>
            <w:r w:rsidR="00311352" w:rsidRPr="00311352">
              <w:rPr>
                <w:lang w:val="ro-RO"/>
              </w:rPr>
              <w:t>propoziții</w:t>
            </w:r>
            <w:r w:rsidRPr="00311352">
              <w:rPr>
                <w:lang w:val="ro-RO"/>
              </w:rPr>
              <w:t xml:space="preserve"> simple, silabificare, </w:t>
            </w:r>
            <w:r w:rsidR="00311352" w:rsidRPr="00311352">
              <w:rPr>
                <w:lang w:val="ro-RO"/>
              </w:rPr>
              <w:t>noțiuni</w:t>
            </w:r>
            <w:r w:rsidR="00311352">
              <w:rPr>
                <w:lang w:val="ro-RO"/>
              </w:rPr>
              <w:t xml:space="preserve"> generale de lingvistică ș</w:t>
            </w:r>
            <w:r w:rsidRPr="00311352">
              <w:rPr>
                <w:lang w:val="ro-RO"/>
              </w:rPr>
              <w:t>i lexicologie.</w:t>
            </w:r>
          </w:p>
        </w:tc>
      </w:tr>
    </w:tbl>
    <w:p w14:paraId="0035A490" w14:textId="77777777" w:rsidR="000268B9" w:rsidRPr="00E51BF5" w:rsidRDefault="000268B9" w:rsidP="003B7840">
      <w:pPr>
        <w:spacing w:after="0" w:line="240" w:lineRule="auto"/>
        <w:contextualSpacing/>
        <w:rPr>
          <w:szCs w:val="24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0"/>
        <w:gridCol w:w="4140"/>
        <w:gridCol w:w="4066"/>
      </w:tblGrid>
      <w:tr w:rsidR="00CB4C8C" w:rsidRPr="002A4B91" w14:paraId="57D76CD2" w14:textId="77777777" w:rsidTr="004E715D">
        <w:trPr>
          <w:trHeight w:val="952"/>
        </w:trPr>
        <w:tc>
          <w:tcPr>
            <w:tcW w:w="2250" w:type="dxa"/>
          </w:tcPr>
          <w:p w14:paraId="269FE301" w14:textId="77777777" w:rsidR="00CB4C8C" w:rsidRPr="002A4B91" w:rsidRDefault="00CB4C8C" w:rsidP="004E715D">
            <w:pPr>
              <w:contextualSpacing/>
              <w:rPr>
                <w:lang w:val="ro-RO"/>
              </w:rPr>
            </w:pPr>
          </w:p>
        </w:tc>
        <w:tc>
          <w:tcPr>
            <w:tcW w:w="4140" w:type="dxa"/>
          </w:tcPr>
          <w:p w14:paraId="5ED4696A" w14:textId="77777777" w:rsidR="00CB4C8C" w:rsidRPr="002A4B91" w:rsidRDefault="00CB4C8C" w:rsidP="004E715D">
            <w:pPr>
              <w:contextualSpacing/>
              <w:rPr>
                <w:lang w:val="ro-RO"/>
              </w:rPr>
            </w:pPr>
            <w:r>
              <w:rPr>
                <w:lang w:val="ro-RO"/>
              </w:rPr>
              <w:t>Semnătura titularului disciplinei:</w:t>
            </w:r>
          </w:p>
        </w:tc>
        <w:tc>
          <w:tcPr>
            <w:tcW w:w="4066" w:type="dxa"/>
          </w:tcPr>
          <w:p w14:paraId="15DCEF5C" w14:textId="77777777" w:rsidR="00CB4C8C" w:rsidRPr="002A4B91" w:rsidRDefault="00CB4C8C" w:rsidP="004E715D">
            <w:pPr>
              <w:contextualSpacing/>
              <w:rPr>
                <w:lang w:val="ro-RO"/>
              </w:rPr>
            </w:pPr>
            <w:r>
              <w:rPr>
                <w:lang w:val="ro-RO"/>
              </w:rPr>
              <w:t>Semnătura titularului/rilor de aplicații:</w:t>
            </w:r>
          </w:p>
        </w:tc>
      </w:tr>
      <w:tr w:rsidR="00CB4C8C" w:rsidRPr="002A4B91" w14:paraId="7689AFC5" w14:textId="77777777" w:rsidTr="004E715D">
        <w:trPr>
          <w:trHeight w:val="952"/>
        </w:trPr>
        <w:tc>
          <w:tcPr>
            <w:tcW w:w="2250" w:type="dxa"/>
          </w:tcPr>
          <w:p w14:paraId="7E768A4E" w14:textId="77777777" w:rsidR="00CB4C8C" w:rsidRDefault="00CB4C8C" w:rsidP="004E715D">
            <w:pPr>
              <w:contextualSpacing/>
              <w:rPr>
                <w:lang w:val="ro-RO"/>
              </w:rPr>
            </w:pPr>
            <w:r>
              <w:rPr>
                <w:lang w:val="ro-RO"/>
              </w:rPr>
              <w:t xml:space="preserve">Data: </w:t>
            </w:r>
            <w:r>
              <w:t>16. 09. 2019</w:t>
            </w:r>
          </w:p>
        </w:tc>
        <w:tc>
          <w:tcPr>
            <w:tcW w:w="4140" w:type="dxa"/>
          </w:tcPr>
          <w:p w14:paraId="24A4C042" w14:textId="77777777" w:rsidR="00CB4C8C" w:rsidRPr="002A4B91" w:rsidRDefault="00CB4C8C" w:rsidP="004E715D">
            <w:pPr>
              <w:contextualSpacing/>
              <w:rPr>
                <w:lang w:val="ro-RO"/>
              </w:rPr>
            </w:pPr>
            <w:r w:rsidRPr="002A4B91">
              <w:rPr>
                <w:lang w:val="ro-RO"/>
              </w:rPr>
              <w:t>Semnătura directorului de departament:</w:t>
            </w:r>
          </w:p>
        </w:tc>
        <w:tc>
          <w:tcPr>
            <w:tcW w:w="4066" w:type="dxa"/>
          </w:tcPr>
          <w:p w14:paraId="5F70696F" w14:textId="77777777" w:rsidR="00CB4C8C" w:rsidRDefault="00CB4C8C" w:rsidP="004E715D">
            <w:pPr>
              <w:contextualSpacing/>
              <w:rPr>
                <w:lang w:val="ro-RO"/>
              </w:rPr>
            </w:pPr>
            <w:r>
              <w:rPr>
                <w:lang w:val="ro-RO"/>
              </w:rPr>
              <w:t>Semnătura coordonatorului programului de studii:</w:t>
            </w:r>
          </w:p>
        </w:tc>
      </w:tr>
    </w:tbl>
    <w:p w14:paraId="436AFF71" w14:textId="77777777" w:rsidR="00284E8B" w:rsidRPr="00E51BF5" w:rsidRDefault="00284E8B" w:rsidP="003B7840">
      <w:pPr>
        <w:spacing w:after="0" w:line="240" w:lineRule="auto"/>
        <w:contextualSpacing/>
        <w:rPr>
          <w:szCs w:val="24"/>
          <w:lang w:val="ro-RO"/>
        </w:rPr>
      </w:pPr>
    </w:p>
    <w:sectPr w:rsidR="00284E8B" w:rsidRPr="00E51BF5" w:rsidSect="002A3105">
      <w:headerReference w:type="default" r:id="rId8"/>
      <w:footerReference w:type="default" r:id="rId9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B4DC85" w14:textId="77777777" w:rsidR="00FD7A4A" w:rsidRDefault="00FD7A4A" w:rsidP="00666848">
      <w:pPr>
        <w:spacing w:after="0" w:line="240" w:lineRule="auto"/>
      </w:pPr>
      <w:r>
        <w:separator/>
      </w:r>
    </w:p>
  </w:endnote>
  <w:endnote w:type="continuationSeparator" w:id="0">
    <w:p w14:paraId="2A385550" w14:textId="77777777" w:rsidR="00FD7A4A" w:rsidRDefault="00FD7A4A" w:rsidP="00666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39A631" w14:textId="77777777" w:rsidR="00604940" w:rsidRDefault="007A5F38" w:rsidP="00DC6FF6">
    <w:pPr>
      <w:pStyle w:val="Footer"/>
      <w:jc w:val="center"/>
    </w:pPr>
    <w:r>
      <w:rPr>
        <w:noProof/>
      </w:rPr>
      <w:fldChar w:fldCharType="begin"/>
    </w:r>
    <w:r w:rsidR="00E13F86">
      <w:rPr>
        <w:noProof/>
      </w:rPr>
      <w:instrText xml:space="preserve"> PAGE   \* MERGEFORMAT </w:instrText>
    </w:r>
    <w:r>
      <w:rPr>
        <w:noProof/>
      </w:rPr>
      <w:fldChar w:fldCharType="separate"/>
    </w:r>
    <w:r w:rsidR="00DC6FF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2CA170" w14:textId="77777777" w:rsidR="00FD7A4A" w:rsidRDefault="00FD7A4A" w:rsidP="00666848">
      <w:pPr>
        <w:spacing w:after="0" w:line="240" w:lineRule="auto"/>
      </w:pPr>
      <w:r>
        <w:separator/>
      </w:r>
    </w:p>
  </w:footnote>
  <w:footnote w:type="continuationSeparator" w:id="0">
    <w:p w14:paraId="18ECF158" w14:textId="77777777" w:rsidR="00FD7A4A" w:rsidRDefault="00FD7A4A" w:rsidP="00666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5B3031" w14:textId="471EA76F" w:rsidR="00604940" w:rsidRPr="00DC6FF6" w:rsidRDefault="00DC6FF6" w:rsidP="002A3105">
    <w:pPr>
      <w:pStyle w:val="Header"/>
      <w:jc w:val="right"/>
      <w:rPr>
        <w:sz w:val="16"/>
        <w:szCs w:val="16"/>
      </w:rPr>
    </w:pPr>
    <w:r w:rsidRPr="00DC6FF6">
      <w:rPr>
        <w:sz w:val="16"/>
        <w:szCs w:val="16"/>
      </w:rPr>
      <w:fldChar w:fldCharType="begin"/>
    </w:r>
    <w:r w:rsidRPr="00DC6FF6">
      <w:rPr>
        <w:sz w:val="16"/>
        <w:szCs w:val="16"/>
        <w:lang w:val="ro-RO"/>
      </w:rPr>
      <w:instrText xml:space="preserve"> FILENAME \* MERGEFORMAT </w:instrText>
    </w:r>
    <w:r w:rsidRPr="00DC6FF6">
      <w:rPr>
        <w:sz w:val="16"/>
        <w:szCs w:val="16"/>
      </w:rPr>
      <w:fldChar w:fldCharType="separate"/>
    </w:r>
    <w:r w:rsidR="00B445F5">
      <w:rPr>
        <w:noProof/>
        <w:sz w:val="16"/>
        <w:szCs w:val="16"/>
        <w:lang w:val="ro-RO"/>
      </w:rPr>
      <w:t>3.3.6 FD 2.08 CP2E 19-20.2 BE</w:t>
    </w:r>
    <w:r w:rsidRPr="00DC6FF6">
      <w:rPr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1574646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  <w:lang w:val="pt-BR"/>
      </w:rPr>
    </w:lvl>
    <w:lvl w:ilvl="1">
      <w:start w:val="2"/>
      <w:numFmt w:val="decimal"/>
      <w:lvlText w:val="%2"/>
      <w:lvlJc w:val="left"/>
      <w:pPr>
        <w:ind w:left="1440" w:hanging="360"/>
      </w:pPr>
      <w:rPr>
        <w:rFonts w:eastAsia="Times New Roman"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A2F15"/>
    <w:multiLevelType w:val="hybridMultilevel"/>
    <w:tmpl w:val="D5720F34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C91088"/>
    <w:multiLevelType w:val="hybridMultilevel"/>
    <w:tmpl w:val="E454F246"/>
    <w:lvl w:ilvl="0" w:tplc="BBB8161C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DA473D"/>
    <w:multiLevelType w:val="hybridMultilevel"/>
    <w:tmpl w:val="444A57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4B4C2D"/>
    <w:multiLevelType w:val="hybridMultilevel"/>
    <w:tmpl w:val="2632A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B206EF"/>
    <w:multiLevelType w:val="multilevel"/>
    <w:tmpl w:val="E454F246"/>
    <w:lvl w:ilvl="0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6619A1"/>
    <w:multiLevelType w:val="hybridMultilevel"/>
    <w:tmpl w:val="C85E77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A9521EC"/>
    <w:multiLevelType w:val="hybridMultilevel"/>
    <w:tmpl w:val="3B42A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EF2B80"/>
    <w:multiLevelType w:val="hybridMultilevel"/>
    <w:tmpl w:val="AD064B44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9" w15:restartNumberingAfterBreak="0">
    <w:nsid w:val="1E026AB9"/>
    <w:multiLevelType w:val="hybridMultilevel"/>
    <w:tmpl w:val="07DCF0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1C47E0"/>
    <w:multiLevelType w:val="hybridMultilevel"/>
    <w:tmpl w:val="45ECD5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7E7C25"/>
    <w:multiLevelType w:val="hybridMultilevel"/>
    <w:tmpl w:val="EB76C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B96F9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7AC35CB"/>
    <w:multiLevelType w:val="hybridMultilevel"/>
    <w:tmpl w:val="9C06172C"/>
    <w:lvl w:ilvl="0" w:tplc="FE1066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435CB1"/>
    <w:multiLevelType w:val="hybridMultilevel"/>
    <w:tmpl w:val="9C561D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790A1C"/>
    <w:multiLevelType w:val="hybridMultilevel"/>
    <w:tmpl w:val="0C2098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2C35AE"/>
    <w:multiLevelType w:val="hybridMultilevel"/>
    <w:tmpl w:val="28ACA0D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AF05AC5"/>
    <w:multiLevelType w:val="hybridMultilevel"/>
    <w:tmpl w:val="9C06172C"/>
    <w:lvl w:ilvl="0" w:tplc="FE1066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67263B"/>
    <w:multiLevelType w:val="hybridMultilevel"/>
    <w:tmpl w:val="27F2BD4E"/>
    <w:lvl w:ilvl="0" w:tplc="626E9FDA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B31291"/>
    <w:multiLevelType w:val="multilevel"/>
    <w:tmpl w:val="FC7CB2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E411752"/>
    <w:multiLevelType w:val="hybridMultilevel"/>
    <w:tmpl w:val="E8B888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C73175"/>
    <w:multiLevelType w:val="hybridMultilevel"/>
    <w:tmpl w:val="7DE8BB6E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6CB29BE"/>
    <w:multiLevelType w:val="hybridMultilevel"/>
    <w:tmpl w:val="37646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F31752"/>
    <w:multiLevelType w:val="hybridMultilevel"/>
    <w:tmpl w:val="D730D4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607F2"/>
    <w:multiLevelType w:val="multilevel"/>
    <w:tmpl w:val="984E8774"/>
    <w:lvl w:ilvl="0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73432B"/>
    <w:multiLevelType w:val="hybridMultilevel"/>
    <w:tmpl w:val="F026735E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6" w15:restartNumberingAfterBreak="0">
    <w:nsid w:val="5091070C"/>
    <w:multiLevelType w:val="hybridMultilevel"/>
    <w:tmpl w:val="455C40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5B8363B"/>
    <w:multiLevelType w:val="hybridMultilevel"/>
    <w:tmpl w:val="E662C2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507514"/>
    <w:multiLevelType w:val="hybridMultilevel"/>
    <w:tmpl w:val="C5140CB0"/>
    <w:lvl w:ilvl="0" w:tplc="959E5D82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BE412EA"/>
    <w:multiLevelType w:val="hybridMultilevel"/>
    <w:tmpl w:val="87569506"/>
    <w:lvl w:ilvl="0" w:tplc="A3B84E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D4BF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9C6F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F1020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8051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7E5D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4B6B6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478C6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28CB2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5CEF02A7"/>
    <w:multiLevelType w:val="hybridMultilevel"/>
    <w:tmpl w:val="762CFBE2"/>
    <w:lvl w:ilvl="0" w:tplc="80B4DA1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17764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621A5BE0"/>
    <w:multiLevelType w:val="hybridMultilevel"/>
    <w:tmpl w:val="B252A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611AE3"/>
    <w:multiLevelType w:val="hybridMultilevel"/>
    <w:tmpl w:val="1E0E7494"/>
    <w:lvl w:ilvl="0" w:tplc="91DE6384">
      <w:start w:val="2"/>
      <w:numFmt w:val="decimal"/>
      <w:lvlText w:val="%1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9013E9"/>
    <w:multiLevelType w:val="hybridMultilevel"/>
    <w:tmpl w:val="C19ADB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8E0563"/>
    <w:multiLevelType w:val="hybridMultilevel"/>
    <w:tmpl w:val="984E8774"/>
    <w:lvl w:ilvl="0" w:tplc="622ED6B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5B13CA"/>
    <w:multiLevelType w:val="hybridMultilevel"/>
    <w:tmpl w:val="D45A3B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933C7C"/>
    <w:multiLevelType w:val="hybridMultilevel"/>
    <w:tmpl w:val="2230F858"/>
    <w:lvl w:ilvl="0" w:tplc="AAE2422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1"/>
  </w:num>
  <w:num w:numId="3">
    <w:abstractNumId w:val="16"/>
  </w:num>
  <w:num w:numId="4">
    <w:abstractNumId w:val="35"/>
  </w:num>
  <w:num w:numId="5">
    <w:abstractNumId w:val="24"/>
  </w:num>
  <w:num w:numId="6">
    <w:abstractNumId w:val="2"/>
  </w:num>
  <w:num w:numId="7">
    <w:abstractNumId w:val="5"/>
  </w:num>
  <w:num w:numId="8">
    <w:abstractNumId w:val="18"/>
  </w:num>
  <w:num w:numId="9">
    <w:abstractNumId w:val="8"/>
  </w:num>
  <w:num w:numId="10">
    <w:abstractNumId w:val="32"/>
  </w:num>
  <w:num w:numId="11">
    <w:abstractNumId w:val="10"/>
  </w:num>
  <w:num w:numId="12">
    <w:abstractNumId w:val="12"/>
  </w:num>
  <w:num w:numId="13">
    <w:abstractNumId w:val="7"/>
  </w:num>
  <w:num w:numId="14">
    <w:abstractNumId w:val="11"/>
  </w:num>
  <w:num w:numId="15">
    <w:abstractNumId w:val="31"/>
  </w:num>
  <w:num w:numId="16">
    <w:abstractNumId w:val="6"/>
  </w:num>
  <w:num w:numId="17">
    <w:abstractNumId w:val="19"/>
  </w:num>
  <w:num w:numId="18">
    <w:abstractNumId w:val="3"/>
  </w:num>
  <w:num w:numId="19">
    <w:abstractNumId w:val="36"/>
  </w:num>
  <w:num w:numId="20">
    <w:abstractNumId w:val="23"/>
  </w:num>
  <w:num w:numId="21">
    <w:abstractNumId w:val="15"/>
  </w:num>
  <w:num w:numId="22">
    <w:abstractNumId w:val="27"/>
  </w:num>
  <w:num w:numId="23">
    <w:abstractNumId w:val="22"/>
  </w:num>
  <w:num w:numId="24">
    <w:abstractNumId w:val="26"/>
  </w:num>
  <w:num w:numId="25">
    <w:abstractNumId w:val="4"/>
  </w:num>
  <w:num w:numId="26">
    <w:abstractNumId w:val="14"/>
  </w:num>
  <w:num w:numId="27">
    <w:abstractNumId w:val="0"/>
  </w:num>
  <w:num w:numId="28">
    <w:abstractNumId w:val="30"/>
  </w:num>
  <w:num w:numId="29">
    <w:abstractNumId w:val="13"/>
  </w:num>
  <w:num w:numId="30">
    <w:abstractNumId w:val="17"/>
  </w:num>
  <w:num w:numId="31">
    <w:abstractNumId w:val="37"/>
  </w:num>
  <w:num w:numId="32">
    <w:abstractNumId w:val="28"/>
  </w:num>
  <w:num w:numId="33">
    <w:abstractNumId w:val="9"/>
  </w:num>
  <w:num w:numId="34">
    <w:abstractNumId w:val="33"/>
  </w:num>
  <w:num w:numId="35">
    <w:abstractNumId w:val="29"/>
  </w:num>
  <w:num w:numId="36">
    <w:abstractNumId w:val="34"/>
  </w:num>
  <w:num w:numId="37">
    <w:abstractNumId w:val="20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F77"/>
    <w:rsid w:val="000113C5"/>
    <w:rsid w:val="00016B57"/>
    <w:rsid w:val="000268B9"/>
    <w:rsid w:val="00034EF3"/>
    <w:rsid w:val="000363A2"/>
    <w:rsid w:val="00050AF5"/>
    <w:rsid w:val="00053690"/>
    <w:rsid w:val="00064D9C"/>
    <w:rsid w:val="00071454"/>
    <w:rsid w:val="0007194F"/>
    <w:rsid w:val="00073FD0"/>
    <w:rsid w:val="00074325"/>
    <w:rsid w:val="000A02C1"/>
    <w:rsid w:val="000A4AAC"/>
    <w:rsid w:val="000B2758"/>
    <w:rsid w:val="000C58EB"/>
    <w:rsid w:val="000E299B"/>
    <w:rsid w:val="000F0BAC"/>
    <w:rsid w:val="001138E1"/>
    <w:rsid w:val="00130AD9"/>
    <w:rsid w:val="001627E0"/>
    <w:rsid w:val="001A1C2B"/>
    <w:rsid w:val="001B2BA8"/>
    <w:rsid w:val="001B395E"/>
    <w:rsid w:val="001C1E01"/>
    <w:rsid w:val="001C544C"/>
    <w:rsid w:val="001C6FB6"/>
    <w:rsid w:val="001D0B30"/>
    <w:rsid w:val="001D6E3D"/>
    <w:rsid w:val="001E4C42"/>
    <w:rsid w:val="002001FD"/>
    <w:rsid w:val="0020056E"/>
    <w:rsid w:val="00204680"/>
    <w:rsid w:val="002047E0"/>
    <w:rsid w:val="00215EE7"/>
    <w:rsid w:val="00237610"/>
    <w:rsid w:val="00237E01"/>
    <w:rsid w:val="002646AF"/>
    <w:rsid w:val="0027455B"/>
    <w:rsid w:val="00275FB0"/>
    <w:rsid w:val="002812A5"/>
    <w:rsid w:val="00284E8B"/>
    <w:rsid w:val="00291777"/>
    <w:rsid w:val="00295824"/>
    <w:rsid w:val="002A3105"/>
    <w:rsid w:val="002C1636"/>
    <w:rsid w:val="002F6364"/>
    <w:rsid w:val="00311352"/>
    <w:rsid w:val="0031645D"/>
    <w:rsid w:val="003274D2"/>
    <w:rsid w:val="0034390B"/>
    <w:rsid w:val="00343DED"/>
    <w:rsid w:val="00356390"/>
    <w:rsid w:val="00371DED"/>
    <w:rsid w:val="0037713F"/>
    <w:rsid w:val="003806E1"/>
    <w:rsid w:val="00382FF1"/>
    <w:rsid w:val="00392608"/>
    <w:rsid w:val="003A06B5"/>
    <w:rsid w:val="003B5A02"/>
    <w:rsid w:val="003B7840"/>
    <w:rsid w:val="003C00B0"/>
    <w:rsid w:val="003D16CD"/>
    <w:rsid w:val="003E497B"/>
    <w:rsid w:val="003E7F77"/>
    <w:rsid w:val="0040409F"/>
    <w:rsid w:val="0040763F"/>
    <w:rsid w:val="0043104B"/>
    <w:rsid w:val="00435E7A"/>
    <w:rsid w:val="00450A21"/>
    <w:rsid w:val="00452DCF"/>
    <w:rsid w:val="00456D22"/>
    <w:rsid w:val="00457FAE"/>
    <w:rsid w:val="00464342"/>
    <w:rsid w:val="00470F45"/>
    <w:rsid w:val="00471363"/>
    <w:rsid w:val="004966FF"/>
    <w:rsid w:val="004F0D5B"/>
    <w:rsid w:val="005078CB"/>
    <w:rsid w:val="0052738A"/>
    <w:rsid w:val="0055535D"/>
    <w:rsid w:val="00556C56"/>
    <w:rsid w:val="005751D2"/>
    <w:rsid w:val="005A12E1"/>
    <w:rsid w:val="005B0B94"/>
    <w:rsid w:val="005C5949"/>
    <w:rsid w:val="00602EBC"/>
    <w:rsid w:val="00604940"/>
    <w:rsid w:val="00614BDA"/>
    <w:rsid w:val="0062313E"/>
    <w:rsid w:val="00656C86"/>
    <w:rsid w:val="00666848"/>
    <w:rsid w:val="00696A5C"/>
    <w:rsid w:val="006B0EEB"/>
    <w:rsid w:val="006D0145"/>
    <w:rsid w:val="006D061F"/>
    <w:rsid w:val="006D2FB2"/>
    <w:rsid w:val="006D7986"/>
    <w:rsid w:val="006E2EEE"/>
    <w:rsid w:val="006F1AC4"/>
    <w:rsid w:val="006F67F0"/>
    <w:rsid w:val="0070094C"/>
    <w:rsid w:val="00725B23"/>
    <w:rsid w:val="00726B6A"/>
    <w:rsid w:val="00726D2B"/>
    <w:rsid w:val="007449F1"/>
    <w:rsid w:val="00744DDD"/>
    <w:rsid w:val="00757C43"/>
    <w:rsid w:val="00761633"/>
    <w:rsid w:val="00774235"/>
    <w:rsid w:val="0078339B"/>
    <w:rsid w:val="007A5F38"/>
    <w:rsid w:val="007E5DD7"/>
    <w:rsid w:val="008027E9"/>
    <w:rsid w:val="00816C94"/>
    <w:rsid w:val="008213D2"/>
    <w:rsid w:val="00827CAD"/>
    <w:rsid w:val="0083153A"/>
    <w:rsid w:val="008457CB"/>
    <w:rsid w:val="00850029"/>
    <w:rsid w:val="00856BF1"/>
    <w:rsid w:val="008670C8"/>
    <w:rsid w:val="008712DB"/>
    <w:rsid w:val="00897094"/>
    <w:rsid w:val="00897E4F"/>
    <w:rsid w:val="008B1D67"/>
    <w:rsid w:val="008C07C5"/>
    <w:rsid w:val="008D1BFE"/>
    <w:rsid w:val="00934AF7"/>
    <w:rsid w:val="0094691D"/>
    <w:rsid w:val="0094707C"/>
    <w:rsid w:val="009565F8"/>
    <w:rsid w:val="00960D41"/>
    <w:rsid w:val="00963398"/>
    <w:rsid w:val="0098490E"/>
    <w:rsid w:val="009B3CFF"/>
    <w:rsid w:val="009C7D6C"/>
    <w:rsid w:val="009D4FD8"/>
    <w:rsid w:val="009E3B22"/>
    <w:rsid w:val="00A26881"/>
    <w:rsid w:val="00A352F6"/>
    <w:rsid w:val="00A44C28"/>
    <w:rsid w:val="00A5014E"/>
    <w:rsid w:val="00A54E4F"/>
    <w:rsid w:val="00A61861"/>
    <w:rsid w:val="00A637BC"/>
    <w:rsid w:val="00A868C1"/>
    <w:rsid w:val="00AB0165"/>
    <w:rsid w:val="00AB18CF"/>
    <w:rsid w:val="00AB4356"/>
    <w:rsid w:val="00AC33D3"/>
    <w:rsid w:val="00AD2F32"/>
    <w:rsid w:val="00AD6E20"/>
    <w:rsid w:val="00B06E6B"/>
    <w:rsid w:val="00B07561"/>
    <w:rsid w:val="00B20F53"/>
    <w:rsid w:val="00B23337"/>
    <w:rsid w:val="00B236DC"/>
    <w:rsid w:val="00B32698"/>
    <w:rsid w:val="00B445F5"/>
    <w:rsid w:val="00B7109F"/>
    <w:rsid w:val="00B71889"/>
    <w:rsid w:val="00B96DA8"/>
    <w:rsid w:val="00BB303C"/>
    <w:rsid w:val="00BE5F89"/>
    <w:rsid w:val="00BF122D"/>
    <w:rsid w:val="00BF1283"/>
    <w:rsid w:val="00C1183D"/>
    <w:rsid w:val="00C13A61"/>
    <w:rsid w:val="00C22E24"/>
    <w:rsid w:val="00C332A4"/>
    <w:rsid w:val="00C44284"/>
    <w:rsid w:val="00C47442"/>
    <w:rsid w:val="00C50E4F"/>
    <w:rsid w:val="00C816A2"/>
    <w:rsid w:val="00C92687"/>
    <w:rsid w:val="00CA4636"/>
    <w:rsid w:val="00CB4C8C"/>
    <w:rsid w:val="00CE71E1"/>
    <w:rsid w:val="00D00FBE"/>
    <w:rsid w:val="00D22AFB"/>
    <w:rsid w:val="00D24033"/>
    <w:rsid w:val="00D7002C"/>
    <w:rsid w:val="00D74F11"/>
    <w:rsid w:val="00DA2172"/>
    <w:rsid w:val="00DC6FF6"/>
    <w:rsid w:val="00DD0DDC"/>
    <w:rsid w:val="00DD2B25"/>
    <w:rsid w:val="00DF4548"/>
    <w:rsid w:val="00E037F6"/>
    <w:rsid w:val="00E13F86"/>
    <w:rsid w:val="00E31B78"/>
    <w:rsid w:val="00E3215E"/>
    <w:rsid w:val="00E34F81"/>
    <w:rsid w:val="00E458DA"/>
    <w:rsid w:val="00E51BF5"/>
    <w:rsid w:val="00E630F9"/>
    <w:rsid w:val="00E86576"/>
    <w:rsid w:val="00E95A7E"/>
    <w:rsid w:val="00EB1368"/>
    <w:rsid w:val="00EB4A69"/>
    <w:rsid w:val="00EC23CF"/>
    <w:rsid w:val="00ED4EFF"/>
    <w:rsid w:val="00EF5AEB"/>
    <w:rsid w:val="00F15C49"/>
    <w:rsid w:val="00F17C46"/>
    <w:rsid w:val="00F272CA"/>
    <w:rsid w:val="00F46278"/>
    <w:rsid w:val="00F72804"/>
    <w:rsid w:val="00F85673"/>
    <w:rsid w:val="00F96080"/>
    <w:rsid w:val="00FA037A"/>
    <w:rsid w:val="00FB0FE7"/>
    <w:rsid w:val="00FC5735"/>
    <w:rsid w:val="00FC7D2A"/>
    <w:rsid w:val="00FD7A4A"/>
    <w:rsid w:val="00FE1011"/>
    <w:rsid w:val="00FE6839"/>
    <w:rsid w:val="00FF5E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D3D9B85"/>
  <w15:docId w15:val="{14AACBD2-2843-4999-A7BC-D4DD41A0F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455B"/>
    <w:pPr>
      <w:spacing w:after="200" w:line="276" w:lineRule="auto"/>
    </w:pPr>
  </w:style>
  <w:style w:type="paragraph" w:styleId="Heading4">
    <w:name w:val="heading 4"/>
    <w:basedOn w:val="Normal"/>
    <w:next w:val="Normal"/>
    <w:link w:val="Heading4Char"/>
    <w:qFormat/>
    <w:locked/>
    <w:rsid w:val="00EF5AEB"/>
    <w:pPr>
      <w:keepNext/>
      <w:spacing w:after="0" w:line="240" w:lineRule="auto"/>
      <w:outlineLvl w:val="3"/>
    </w:pPr>
    <w:rPr>
      <w:rFonts w:eastAsia="Times New Roman"/>
      <w:b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7F77"/>
    <w:pPr>
      <w:ind w:left="720"/>
      <w:contextualSpacing/>
    </w:pPr>
  </w:style>
  <w:style w:type="table" w:styleId="TableGrid">
    <w:name w:val="Table Grid"/>
    <w:basedOn w:val="TableNormal"/>
    <w:uiPriority w:val="99"/>
    <w:rsid w:val="003E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5A1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96336"/>
    <w:rPr>
      <w:rFonts w:ascii="Times New Roman" w:hAnsi="Times New Roman"/>
      <w:sz w:val="0"/>
      <w:szCs w:val="0"/>
      <w:lang w:val="ro-RO"/>
    </w:rPr>
  </w:style>
  <w:style w:type="paragraph" w:styleId="BodyText">
    <w:name w:val="Body Text"/>
    <w:basedOn w:val="Normal"/>
    <w:link w:val="BodyTextChar"/>
    <w:rsid w:val="0062313E"/>
    <w:pPr>
      <w:spacing w:after="0" w:line="240" w:lineRule="auto"/>
    </w:pPr>
    <w:rPr>
      <w:rFonts w:ascii="Verdana" w:eastAsia="Times New Roman" w:hAnsi="Verdana"/>
      <w:szCs w:val="20"/>
    </w:rPr>
  </w:style>
  <w:style w:type="character" w:customStyle="1" w:styleId="BodyTextChar">
    <w:name w:val="Body Text Char"/>
    <w:link w:val="BodyText"/>
    <w:semiHidden/>
    <w:rsid w:val="0062313E"/>
    <w:rPr>
      <w:rFonts w:ascii="Verdana" w:eastAsia="Times New Roman" w:hAnsi="Verdana"/>
      <w:sz w:val="24"/>
    </w:rPr>
  </w:style>
  <w:style w:type="character" w:customStyle="1" w:styleId="Heading4Char">
    <w:name w:val="Heading 4 Char"/>
    <w:link w:val="Heading4"/>
    <w:rsid w:val="00EF5AEB"/>
    <w:rPr>
      <w:rFonts w:ascii="Times New Roman" w:eastAsia="Times New Roman" w:hAnsi="Times New Roman"/>
      <w:b/>
      <w:sz w:val="22"/>
      <w:lang w:val="ro-RO" w:eastAsia="zh-CN"/>
    </w:rPr>
  </w:style>
  <w:style w:type="character" w:styleId="Hyperlink">
    <w:name w:val="Hyperlink"/>
    <w:unhideWhenUsed/>
    <w:rsid w:val="007E5DD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6684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666848"/>
    <w:rPr>
      <w:sz w:val="22"/>
      <w:szCs w:val="22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66684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666848"/>
    <w:rPr>
      <w:sz w:val="22"/>
      <w:szCs w:val="22"/>
      <w:lang w:val="ro-RO"/>
    </w:rPr>
  </w:style>
  <w:style w:type="character" w:styleId="PlaceholderText">
    <w:name w:val="Placeholder Text"/>
    <w:uiPriority w:val="99"/>
    <w:semiHidden/>
    <w:rsid w:val="002A310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fliphtml5.com/hldh/hgyk/basi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1015</Words>
  <Characters>5787</Characters>
  <Application>Microsoft Office Word</Application>
  <DocSecurity>0</DocSecurity>
  <Lines>48</Lines>
  <Paragraphs>13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 TANTÁRGY ADATLAPJA</vt:lpstr>
      <vt:lpstr>A TANTÁRGY ADATLAPJA</vt:lpstr>
    </vt:vector>
  </TitlesOfParts>
  <Company>Hewlett-Packard</Company>
  <LinksUpToDate>false</LinksUpToDate>
  <CharactersWithSpaces>6789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TANTÁRGY ADATLAPJA</dc:title>
  <dc:creator>Robu</dc:creator>
  <cp:lastModifiedBy>Attila Imre</cp:lastModifiedBy>
  <cp:revision>6</cp:revision>
  <cp:lastPrinted>2019-11-18T19:30:00Z</cp:lastPrinted>
  <dcterms:created xsi:type="dcterms:W3CDTF">2019-11-08T11:16:00Z</dcterms:created>
  <dcterms:modified xsi:type="dcterms:W3CDTF">2019-11-18T19:30:00Z</dcterms:modified>
</cp:coreProperties>
</file>