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855E4" w14:textId="77777777" w:rsidR="008027E9" w:rsidRDefault="008027E9" w:rsidP="00B16337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B16337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B16337">
        <w:rPr>
          <w:rFonts w:ascii="Times New Roman" w:hAnsi="Times New Roman"/>
          <w:b/>
          <w:caps/>
          <w:sz w:val="24"/>
          <w:szCs w:val="24"/>
        </w:rPr>
        <w:t>ș</w:t>
      </w:r>
      <w:r w:rsidRPr="00B16337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2703F75A" w14:textId="77777777" w:rsidR="00587E1B" w:rsidRDefault="00587E1B" w:rsidP="00B16337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E350445" w14:textId="77777777" w:rsidR="00587E1B" w:rsidRPr="00B16337" w:rsidRDefault="00587E1B" w:rsidP="00B16337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2F1BD55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B16337" w14:paraId="1C20D650" w14:textId="77777777" w:rsidTr="00392608">
        <w:tc>
          <w:tcPr>
            <w:tcW w:w="3888" w:type="dxa"/>
          </w:tcPr>
          <w:p w14:paraId="7EF93FCA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3B112763" w14:textId="77777777" w:rsidR="008027E9" w:rsidRPr="00B16337" w:rsidRDefault="00C332A4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890107" w:rsidRPr="00B16337">
              <w:rPr>
                <w:rFonts w:ascii="Times New Roman" w:hAnsi="Times New Roman"/>
                <w:sz w:val="24"/>
                <w:szCs w:val="24"/>
              </w:rPr>
              <w:t>„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890107" w:rsidRPr="00B16337">
              <w:rPr>
                <w:rFonts w:ascii="Times New Roman" w:hAnsi="Times New Roman"/>
                <w:sz w:val="24"/>
                <w:szCs w:val="24"/>
              </w:rPr>
              <w:t>”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890107" w:rsidRPr="00B16337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B16337">
              <w:rPr>
                <w:rFonts w:ascii="Times New Roman" w:hAnsi="Times New Roman"/>
                <w:sz w:val="24"/>
                <w:szCs w:val="24"/>
              </w:rPr>
              <w:t>-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B16337" w14:paraId="47A9A575" w14:textId="77777777" w:rsidTr="00392608">
        <w:tc>
          <w:tcPr>
            <w:tcW w:w="3888" w:type="dxa"/>
          </w:tcPr>
          <w:p w14:paraId="32CA6A45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</w:p>
        </w:tc>
        <w:tc>
          <w:tcPr>
            <w:tcW w:w="6480" w:type="dxa"/>
          </w:tcPr>
          <w:p w14:paraId="1A5B9D2E" w14:textId="25369635" w:rsidR="008027E9" w:rsidRPr="00B16337" w:rsidRDefault="00AE2367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B16337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B16337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B16337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B16337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B16337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B16337">
              <w:rPr>
                <w:rFonts w:ascii="Times New Roman" w:hAnsi="Times New Roman"/>
                <w:sz w:val="24"/>
                <w:szCs w:val="24"/>
              </w:rPr>
              <w:t xml:space="preserve"> Tg.-Mure</w:t>
            </w:r>
            <w:r w:rsidR="00ED4EFF" w:rsidRPr="00B16337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B16337" w14:paraId="18F8BD19" w14:textId="77777777" w:rsidTr="00392608">
        <w:tc>
          <w:tcPr>
            <w:tcW w:w="3888" w:type="dxa"/>
          </w:tcPr>
          <w:p w14:paraId="523D58BD" w14:textId="77777777" w:rsidR="002A3105" w:rsidRPr="00B16337" w:rsidRDefault="002A3105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16821F55" w14:textId="77777777" w:rsidR="002A3105" w:rsidRPr="00B16337" w:rsidRDefault="002A3105" w:rsidP="00B16337">
            <w:pPr>
              <w:spacing w:after="0" w:line="240" w:lineRule="auto"/>
              <w:ind w:right="-20"/>
              <w:contextualSpacing/>
            </w:pPr>
            <w:r w:rsidRPr="00B16337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B16337" w14:paraId="63E98EBC" w14:textId="77777777" w:rsidTr="00392608">
        <w:tc>
          <w:tcPr>
            <w:tcW w:w="3888" w:type="dxa"/>
          </w:tcPr>
          <w:p w14:paraId="197B2AEC" w14:textId="77777777" w:rsidR="002A3105" w:rsidRPr="00B16337" w:rsidRDefault="002A3105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252A541C" w14:textId="77777777" w:rsidR="002A3105" w:rsidRPr="00B16337" w:rsidRDefault="002A3105" w:rsidP="00B16337">
            <w:pPr>
              <w:spacing w:after="0" w:line="240" w:lineRule="auto"/>
              <w:ind w:right="-20"/>
              <w:contextualSpacing/>
            </w:pPr>
            <w:r w:rsidRPr="00B16337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B16337">
              <w:rPr>
                <w:rFonts w:ascii="Times New Roman" w:eastAsia="Times New Roman" w:hAnsi="Times New Roman"/>
                <w:sz w:val="24"/>
              </w:rPr>
              <w:t>ț</w:t>
            </w:r>
            <w:r w:rsidRPr="00B16337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B16337" w14:paraId="60A71036" w14:textId="77777777" w:rsidTr="00392608">
        <w:tc>
          <w:tcPr>
            <w:tcW w:w="3888" w:type="dxa"/>
          </w:tcPr>
          <w:p w14:paraId="1215B6F7" w14:textId="77777777" w:rsidR="002A3105" w:rsidRPr="00B16337" w:rsidRDefault="002A3105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6618CE16" w14:textId="77777777" w:rsidR="002A3105" w:rsidRPr="00B16337" w:rsidRDefault="002A3105" w:rsidP="00B16337">
            <w:pPr>
              <w:spacing w:after="0" w:line="240" w:lineRule="auto"/>
              <w:ind w:right="-20"/>
              <w:contextualSpacing/>
            </w:pPr>
            <w:r w:rsidRPr="00B16337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890107" w:rsidRPr="00B16337">
              <w:rPr>
                <w:rFonts w:ascii="Times New Roman" w:eastAsia="Times New Roman" w:hAnsi="Times New Roman"/>
                <w:sz w:val="24"/>
              </w:rPr>
              <w:t>și i</w:t>
            </w:r>
            <w:r w:rsidRPr="00B16337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B16337" w14:paraId="3BD2C5EA" w14:textId="77777777" w:rsidTr="00392608">
        <w:tc>
          <w:tcPr>
            <w:tcW w:w="3888" w:type="dxa"/>
          </w:tcPr>
          <w:p w14:paraId="0425C8E1" w14:textId="77777777" w:rsidR="002A3105" w:rsidRPr="00B16337" w:rsidRDefault="002A3105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38980A60" w14:textId="77777777" w:rsidR="002A3105" w:rsidRPr="00B16337" w:rsidRDefault="002A3105" w:rsidP="00B16337">
            <w:pPr>
              <w:spacing w:after="0" w:line="240" w:lineRule="auto"/>
              <w:ind w:right="-20"/>
              <w:contextualSpacing/>
            </w:pPr>
            <w:r w:rsidRPr="00B16337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B16337">
              <w:rPr>
                <w:rFonts w:ascii="Times New Roman" w:eastAsia="Times New Roman" w:hAnsi="Times New Roman"/>
                <w:sz w:val="24"/>
              </w:rPr>
              <w:t>ș</w:t>
            </w:r>
            <w:r w:rsidRPr="00B16337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1FFF6EF6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5509BC0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B16337" w14:paraId="564C0664" w14:textId="77777777" w:rsidTr="00392608">
        <w:tc>
          <w:tcPr>
            <w:tcW w:w="3887" w:type="dxa"/>
            <w:gridSpan w:val="3"/>
          </w:tcPr>
          <w:p w14:paraId="2073DA10" w14:textId="77777777" w:rsidR="001138E1" w:rsidRPr="00B16337" w:rsidRDefault="001138E1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17814BF7" w14:textId="77777777" w:rsidR="001138E1" w:rsidRPr="00B16337" w:rsidRDefault="00ED4EFF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eastAsia="Times New Roman" w:hAnsi="Times New Roman"/>
                <w:sz w:val="24"/>
              </w:rPr>
              <w:t xml:space="preserve">Departamentul de </w:t>
            </w:r>
            <w:r w:rsidR="00392608" w:rsidRPr="00B16337">
              <w:rPr>
                <w:rFonts w:ascii="Times New Roman" w:eastAsia="Times New Roman" w:hAnsi="Times New Roman"/>
                <w:sz w:val="24"/>
              </w:rPr>
              <w:t>Lingvistică Aplicată</w:t>
            </w:r>
          </w:p>
        </w:tc>
      </w:tr>
      <w:tr w:rsidR="00A61861" w:rsidRPr="00B16337" w14:paraId="6DCC43DC" w14:textId="77777777" w:rsidTr="00392608">
        <w:tc>
          <w:tcPr>
            <w:tcW w:w="3887" w:type="dxa"/>
            <w:gridSpan w:val="3"/>
          </w:tcPr>
          <w:p w14:paraId="3D9E04FE" w14:textId="77777777" w:rsidR="00A61861" w:rsidRPr="00B16337" w:rsidRDefault="00A61861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723255DE" w14:textId="77777777" w:rsidR="00A61861" w:rsidRPr="00B16337" w:rsidRDefault="005D6446" w:rsidP="00B1633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</w:rPr>
            </w:pPr>
            <w:r w:rsidRPr="00B16337">
              <w:rPr>
                <w:rFonts w:ascii="Times New Roman" w:eastAsia="Times New Roman" w:hAnsi="Times New Roman"/>
                <w:b/>
                <w:sz w:val="24"/>
              </w:rPr>
              <w:t>Gramatică normativă M (MBHB0471)</w:t>
            </w:r>
          </w:p>
          <w:p w14:paraId="10151E70" w14:textId="77777777" w:rsidR="00890107" w:rsidRPr="00B16337" w:rsidRDefault="005D6446" w:rsidP="00B1633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</w:rPr>
            </w:pPr>
            <w:r w:rsidRPr="00B16337">
              <w:rPr>
                <w:rFonts w:ascii="Times New Roman" w:eastAsia="Times New Roman" w:hAnsi="Times New Roman"/>
                <w:b/>
                <w:sz w:val="24"/>
              </w:rPr>
              <w:t xml:space="preserve">Normatív nyelvészet M </w:t>
            </w:r>
          </w:p>
          <w:p w14:paraId="153D5AAC" w14:textId="77777777" w:rsidR="00890107" w:rsidRPr="00B16337" w:rsidRDefault="005D6446" w:rsidP="00B1633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6337">
              <w:rPr>
                <w:rFonts w:ascii="Times New Roman" w:eastAsia="Times New Roman" w:hAnsi="Times New Roman"/>
                <w:b/>
                <w:sz w:val="24"/>
              </w:rPr>
              <w:t>Normative Linguistics M</w:t>
            </w:r>
          </w:p>
        </w:tc>
      </w:tr>
      <w:tr w:rsidR="00A61861" w:rsidRPr="00B16337" w14:paraId="5D5F17F5" w14:textId="77777777" w:rsidTr="00392608">
        <w:tc>
          <w:tcPr>
            <w:tcW w:w="3887" w:type="dxa"/>
            <w:gridSpan w:val="3"/>
          </w:tcPr>
          <w:p w14:paraId="505444C9" w14:textId="77777777" w:rsidR="00A61861" w:rsidRPr="00B16337" w:rsidRDefault="00A61861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4BDFA238" w14:textId="77777777" w:rsidR="00A61861" w:rsidRPr="00B16337" w:rsidRDefault="005D6446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eastAsia="Times New Roman" w:hAnsi="Times New Roman"/>
                <w:sz w:val="24"/>
              </w:rPr>
              <w:t>Prof. univ. dr. PLETL Rita</w:t>
            </w:r>
          </w:p>
        </w:tc>
      </w:tr>
      <w:tr w:rsidR="00392608" w:rsidRPr="00B16337" w14:paraId="29E713CC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2426F523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2.3. Titularul (ii) activită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</w:p>
          <w:p w14:paraId="0596FF1C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0CC57BEA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0F2F6FF7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B16337" w14:paraId="749AA632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20EF5460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1884A37F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3380F097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B16337" w14:paraId="3B648188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6BE6C818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0F972B58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356694BA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B16337" w14:paraId="00C91EE8" w14:textId="77777777" w:rsidTr="001138E1">
        <w:tc>
          <w:tcPr>
            <w:tcW w:w="1984" w:type="dxa"/>
          </w:tcPr>
          <w:p w14:paraId="19CA0FB5" w14:textId="77777777" w:rsidR="00392608" w:rsidRPr="00B16337" w:rsidRDefault="00392608" w:rsidP="00B16337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77C9494C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000DF1CF" w14:textId="77777777" w:rsidR="00392608" w:rsidRPr="00B16337" w:rsidRDefault="00392608" w:rsidP="00B16337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320235CB" w14:textId="77777777" w:rsidR="00392608" w:rsidRPr="00B16337" w:rsidRDefault="00851358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14:paraId="19D66AF1" w14:textId="77777777" w:rsidR="00392608" w:rsidRPr="00B16337" w:rsidRDefault="00392608" w:rsidP="00B16337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51D15785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67177D74" w14:textId="77777777" w:rsidR="00392608" w:rsidRPr="00B16337" w:rsidRDefault="00392608" w:rsidP="00B16337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0B34B9D0" w14:textId="77777777" w:rsidR="00392608" w:rsidRPr="00B16337" w:rsidRDefault="00D91E7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3EB3628E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2D8A4E0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3. Timpul total estimat</w:t>
      </w:r>
      <w:r w:rsidRPr="00B16337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B16337">
        <w:rPr>
          <w:rFonts w:ascii="Times New Roman" w:hAnsi="Times New Roman"/>
          <w:sz w:val="24"/>
          <w:szCs w:val="24"/>
        </w:rPr>
        <w:t>ț</w:t>
      </w:r>
      <w:r w:rsidRPr="00B16337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B16337" w14:paraId="63E8FC68" w14:textId="77777777" w:rsidTr="0070094C">
        <w:tc>
          <w:tcPr>
            <w:tcW w:w="3888" w:type="dxa"/>
            <w:shd w:val="clear" w:color="auto" w:fill="auto"/>
          </w:tcPr>
          <w:p w14:paraId="4C39E8A9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649F7994" w14:textId="77777777" w:rsidR="008027E9" w:rsidRPr="00B16337" w:rsidRDefault="00985626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55081FF8" w14:textId="77777777" w:rsidR="008027E9" w:rsidRPr="00B16337" w:rsidRDefault="008027E9" w:rsidP="00B16337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33BF5AF1" w14:textId="77777777" w:rsidR="008027E9" w:rsidRPr="00B16337" w:rsidRDefault="005D6446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shd w:val="clear" w:color="auto" w:fill="auto"/>
          </w:tcPr>
          <w:p w14:paraId="4F108DF7" w14:textId="77777777" w:rsidR="008027E9" w:rsidRPr="00B16337" w:rsidRDefault="008027E9" w:rsidP="00B16337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B16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49232255" w14:textId="77777777" w:rsidR="001E4C42" w:rsidRPr="00B16337" w:rsidRDefault="005D6446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B16337" w14:paraId="0682EBE0" w14:textId="77777777" w:rsidTr="0070094C">
        <w:tc>
          <w:tcPr>
            <w:tcW w:w="3888" w:type="dxa"/>
            <w:shd w:val="clear" w:color="auto" w:fill="auto"/>
          </w:tcPr>
          <w:p w14:paraId="7C280056" w14:textId="77777777" w:rsidR="008027E9" w:rsidRPr="00B16337" w:rsidRDefault="008027E9" w:rsidP="00B16337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25A1EC4A" w14:textId="77777777" w:rsidR="008027E9" w:rsidRPr="00B16337" w:rsidRDefault="00985626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4FF28EE6" w14:textId="77777777" w:rsidR="008027E9" w:rsidRPr="00B16337" w:rsidRDefault="008027E9" w:rsidP="00B16337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2760FA5A" w14:textId="77777777" w:rsidR="008027E9" w:rsidRPr="00B16337" w:rsidRDefault="005D6446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90" w:type="dxa"/>
            <w:shd w:val="clear" w:color="auto" w:fill="auto"/>
          </w:tcPr>
          <w:p w14:paraId="4E711EA5" w14:textId="77777777" w:rsidR="008027E9" w:rsidRPr="00B16337" w:rsidRDefault="008027E9" w:rsidP="00B16337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64B17283" w14:textId="77777777" w:rsidR="001E4C42" w:rsidRPr="00B16337" w:rsidRDefault="005D6446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27E9" w:rsidRPr="00B16337" w14:paraId="17469830" w14:textId="77777777" w:rsidTr="0070094C">
        <w:tc>
          <w:tcPr>
            <w:tcW w:w="9378" w:type="dxa"/>
            <w:gridSpan w:val="5"/>
            <w:shd w:val="clear" w:color="auto" w:fill="auto"/>
          </w:tcPr>
          <w:p w14:paraId="679FB382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74B678D6" w14:textId="77777777" w:rsidR="008027E9" w:rsidRPr="00B16337" w:rsidRDefault="008027E9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B16337" w14:paraId="38B0310E" w14:textId="77777777" w:rsidTr="0070094C">
        <w:tc>
          <w:tcPr>
            <w:tcW w:w="9378" w:type="dxa"/>
            <w:gridSpan w:val="5"/>
            <w:shd w:val="clear" w:color="auto" w:fill="auto"/>
          </w:tcPr>
          <w:p w14:paraId="0A493964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B16337">
              <w:rPr>
                <w:rFonts w:ascii="Times New Roman" w:hAnsi="Times New Roman"/>
                <w:sz w:val="24"/>
                <w:szCs w:val="24"/>
              </w:rPr>
              <w:t>ș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362B5D89" w14:textId="77777777" w:rsidR="00392608" w:rsidRPr="00B16337" w:rsidRDefault="005D6446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890107" w:rsidRPr="00B16337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  <w:tr w:rsidR="00392608" w:rsidRPr="00B16337" w14:paraId="1D1EE216" w14:textId="77777777" w:rsidTr="0070094C">
        <w:tc>
          <w:tcPr>
            <w:tcW w:w="9378" w:type="dxa"/>
            <w:gridSpan w:val="5"/>
            <w:shd w:val="clear" w:color="auto" w:fill="auto"/>
          </w:tcPr>
          <w:p w14:paraId="5A56A938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B16337">
              <w:rPr>
                <w:rFonts w:ascii="Times New Roman" w:hAnsi="Times New Roman"/>
                <w:sz w:val="24"/>
                <w:szCs w:val="24"/>
              </w:rPr>
              <w:t>ș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49A6BFF4" w14:textId="77777777" w:rsidR="00392608" w:rsidRPr="00B16337" w:rsidRDefault="005D6446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</w:p>
        </w:tc>
      </w:tr>
      <w:tr w:rsidR="00392608" w:rsidRPr="00B16337" w14:paraId="23AA7EC4" w14:textId="77777777" w:rsidTr="0070094C">
        <w:tc>
          <w:tcPr>
            <w:tcW w:w="9378" w:type="dxa"/>
            <w:gridSpan w:val="5"/>
            <w:shd w:val="clear" w:color="auto" w:fill="auto"/>
          </w:tcPr>
          <w:p w14:paraId="44D435CA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B16337">
              <w:rPr>
                <w:rFonts w:ascii="Times New Roman" w:hAnsi="Times New Roman"/>
                <w:sz w:val="24"/>
                <w:szCs w:val="24"/>
              </w:rPr>
              <w:t>ș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1C207162" w14:textId="77777777" w:rsidR="00392608" w:rsidRPr="00B16337" w:rsidRDefault="00890107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B16337" w14:paraId="06FA73BD" w14:textId="77777777" w:rsidTr="0070094C">
        <w:tc>
          <w:tcPr>
            <w:tcW w:w="9378" w:type="dxa"/>
            <w:gridSpan w:val="5"/>
            <w:shd w:val="clear" w:color="auto" w:fill="auto"/>
          </w:tcPr>
          <w:p w14:paraId="5ECDE797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1C3A6326" w14:textId="77777777" w:rsidR="00392608" w:rsidRPr="00B16337" w:rsidRDefault="005D6446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16337">
              <w:rPr>
                <w:rFonts w:ascii="Times New Roman" w:hAnsi="Times New Roman"/>
                <w:sz w:val="24"/>
              </w:rPr>
              <w:t>5</w:t>
            </w:r>
          </w:p>
        </w:tc>
      </w:tr>
      <w:tr w:rsidR="00392608" w:rsidRPr="00B16337" w14:paraId="08CF587A" w14:textId="77777777" w:rsidTr="0070094C">
        <w:tc>
          <w:tcPr>
            <w:tcW w:w="9378" w:type="dxa"/>
            <w:gridSpan w:val="5"/>
            <w:shd w:val="clear" w:color="auto" w:fill="auto"/>
          </w:tcPr>
          <w:p w14:paraId="5136BF59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3C57A12F" w14:textId="77777777" w:rsidR="00392608" w:rsidRPr="00B16337" w:rsidRDefault="00D91E79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B16337" w14:paraId="13077BA0" w14:textId="77777777" w:rsidTr="0070094C">
        <w:tc>
          <w:tcPr>
            <w:tcW w:w="9378" w:type="dxa"/>
            <w:gridSpan w:val="5"/>
            <w:shd w:val="clear" w:color="auto" w:fill="auto"/>
          </w:tcPr>
          <w:p w14:paraId="1581EFFA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34E01161" w14:textId="77777777" w:rsidR="00392608" w:rsidRPr="00B16337" w:rsidRDefault="00392608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B16337" w14:paraId="49FD24A3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211E643F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25F8846E" w14:textId="77777777" w:rsidR="00392608" w:rsidRPr="00B16337" w:rsidRDefault="005D6446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eastAsia="Times New Roman" w:hAnsi="Times New Roman"/>
                <w:sz w:val="24"/>
              </w:rPr>
              <w:t>47</w:t>
            </w:r>
          </w:p>
        </w:tc>
      </w:tr>
      <w:tr w:rsidR="00392608" w:rsidRPr="00B16337" w14:paraId="35E37008" w14:textId="77777777" w:rsidTr="0070094C">
        <w:trPr>
          <w:gridAfter w:val="4"/>
          <w:wAfter w:w="5670" w:type="dxa"/>
          <w:trHeight w:val="422"/>
        </w:trPr>
        <w:tc>
          <w:tcPr>
            <w:tcW w:w="3888" w:type="dxa"/>
            <w:shd w:val="clear" w:color="auto" w:fill="auto"/>
          </w:tcPr>
          <w:p w14:paraId="0F734F4B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55B5AE10" w14:textId="77777777" w:rsidR="00392608" w:rsidRPr="00B16337" w:rsidRDefault="005D6446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eastAsia="Times New Roman" w:hAnsi="Times New Roman"/>
                <w:sz w:val="24"/>
              </w:rPr>
              <w:t>75</w:t>
            </w:r>
          </w:p>
        </w:tc>
      </w:tr>
      <w:tr w:rsidR="00392608" w:rsidRPr="00B16337" w14:paraId="6CD280CD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714DC309" w14:textId="77777777" w:rsidR="0039260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4F403232" w14:textId="77777777" w:rsidR="00392608" w:rsidRPr="00B16337" w:rsidRDefault="005D6446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</w:tbl>
    <w:p w14:paraId="62A4341A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06FBE8F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4. Precondi</w:t>
      </w:r>
      <w:r w:rsidR="00850029" w:rsidRPr="00B16337">
        <w:rPr>
          <w:rFonts w:ascii="Times New Roman" w:hAnsi="Times New Roman"/>
          <w:b/>
          <w:sz w:val="24"/>
          <w:szCs w:val="24"/>
        </w:rPr>
        <w:t>ț</w:t>
      </w:r>
      <w:r w:rsidRPr="00B16337">
        <w:rPr>
          <w:rFonts w:ascii="Times New Roman" w:hAnsi="Times New Roman"/>
          <w:b/>
          <w:sz w:val="24"/>
          <w:szCs w:val="24"/>
        </w:rPr>
        <w:t xml:space="preserve">ii </w:t>
      </w:r>
      <w:r w:rsidRPr="00B16337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B16337" w14:paraId="51997DD5" w14:textId="77777777" w:rsidTr="00392608">
        <w:tc>
          <w:tcPr>
            <w:tcW w:w="3888" w:type="dxa"/>
          </w:tcPr>
          <w:p w14:paraId="69EE4A1D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759E3664" w14:textId="77777777" w:rsidR="008027E9" w:rsidRPr="00B16337" w:rsidRDefault="005D6446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27E9" w:rsidRPr="00B16337" w14:paraId="3DD38299" w14:textId="77777777" w:rsidTr="00392608">
        <w:tc>
          <w:tcPr>
            <w:tcW w:w="3888" w:type="dxa"/>
          </w:tcPr>
          <w:p w14:paraId="087D369D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46A4DD88" w14:textId="77777777" w:rsidR="008027E9" w:rsidRPr="00B16337" w:rsidRDefault="005D6446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eastAsia="Times New Roman" w:hAnsi="Times New Roman"/>
                <w:sz w:val="24"/>
              </w:rPr>
              <w:t>-</w:t>
            </w:r>
          </w:p>
        </w:tc>
      </w:tr>
    </w:tbl>
    <w:p w14:paraId="7645F967" w14:textId="77777777" w:rsidR="009D4FD8" w:rsidRPr="00B16337" w:rsidRDefault="009D4FD8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57DCBBE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5. Condi</w:t>
      </w:r>
      <w:r w:rsidR="00850029" w:rsidRPr="00B16337">
        <w:rPr>
          <w:rFonts w:ascii="Times New Roman" w:hAnsi="Times New Roman"/>
          <w:b/>
          <w:sz w:val="24"/>
          <w:szCs w:val="24"/>
        </w:rPr>
        <w:t>ț</w:t>
      </w:r>
      <w:r w:rsidRPr="00B16337">
        <w:rPr>
          <w:rFonts w:ascii="Times New Roman" w:hAnsi="Times New Roman"/>
          <w:b/>
          <w:sz w:val="24"/>
          <w:szCs w:val="24"/>
        </w:rPr>
        <w:t>ii</w:t>
      </w:r>
      <w:r w:rsidRPr="00B16337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027E9" w:rsidRPr="00B16337" w14:paraId="069D313A" w14:textId="77777777" w:rsidTr="00392608">
        <w:tc>
          <w:tcPr>
            <w:tcW w:w="3896" w:type="dxa"/>
          </w:tcPr>
          <w:p w14:paraId="75FE2471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5.1</w:t>
            </w:r>
            <w:r w:rsidR="00BF122D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B16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B16337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B16337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B16337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a cursului</w:t>
            </w:r>
          </w:p>
        </w:tc>
        <w:tc>
          <w:tcPr>
            <w:tcW w:w="6472" w:type="dxa"/>
          </w:tcPr>
          <w:p w14:paraId="31C8FCF6" w14:textId="77777777" w:rsidR="008027E9" w:rsidRPr="00B16337" w:rsidRDefault="005D6446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eastAsia="Times New Roman" w:hAnsi="Times New Roman"/>
                <w:sz w:val="24"/>
              </w:rPr>
              <w:t>-</w:t>
            </w:r>
          </w:p>
        </w:tc>
      </w:tr>
      <w:tr w:rsidR="008027E9" w:rsidRPr="00B16337" w14:paraId="1CE4C2F9" w14:textId="77777777" w:rsidTr="00392608">
        <w:tc>
          <w:tcPr>
            <w:tcW w:w="3896" w:type="dxa"/>
          </w:tcPr>
          <w:p w14:paraId="577638F6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5.2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B16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B16337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B16337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B16337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392608" w:rsidRPr="00B16337">
              <w:rPr>
                <w:rFonts w:ascii="Times New Roman" w:hAnsi="Times New Roman"/>
                <w:sz w:val="24"/>
                <w:szCs w:val="24"/>
              </w:rPr>
              <w:t>seminarului</w:t>
            </w:r>
          </w:p>
        </w:tc>
        <w:tc>
          <w:tcPr>
            <w:tcW w:w="6472" w:type="dxa"/>
          </w:tcPr>
          <w:p w14:paraId="6D742CBA" w14:textId="77777777" w:rsidR="008027E9" w:rsidRPr="00B16337" w:rsidRDefault="005D6446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eastAsia="Times New Roman" w:hAnsi="Times New Roman"/>
                <w:sz w:val="24"/>
              </w:rPr>
              <w:t>-</w:t>
            </w:r>
          </w:p>
        </w:tc>
      </w:tr>
    </w:tbl>
    <w:p w14:paraId="0F189769" w14:textId="77777777" w:rsidR="00ED4EFF" w:rsidRPr="00B16337" w:rsidRDefault="00ED4EFF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D755F87" w14:textId="77777777" w:rsidR="008027E9" w:rsidRDefault="00ED4EFF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br w:type="page"/>
      </w:r>
      <w:r w:rsidR="008027E9" w:rsidRPr="00B16337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B16337">
        <w:rPr>
          <w:rFonts w:ascii="Times New Roman" w:hAnsi="Times New Roman"/>
          <w:b/>
          <w:sz w:val="24"/>
          <w:szCs w:val="24"/>
        </w:rPr>
        <w:t>ț</w:t>
      </w:r>
      <w:r w:rsidR="008027E9" w:rsidRPr="00B16337">
        <w:rPr>
          <w:rFonts w:ascii="Times New Roman" w:hAnsi="Times New Roman"/>
          <w:b/>
          <w:sz w:val="24"/>
          <w:szCs w:val="24"/>
        </w:rPr>
        <w:t>ele specifice acumulate</w:t>
      </w:r>
    </w:p>
    <w:p w14:paraId="5ADE835A" w14:textId="77777777" w:rsidR="00B16337" w:rsidRPr="00B16337" w:rsidRDefault="00B16337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B16337" w14:paraId="2B2BD2FF" w14:textId="77777777" w:rsidTr="00034EF3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2561EE36" w14:textId="77777777" w:rsidR="00392608" w:rsidRPr="00B16337" w:rsidRDefault="008027E9" w:rsidP="00B16337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6337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B16337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38FC5147" w14:textId="77777777" w:rsidR="008027E9" w:rsidRPr="00B16337" w:rsidRDefault="008027E9" w:rsidP="00B16337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6337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42C6EB75" w14:textId="77777777" w:rsidR="005D6446" w:rsidRPr="00B16337" w:rsidRDefault="005D6446" w:rsidP="00B1633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16337">
              <w:rPr>
                <w:rFonts w:ascii="Times New Roman" w:hAnsi="Times New Roman"/>
                <w:b/>
              </w:rPr>
              <w:t>C 1.1</w:t>
            </w:r>
            <w:r w:rsidRPr="00B16337">
              <w:rPr>
                <w:rFonts w:ascii="Times New Roman" w:hAnsi="Times New Roman"/>
              </w:rPr>
              <w:t xml:space="preserve"> Definirea, descrierea şi explicarea principalelor concepte, teorii, metode specifice studiului limbilor A, B, C</w:t>
            </w:r>
          </w:p>
          <w:p w14:paraId="6443B919" w14:textId="77777777" w:rsidR="005D6446" w:rsidRPr="00B16337" w:rsidRDefault="005D6446" w:rsidP="00B1633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16337">
              <w:rPr>
                <w:rFonts w:ascii="Times New Roman" w:hAnsi="Times New Roman"/>
                <w:b/>
              </w:rPr>
              <w:t>C 1.2</w:t>
            </w:r>
            <w:r w:rsidRPr="00B16337">
              <w:rPr>
                <w:rFonts w:ascii="Times New Roman" w:hAnsi="Times New Roman"/>
              </w:rPr>
              <w:t xml:space="preserve"> Utilizarea aparatului conceptual specific domeniului pentru explicarea fenomenelor lingvistice fundamentale specifice domeniului</w:t>
            </w:r>
          </w:p>
          <w:p w14:paraId="1520ECDF" w14:textId="77777777" w:rsidR="00666848" w:rsidRPr="00B16337" w:rsidRDefault="00666848" w:rsidP="00B16337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</w:p>
        </w:tc>
      </w:tr>
      <w:tr w:rsidR="008027E9" w:rsidRPr="00B16337" w14:paraId="0F76DF03" w14:textId="77777777" w:rsidTr="00587E1B">
        <w:trPr>
          <w:cantSplit/>
          <w:trHeight w:val="2222"/>
        </w:trPr>
        <w:tc>
          <w:tcPr>
            <w:tcW w:w="1008" w:type="dxa"/>
            <w:shd w:val="clear" w:color="auto" w:fill="auto"/>
            <w:textDirection w:val="btLr"/>
          </w:tcPr>
          <w:p w14:paraId="4B4A4C04" w14:textId="77777777" w:rsidR="008027E9" w:rsidRPr="00B16337" w:rsidRDefault="008027E9" w:rsidP="00B16337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6337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B16337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7C5304F3" w14:textId="77777777" w:rsidR="00392608" w:rsidRPr="00B16337" w:rsidRDefault="00392608" w:rsidP="00B16337">
            <w:pPr>
              <w:spacing w:after="0" w:line="240" w:lineRule="auto"/>
              <w:ind w:right="17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16337">
              <w:rPr>
                <w:rFonts w:ascii="Times New Roman" w:eastAsia="Times New Roman" w:hAnsi="Times New Roman"/>
                <w:b/>
              </w:rPr>
              <w:t>CT1, CT2, CT3</w:t>
            </w:r>
            <w:r w:rsidRPr="00B16337">
              <w:rPr>
                <w:rFonts w:ascii="Times New Roman" w:eastAsia="Times New Roman" w:hAnsi="Times New Roman"/>
              </w:rPr>
              <w:t xml:space="preserve"> - conform grilei RNCIS</w:t>
            </w:r>
          </w:p>
          <w:p w14:paraId="17F1D3C5" w14:textId="77777777" w:rsidR="00392608" w:rsidRPr="00B16337" w:rsidRDefault="00392608" w:rsidP="00B1633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16337">
              <w:rPr>
                <w:rFonts w:ascii="Times New Roman" w:eastAsia="Times New Roman" w:hAnsi="Times New Roman"/>
                <w:b/>
              </w:rPr>
              <w:t>CT1</w:t>
            </w:r>
            <w:r w:rsidRPr="00B16337">
              <w:rPr>
                <w:rFonts w:ascii="Times New Roman" w:eastAsia="Times New Roman" w:hAnsi="Times New Roman"/>
              </w:rPr>
              <w:t xml:space="preserve">. Gestionarea optimă a sarcinilor profesionale </w:t>
            </w:r>
            <w:r w:rsidR="00ED4EFF" w:rsidRPr="00B16337">
              <w:rPr>
                <w:rFonts w:ascii="Times New Roman" w:eastAsia="Times New Roman" w:hAnsi="Times New Roman"/>
              </w:rPr>
              <w:t>ș</w:t>
            </w:r>
            <w:r w:rsidRPr="00B16337">
              <w:rPr>
                <w:rFonts w:ascii="Times New Roman" w:eastAsia="Times New Roman" w:hAnsi="Times New Roman"/>
              </w:rPr>
              <w:t xml:space="preserve">i deprinderea executării lor la termen, în mod riguros, eficient </w:t>
            </w:r>
            <w:r w:rsidR="00ED4EFF" w:rsidRPr="00B16337">
              <w:rPr>
                <w:rFonts w:ascii="Times New Roman" w:eastAsia="Times New Roman" w:hAnsi="Times New Roman"/>
              </w:rPr>
              <w:t>ș</w:t>
            </w:r>
            <w:r w:rsidRPr="00B16337">
              <w:rPr>
                <w:rFonts w:ascii="Times New Roman" w:eastAsia="Times New Roman" w:hAnsi="Times New Roman"/>
              </w:rPr>
              <w:t xml:space="preserve">i responsabil; Respectarea normelor de etică specifice domeniului </w:t>
            </w:r>
          </w:p>
          <w:p w14:paraId="3355D8DA" w14:textId="77777777" w:rsidR="00392608" w:rsidRPr="00B16337" w:rsidRDefault="00392608" w:rsidP="00B1633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16337">
              <w:rPr>
                <w:rFonts w:ascii="Times New Roman" w:eastAsia="Times New Roman" w:hAnsi="Times New Roman"/>
                <w:b/>
              </w:rPr>
              <w:t>CT2.</w:t>
            </w:r>
            <w:r w:rsidRPr="00B16337">
              <w:rPr>
                <w:rFonts w:ascii="Times New Roman" w:eastAsia="Times New Roman" w:hAnsi="Times New Roman"/>
              </w:rPr>
              <w:t xml:space="preserve"> Aplicarea tehnicilor de rela</w:t>
            </w:r>
            <w:r w:rsidR="00850029" w:rsidRPr="00B16337">
              <w:rPr>
                <w:rFonts w:ascii="Times New Roman" w:eastAsia="Times New Roman" w:hAnsi="Times New Roman"/>
              </w:rPr>
              <w:t>ț</w:t>
            </w:r>
            <w:r w:rsidRPr="00B16337">
              <w:rPr>
                <w:rFonts w:ascii="Times New Roman" w:eastAsia="Times New Roman" w:hAnsi="Times New Roman"/>
              </w:rPr>
              <w:t>ionare în echipă; dezvoltarea capacită</w:t>
            </w:r>
            <w:r w:rsidR="00850029" w:rsidRPr="00B16337">
              <w:rPr>
                <w:rFonts w:ascii="Times New Roman" w:eastAsia="Times New Roman" w:hAnsi="Times New Roman"/>
              </w:rPr>
              <w:t>ț</w:t>
            </w:r>
            <w:r w:rsidRPr="00B16337">
              <w:rPr>
                <w:rFonts w:ascii="Times New Roman" w:eastAsia="Times New Roman" w:hAnsi="Times New Roman"/>
              </w:rPr>
              <w:t xml:space="preserve">ilor empatice de comunicare interpersonală </w:t>
            </w:r>
            <w:r w:rsidR="00ED4EFF" w:rsidRPr="00B16337">
              <w:rPr>
                <w:rFonts w:ascii="Times New Roman" w:eastAsia="Times New Roman" w:hAnsi="Times New Roman"/>
              </w:rPr>
              <w:t>ș</w:t>
            </w:r>
            <w:r w:rsidRPr="00B16337">
              <w:rPr>
                <w:rFonts w:ascii="Times New Roman" w:eastAsia="Times New Roman" w:hAnsi="Times New Roman"/>
              </w:rPr>
              <w:t>i de asumare de roluri specifice în cadrul muncii în echipă având drept scop eficientizarea activită</w:t>
            </w:r>
            <w:r w:rsidR="00850029" w:rsidRPr="00B16337">
              <w:rPr>
                <w:rFonts w:ascii="Times New Roman" w:eastAsia="Times New Roman" w:hAnsi="Times New Roman"/>
              </w:rPr>
              <w:t>ț</w:t>
            </w:r>
            <w:r w:rsidRPr="00B16337">
              <w:rPr>
                <w:rFonts w:ascii="Times New Roman" w:eastAsia="Times New Roman" w:hAnsi="Times New Roman"/>
              </w:rPr>
              <w:t xml:space="preserve">ii grupului </w:t>
            </w:r>
            <w:r w:rsidR="00ED4EFF" w:rsidRPr="00B16337">
              <w:rPr>
                <w:rFonts w:ascii="Times New Roman" w:eastAsia="Times New Roman" w:hAnsi="Times New Roman"/>
              </w:rPr>
              <w:t>ș</w:t>
            </w:r>
            <w:r w:rsidRPr="00B16337">
              <w:rPr>
                <w:rFonts w:ascii="Times New Roman" w:eastAsia="Times New Roman" w:hAnsi="Times New Roman"/>
              </w:rPr>
              <w:t>i economisirea resurselor, inclusiv a celor umane</w:t>
            </w:r>
          </w:p>
          <w:p w14:paraId="7F6CE414" w14:textId="77777777" w:rsidR="00666848" w:rsidRPr="00B16337" w:rsidRDefault="00392608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eastAsia="Times New Roman" w:hAnsi="Times New Roman"/>
                <w:b/>
              </w:rPr>
              <w:t>CT3.</w:t>
            </w:r>
            <w:r w:rsidRPr="00B16337">
              <w:rPr>
                <w:rFonts w:ascii="Times New Roman" w:eastAsia="Times New Roman" w:hAnsi="Times New Roman"/>
              </w:rPr>
              <w:t xml:space="preserve"> Identificarea </w:t>
            </w:r>
            <w:r w:rsidR="00ED4EFF" w:rsidRPr="00B16337">
              <w:rPr>
                <w:rFonts w:ascii="Times New Roman" w:eastAsia="Times New Roman" w:hAnsi="Times New Roman"/>
              </w:rPr>
              <w:t>ș</w:t>
            </w:r>
            <w:r w:rsidRPr="00B16337">
              <w:rPr>
                <w:rFonts w:ascii="Times New Roman" w:eastAsia="Times New Roman" w:hAnsi="Times New Roman"/>
              </w:rPr>
              <w:t xml:space="preserve">i utilizarea unor metode </w:t>
            </w:r>
            <w:r w:rsidR="00ED4EFF" w:rsidRPr="00B16337">
              <w:rPr>
                <w:rFonts w:ascii="Times New Roman" w:eastAsia="Times New Roman" w:hAnsi="Times New Roman"/>
              </w:rPr>
              <w:t>ș</w:t>
            </w:r>
            <w:r w:rsidRPr="00B16337">
              <w:rPr>
                <w:rFonts w:ascii="Times New Roman" w:eastAsia="Times New Roman" w:hAnsi="Times New Roman"/>
              </w:rPr>
              <w:t>i tehnici eficiente de învă</w:t>
            </w:r>
            <w:r w:rsidR="00850029" w:rsidRPr="00B16337">
              <w:rPr>
                <w:rFonts w:ascii="Times New Roman" w:eastAsia="Times New Roman" w:hAnsi="Times New Roman"/>
              </w:rPr>
              <w:t>ț</w:t>
            </w:r>
            <w:r w:rsidRPr="00B16337">
              <w:rPr>
                <w:rFonts w:ascii="Times New Roman" w:eastAsia="Times New Roman" w:hAnsi="Times New Roman"/>
              </w:rPr>
              <w:t>are; con</w:t>
            </w:r>
            <w:r w:rsidR="00ED4EFF" w:rsidRPr="00B16337">
              <w:rPr>
                <w:rFonts w:ascii="Times New Roman" w:eastAsia="Times New Roman" w:hAnsi="Times New Roman"/>
              </w:rPr>
              <w:t>ș</w:t>
            </w:r>
            <w:r w:rsidRPr="00B16337">
              <w:rPr>
                <w:rFonts w:ascii="Times New Roman" w:eastAsia="Times New Roman" w:hAnsi="Times New Roman"/>
              </w:rPr>
              <w:t>tientizarea motiva</w:t>
            </w:r>
            <w:r w:rsidR="00850029" w:rsidRPr="00B16337">
              <w:rPr>
                <w:rFonts w:ascii="Times New Roman" w:eastAsia="Times New Roman" w:hAnsi="Times New Roman"/>
              </w:rPr>
              <w:t>ț</w:t>
            </w:r>
            <w:r w:rsidRPr="00B16337">
              <w:rPr>
                <w:rFonts w:ascii="Times New Roman" w:eastAsia="Times New Roman" w:hAnsi="Times New Roman"/>
              </w:rPr>
              <w:t xml:space="preserve">iilor extrinseci </w:t>
            </w:r>
            <w:r w:rsidR="00ED4EFF" w:rsidRPr="00B16337">
              <w:rPr>
                <w:rFonts w:ascii="Times New Roman" w:eastAsia="Times New Roman" w:hAnsi="Times New Roman"/>
              </w:rPr>
              <w:t>ș</w:t>
            </w:r>
            <w:r w:rsidRPr="00B16337">
              <w:rPr>
                <w:rFonts w:ascii="Times New Roman" w:eastAsia="Times New Roman" w:hAnsi="Times New Roman"/>
              </w:rPr>
              <w:t>i intrinseci ale învă</w:t>
            </w:r>
            <w:r w:rsidR="00850029" w:rsidRPr="00B16337">
              <w:rPr>
                <w:rFonts w:ascii="Times New Roman" w:eastAsia="Times New Roman" w:hAnsi="Times New Roman"/>
              </w:rPr>
              <w:t>ț</w:t>
            </w:r>
            <w:r w:rsidRPr="00B16337">
              <w:rPr>
                <w:rFonts w:ascii="Times New Roman" w:eastAsia="Times New Roman" w:hAnsi="Times New Roman"/>
              </w:rPr>
              <w:t>ării continue</w:t>
            </w:r>
          </w:p>
        </w:tc>
      </w:tr>
    </w:tbl>
    <w:p w14:paraId="5E56206C" w14:textId="77777777" w:rsidR="00BF122D" w:rsidRPr="00B16337" w:rsidRDefault="00BF122D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926C121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7. Obiectivele disciplinei</w:t>
      </w:r>
      <w:r w:rsidRPr="00B16337">
        <w:rPr>
          <w:rFonts w:ascii="Times New Roman" w:hAnsi="Times New Roman"/>
          <w:sz w:val="24"/>
          <w:szCs w:val="24"/>
        </w:rPr>
        <w:t xml:space="preserve"> (reie</w:t>
      </w:r>
      <w:r w:rsidR="00ED4EFF" w:rsidRPr="00B16337">
        <w:rPr>
          <w:rFonts w:ascii="Times New Roman" w:hAnsi="Times New Roman"/>
          <w:sz w:val="24"/>
          <w:szCs w:val="24"/>
        </w:rPr>
        <w:t>ș</w:t>
      </w:r>
      <w:r w:rsidRPr="00B16337">
        <w:rPr>
          <w:rFonts w:ascii="Times New Roman" w:hAnsi="Times New Roman"/>
          <w:sz w:val="24"/>
          <w:szCs w:val="24"/>
        </w:rPr>
        <w:t>ind din grila competen</w:t>
      </w:r>
      <w:r w:rsidR="00850029" w:rsidRPr="00B16337">
        <w:rPr>
          <w:rFonts w:ascii="Times New Roman" w:hAnsi="Times New Roman"/>
          <w:sz w:val="24"/>
          <w:szCs w:val="24"/>
        </w:rPr>
        <w:t>ț</w:t>
      </w:r>
      <w:r w:rsidRPr="00B16337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4"/>
        <w:gridCol w:w="6652"/>
      </w:tblGrid>
      <w:tr w:rsidR="008027E9" w:rsidRPr="00B16337" w14:paraId="395EF20F" w14:textId="77777777" w:rsidTr="00034EF3">
        <w:tc>
          <w:tcPr>
            <w:tcW w:w="3888" w:type="dxa"/>
            <w:shd w:val="clear" w:color="auto" w:fill="auto"/>
          </w:tcPr>
          <w:p w14:paraId="4ECBC60F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7A7A1AB1" w14:textId="77777777" w:rsidR="008027E9" w:rsidRPr="00B16337" w:rsidRDefault="005D6446" w:rsidP="00B16337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pacing w:val="-1"/>
                <w:position w:val="-1"/>
                <w:szCs w:val="24"/>
              </w:rPr>
            </w:pPr>
            <w:r w:rsidRPr="00B16337">
              <w:rPr>
                <w:rFonts w:ascii="Times New Roman" w:hAnsi="Times New Roman"/>
                <w:spacing w:val="-1"/>
                <w:position w:val="-1"/>
                <w:szCs w:val="24"/>
              </w:rPr>
              <w:t xml:space="preserve">Obiective generale: cursul propune parcurgerea principalelor teorii gramaticale (gramatică clasică -  noua gramatică a limbii maghiare) prezentarea fundamentelor conceptuale, examinarea nivelelor limbii maghiare, prezentarea modelelor lingvistice, precum şi analiza sistematică a fenomenelor privind raporturile sintactice ale limbii maghiare. </w:t>
            </w:r>
          </w:p>
        </w:tc>
      </w:tr>
      <w:tr w:rsidR="008027E9" w:rsidRPr="00B16337" w14:paraId="58235692" w14:textId="77777777" w:rsidTr="00034EF3">
        <w:tc>
          <w:tcPr>
            <w:tcW w:w="3888" w:type="dxa"/>
            <w:shd w:val="clear" w:color="auto" w:fill="auto"/>
          </w:tcPr>
          <w:p w14:paraId="0A7909BC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6077346E" w14:textId="77777777" w:rsidR="00D24033" w:rsidRPr="00B16337" w:rsidRDefault="005D6446" w:rsidP="00B16337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pacing w:val="-1"/>
                <w:position w:val="-1"/>
                <w:szCs w:val="24"/>
              </w:rPr>
            </w:pPr>
            <w:r w:rsidRPr="00B16337">
              <w:rPr>
                <w:rFonts w:ascii="Times New Roman" w:hAnsi="Times New Roman"/>
                <w:spacing w:val="-1"/>
                <w:position w:val="-1"/>
                <w:szCs w:val="24"/>
              </w:rPr>
              <w:t>Obiectivele specifice ale cursului sunt axate pe formarea aptitudinilor şi a abilităţilor necesare interpretării şi examinării fenomenelor limbii, în vederea cunoaşterii teoretice al domeniului precum şi corelarea acestor cunoştinţe cu practica comunicatorului.</w:t>
            </w:r>
          </w:p>
        </w:tc>
      </w:tr>
    </w:tbl>
    <w:p w14:paraId="5EBD0D7B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5BB1DD9" w14:textId="77777777" w:rsidR="008027E9" w:rsidRDefault="008027E9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8. Con</w:t>
      </w:r>
      <w:r w:rsidR="00850029" w:rsidRPr="00B16337">
        <w:rPr>
          <w:rFonts w:ascii="Times New Roman" w:hAnsi="Times New Roman"/>
          <w:b/>
          <w:sz w:val="24"/>
          <w:szCs w:val="24"/>
        </w:rPr>
        <w:t>ț</w:t>
      </w:r>
      <w:r w:rsidRPr="00B16337">
        <w:rPr>
          <w:rFonts w:ascii="Times New Roman" w:hAnsi="Times New Roman"/>
          <w:b/>
          <w:sz w:val="24"/>
          <w:szCs w:val="24"/>
        </w:rPr>
        <w:t>inuturi</w:t>
      </w:r>
    </w:p>
    <w:p w14:paraId="4674D277" w14:textId="77777777" w:rsidR="00B16337" w:rsidRPr="00B16337" w:rsidRDefault="00B16337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3330"/>
        <w:gridCol w:w="1647"/>
      </w:tblGrid>
      <w:tr w:rsidR="00774235" w:rsidRPr="00B16337" w14:paraId="46AD90B2" w14:textId="77777777" w:rsidTr="009E74E5">
        <w:tc>
          <w:tcPr>
            <w:tcW w:w="5508" w:type="dxa"/>
            <w:shd w:val="clear" w:color="auto" w:fill="auto"/>
          </w:tcPr>
          <w:p w14:paraId="0ABB07C2" w14:textId="77777777" w:rsidR="00774235" w:rsidRPr="00B16337" w:rsidRDefault="00774235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8.1. Curs</w:t>
            </w:r>
          </w:p>
        </w:tc>
        <w:tc>
          <w:tcPr>
            <w:tcW w:w="3330" w:type="dxa"/>
            <w:shd w:val="clear" w:color="auto" w:fill="auto"/>
          </w:tcPr>
          <w:p w14:paraId="44255FDD" w14:textId="77777777" w:rsidR="00774235" w:rsidRPr="00B16337" w:rsidRDefault="00774235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647" w:type="dxa"/>
            <w:shd w:val="clear" w:color="auto" w:fill="auto"/>
          </w:tcPr>
          <w:p w14:paraId="68DB7893" w14:textId="77777777" w:rsidR="00774235" w:rsidRPr="00B16337" w:rsidRDefault="00774235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Observa</w:t>
            </w:r>
            <w:r w:rsidR="00850029" w:rsidRPr="00B16337">
              <w:rPr>
                <w:rFonts w:ascii="Times New Roman" w:hAnsi="Times New Roman"/>
                <w:sz w:val="24"/>
                <w:szCs w:val="24"/>
              </w:rPr>
              <w:t>ț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477882" w:rsidRPr="00B16337" w14:paraId="51238ECF" w14:textId="77777777" w:rsidTr="009E74E5">
        <w:tc>
          <w:tcPr>
            <w:tcW w:w="5508" w:type="dxa"/>
            <w:shd w:val="clear" w:color="auto" w:fill="auto"/>
          </w:tcPr>
          <w:p w14:paraId="0B94C8B8" w14:textId="77777777" w:rsidR="00477882" w:rsidRPr="00B16337" w:rsidRDefault="00477882" w:rsidP="00B1633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3" w:right="9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Modelul limbii. Complexitatea modelului. 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65E4FC54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eastAsia="Times New Roman" w:hAnsi="Times New Roman"/>
                <w:sz w:val="24"/>
              </w:rPr>
              <w:t>Prelegere, exemplificare, exemple contrastive, problematizare</w:t>
            </w:r>
          </w:p>
        </w:tc>
        <w:tc>
          <w:tcPr>
            <w:tcW w:w="1647" w:type="dxa"/>
            <w:shd w:val="clear" w:color="auto" w:fill="auto"/>
          </w:tcPr>
          <w:p w14:paraId="1CB11948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31934B23" w14:textId="77777777" w:rsidTr="009E74E5">
        <w:trPr>
          <w:trHeight w:val="350"/>
        </w:trPr>
        <w:tc>
          <w:tcPr>
            <w:tcW w:w="5508" w:type="dxa"/>
            <w:shd w:val="clear" w:color="auto" w:fill="auto"/>
          </w:tcPr>
          <w:p w14:paraId="5C2A891E" w14:textId="77777777" w:rsidR="00477882" w:rsidRPr="00B16337" w:rsidRDefault="00477882" w:rsidP="00B1633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3" w:right="9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Interacția verbală. Legea de cooperare. Scenariul interacției.</w:t>
            </w:r>
          </w:p>
        </w:tc>
        <w:tc>
          <w:tcPr>
            <w:tcW w:w="3330" w:type="dxa"/>
            <w:vMerge/>
            <w:shd w:val="clear" w:color="auto" w:fill="auto"/>
          </w:tcPr>
          <w:p w14:paraId="66DB2FA5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01BFAE6D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7566C0EB" w14:textId="77777777" w:rsidTr="009E74E5">
        <w:tc>
          <w:tcPr>
            <w:tcW w:w="5508" w:type="dxa"/>
            <w:shd w:val="clear" w:color="auto" w:fill="auto"/>
          </w:tcPr>
          <w:p w14:paraId="7AB658C0" w14:textId="77777777" w:rsidR="00477882" w:rsidRPr="00B16337" w:rsidRDefault="00477882" w:rsidP="00B1633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3" w:right="9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Noțiunea stilului. Rolul stilului în interacția verbală.</w:t>
            </w:r>
          </w:p>
        </w:tc>
        <w:tc>
          <w:tcPr>
            <w:tcW w:w="3330" w:type="dxa"/>
            <w:vMerge/>
            <w:shd w:val="clear" w:color="auto" w:fill="auto"/>
          </w:tcPr>
          <w:p w14:paraId="4077C931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4E6E37FD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3674301E" w14:textId="77777777" w:rsidTr="009E74E5">
        <w:tc>
          <w:tcPr>
            <w:tcW w:w="5508" w:type="dxa"/>
            <w:shd w:val="clear" w:color="auto" w:fill="auto"/>
          </w:tcPr>
          <w:p w14:paraId="0203F9AD" w14:textId="77777777" w:rsidR="00477882" w:rsidRPr="00B16337" w:rsidRDefault="00477882" w:rsidP="00B1633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3" w:right="9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Stilul și norma lingvistică.</w:t>
            </w:r>
          </w:p>
        </w:tc>
        <w:tc>
          <w:tcPr>
            <w:tcW w:w="3330" w:type="dxa"/>
            <w:vMerge/>
            <w:shd w:val="clear" w:color="auto" w:fill="auto"/>
          </w:tcPr>
          <w:p w14:paraId="6D8E1087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7E1CEB1A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3FC4F152" w14:textId="77777777" w:rsidTr="009E74E5">
        <w:tc>
          <w:tcPr>
            <w:tcW w:w="5508" w:type="dxa"/>
            <w:shd w:val="clear" w:color="auto" w:fill="auto"/>
          </w:tcPr>
          <w:p w14:paraId="2266C97D" w14:textId="77777777" w:rsidR="00477882" w:rsidRPr="00B16337" w:rsidRDefault="00477882" w:rsidP="00B1633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3" w:right="9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Planificarea lingvistică</w:t>
            </w:r>
          </w:p>
        </w:tc>
        <w:tc>
          <w:tcPr>
            <w:tcW w:w="3330" w:type="dxa"/>
            <w:vMerge/>
            <w:shd w:val="clear" w:color="auto" w:fill="auto"/>
          </w:tcPr>
          <w:p w14:paraId="5C4C8B0A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7F7ED52C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7D066528" w14:textId="77777777" w:rsidTr="009E74E5">
        <w:tc>
          <w:tcPr>
            <w:tcW w:w="5508" w:type="dxa"/>
            <w:shd w:val="clear" w:color="auto" w:fill="auto"/>
          </w:tcPr>
          <w:p w14:paraId="016AA5D8" w14:textId="77777777" w:rsidR="00477882" w:rsidRPr="00B16337" w:rsidRDefault="00477882" w:rsidP="00B1633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3" w:right="9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Planificarea juridică a limbii în sociolingvistică</w:t>
            </w:r>
          </w:p>
        </w:tc>
        <w:tc>
          <w:tcPr>
            <w:tcW w:w="3330" w:type="dxa"/>
            <w:vMerge/>
            <w:shd w:val="clear" w:color="auto" w:fill="auto"/>
          </w:tcPr>
          <w:p w14:paraId="7368F4C8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1C838808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24D32E89" w14:textId="77777777" w:rsidTr="009E74E5">
        <w:tc>
          <w:tcPr>
            <w:tcW w:w="5508" w:type="dxa"/>
            <w:shd w:val="clear" w:color="auto" w:fill="auto"/>
          </w:tcPr>
          <w:p w14:paraId="7963AFF5" w14:textId="77777777" w:rsidR="00477882" w:rsidRPr="00B16337" w:rsidRDefault="00477882" w:rsidP="00B16337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313" w:right="90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Planificarea lexicală a limbii</w:t>
            </w:r>
          </w:p>
        </w:tc>
        <w:tc>
          <w:tcPr>
            <w:tcW w:w="3330" w:type="dxa"/>
            <w:vMerge/>
            <w:shd w:val="clear" w:color="auto" w:fill="auto"/>
          </w:tcPr>
          <w:p w14:paraId="006230BC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51F450F8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25538CBF" w14:textId="77777777" w:rsidTr="009E74E5">
        <w:tc>
          <w:tcPr>
            <w:tcW w:w="5508" w:type="dxa"/>
            <w:shd w:val="clear" w:color="auto" w:fill="auto"/>
          </w:tcPr>
          <w:p w14:paraId="54AD09F8" w14:textId="77777777" w:rsidR="00477882" w:rsidRPr="00B16337" w:rsidRDefault="00477882" w:rsidP="00B16337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313" w:right="90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Cultivarea limbii. Diverse curente în cultivarea limbii</w:t>
            </w:r>
          </w:p>
        </w:tc>
        <w:tc>
          <w:tcPr>
            <w:tcW w:w="3330" w:type="dxa"/>
            <w:vMerge/>
            <w:shd w:val="clear" w:color="auto" w:fill="auto"/>
          </w:tcPr>
          <w:p w14:paraId="0D6464E2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5F7EFA42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23475133" w14:textId="77777777" w:rsidTr="009E74E5">
        <w:tc>
          <w:tcPr>
            <w:tcW w:w="5508" w:type="dxa"/>
            <w:shd w:val="clear" w:color="auto" w:fill="auto"/>
          </w:tcPr>
          <w:p w14:paraId="114B3BE7" w14:textId="77777777" w:rsidR="00477882" w:rsidRPr="00B16337" w:rsidRDefault="00477882" w:rsidP="00B16337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313" w:right="90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Greşeli frecvente la nivel lexical</w:t>
            </w:r>
          </w:p>
        </w:tc>
        <w:tc>
          <w:tcPr>
            <w:tcW w:w="3330" w:type="dxa"/>
            <w:vMerge/>
            <w:shd w:val="clear" w:color="auto" w:fill="auto"/>
          </w:tcPr>
          <w:p w14:paraId="0E45CF75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27347A5F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50B8D828" w14:textId="77777777" w:rsidTr="009E74E5">
        <w:tc>
          <w:tcPr>
            <w:tcW w:w="5508" w:type="dxa"/>
            <w:shd w:val="clear" w:color="auto" w:fill="auto"/>
          </w:tcPr>
          <w:p w14:paraId="0202DE55" w14:textId="77777777" w:rsidR="00477882" w:rsidRPr="00B16337" w:rsidRDefault="00477882" w:rsidP="00B16337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313" w:right="90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Greşeli frecvente la nivel semantic</w:t>
            </w:r>
          </w:p>
        </w:tc>
        <w:tc>
          <w:tcPr>
            <w:tcW w:w="3330" w:type="dxa"/>
            <w:vMerge/>
            <w:shd w:val="clear" w:color="auto" w:fill="auto"/>
          </w:tcPr>
          <w:p w14:paraId="43181D53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0F29C6B5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160A3BC8" w14:textId="77777777" w:rsidTr="009E74E5">
        <w:tc>
          <w:tcPr>
            <w:tcW w:w="5508" w:type="dxa"/>
            <w:shd w:val="clear" w:color="auto" w:fill="auto"/>
          </w:tcPr>
          <w:p w14:paraId="5E495E88" w14:textId="77777777" w:rsidR="00477882" w:rsidRPr="00B16337" w:rsidRDefault="00477882" w:rsidP="00CE6F48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420"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Greşeli frecvente la nivel sintactic (propoziția)</w:t>
            </w:r>
          </w:p>
        </w:tc>
        <w:tc>
          <w:tcPr>
            <w:tcW w:w="3330" w:type="dxa"/>
            <w:vMerge/>
            <w:shd w:val="clear" w:color="auto" w:fill="auto"/>
          </w:tcPr>
          <w:p w14:paraId="3FBC65BE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3997F7CD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06D3C0AB" w14:textId="77777777" w:rsidTr="009E74E5">
        <w:tc>
          <w:tcPr>
            <w:tcW w:w="5508" w:type="dxa"/>
            <w:shd w:val="clear" w:color="auto" w:fill="auto"/>
          </w:tcPr>
          <w:p w14:paraId="21A42600" w14:textId="77777777" w:rsidR="00477882" w:rsidRPr="00B16337" w:rsidRDefault="00477882" w:rsidP="00CE6F48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420"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Greşeli frecvente la nivel sintactic (fraza)</w:t>
            </w:r>
          </w:p>
        </w:tc>
        <w:tc>
          <w:tcPr>
            <w:tcW w:w="3330" w:type="dxa"/>
            <w:vMerge/>
            <w:shd w:val="clear" w:color="auto" w:fill="auto"/>
          </w:tcPr>
          <w:p w14:paraId="31528646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45F5EEB7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47A6D70B" w14:textId="77777777" w:rsidTr="009E74E5">
        <w:tc>
          <w:tcPr>
            <w:tcW w:w="5508" w:type="dxa"/>
            <w:shd w:val="clear" w:color="auto" w:fill="auto"/>
          </w:tcPr>
          <w:p w14:paraId="04931FF7" w14:textId="77777777" w:rsidR="00477882" w:rsidRPr="00B16337" w:rsidRDefault="00477882" w:rsidP="00CE6F48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420"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Aspecte stilistice la nivel sintactic</w:t>
            </w:r>
          </w:p>
        </w:tc>
        <w:tc>
          <w:tcPr>
            <w:tcW w:w="3330" w:type="dxa"/>
            <w:vMerge/>
            <w:shd w:val="clear" w:color="auto" w:fill="auto"/>
          </w:tcPr>
          <w:p w14:paraId="1B3DF0EB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325024F7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77882" w:rsidRPr="00B16337" w14:paraId="4BA7746B" w14:textId="77777777" w:rsidTr="009E74E5">
        <w:tc>
          <w:tcPr>
            <w:tcW w:w="5508" w:type="dxa"/>
            <w:shd w:val="clear" w:color="auto" w:fill="auto"/>
          </w:tcPr>
          <w:p w14:paraId="6694AD7D" w14:textId="77777777" w:rsidR="00477882" w:rsidRPr="00B16337" w:rsidRDefault="00477882" w:rsidP="00CE6F48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420" w:right="9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Sinteză. Concluzii</w:t>
            </w:r>
          </w:p>
        </w:tc>
        <w:tc>
          <w:tcPr>
            <w:tcW w:w="3330" w:type="dxa"/>
            <w:vMerge/>
            <w:shd w:val="clear" w:color="auto" w:fill="auto"/>
          </w:tcPr>
          <w:p w14:paraId="70D09536" w14:textId="77777777" w:rsidR="00477882" w:rsidRPr="00B16337" w:rsidRDefault="00477882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auto"/>
          </w:tcPr>
          <w:p w14:paraId="0CF91BAD" w14:textId="77777777" w:rsidR="00477882" w:rsidRPr="00B16337" w:rsidRDefault="00477882" w:rsidP="00B16337">
            <w:pPr>
              <w:spacing w:after="0" w:line="240" w:lineRule="auto"/>
              <w:contextualSpacing/>
              <w:jc w:val="center"/>
            </w:pPr>
            <w:r w:rsidRPr="00B16337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850029" w:rsidRPr="00B16337" w14:paraId="049E7770" w14:textId="77777777" w:rsidTr="009E74E5">
        <w:tc>
          <w:tcPr>
            <w:tcW w:w="10485" w:type="dxa"/>
            <w:gridSpan w:val="3"/>
            <w:shd w:val="clear" w:color="auto" w:fill="auto"/>
          </w:tcPr>
          <w:p w14:paraId="722A0C07" w14:textId="77777777" w:rsidR="00850029" w:rsidRPr="00B16337" w:rsidRDefault="00850029" w:rsidP="00B1633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6337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521C5C9B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Obligatorie</w:t>
            </w:r>
          </w:p>
          <w:p w14:paraId="25198E16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Szilágyi, N. S. </w:t>
            </w:r>
            <w:r w:rsidRPr="00B16337">
              <w:rPr>
                <w:rFonts w:ascii="Times New Roman" w:hAnsi="Times New Roman"/>
                <w:i/>
                <w:sz w:val="24"/>
                <w:szCs w:val="24"/>
              </w:rPr>
              <w:t>Ne lógasd a nyelved hiába!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6CAB6C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http://www.nyeomszsz.org/orszavak/pdf/Szilagyi3Resz.pdf</w:t>
            </w:r>
          </w:p>
          <w:p w14:paraId="43F92860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Zsemlyei, J. (2002). </w:t>
            </w:r>
            <w:r w:rsidRPr="00B16337">
              <w:rPr>
                <w:rFonts w:ascii="Times New Roman" w:hAnsi="Times New Roman"/>
                <w:i/>
                <w:sz w:val="24"/>
                <w:szCs w:val="24"/>
              </w:rPr>
              <w:t>A mai magyar nyelv szókészlete és szótárai.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 Kolozsvár: Erdélyi Tankönyvtanács.</w:t>
            </w:r>
          </w:p>
          <w:p w14:paraId="488EB20F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http://www.nyeomszsz.org/orszavak/pdf/ZSEMLYEI4resz.pdf</w:t>
            </w:r>
          </w:p>
          <w:p w14:paraId="2551B25B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4A341CC8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16337">
              <w:rPr>
                <w:rFonts w:ascii="Times New Roman" w:hAnsi="Times New Roman"/>
                <w:sz w:val="24"/>
                <w:szCs w:val="24"/>
                <w:u w:val="single"/>
              </w:rPr>
              <w:t>Opţională</w:t>
            </w:r>
          </w:p>
          <w:p w14:paraId="4C4108AF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Fazakas, E. </w:t>
            </w:r>
            <w:r w:rsidRPr="00B16337">
              <w:rPr>
                <w:rFonts w:ascii="Times New Roman" w:hAnsi="Times New Roman"/>
                <w:i/>
                <w:sz w:val="24"/>
                <w:szCs w:val="24"/>
              </w:rPr>
              <w:t>Teret hódító igekötőink és a nyelvművelés</w:t>
            </w:r>
          </w:p>
          <w:p w14:paraId="75F70E38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http://www.nyeomszsz.org/orszavak/pdf/FazakasEmeseige.pdf</w:t>
            </w:r>
          </w:p>
          <w:p w14:paraId="21E962B9" w14:textId="77777777" w:rsidR="00477882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Dróth, J. (ed.) </w:t>
            </w:r>
            <w:r w:rsidRPr="00B16337">
              <w:rPr>
                <w:rFonts w:ascii="Times New Roman" w:hAnsi="Times New Roman"/>
                <w:i/>
                <w:sz w:val="24"/>
                <w:szCs w:val="24"/>
              </w:rPr>
              <w:t>Szaknyelv és szakfordítás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7" w:history="1">
              <w:r w:rsidRPr="00B16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http://www.kjf.hu/manye/szakford_2008.pdf</w:t>
              </w:r>
            </w:hyperlink>
          </w:p>
          <w:p w14:paraId="117D07BC" w14:textId="77777777" w:rsidR="00850029" w:rsidRPr="00B16337" w:rsidRDefault="00477882" w:rsidP="00B16337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Tolcsvai Nagy Gábor :</w:t>
            </w:r>
            <w:smartTag w:uri="urn:schemas-microsoft-com:office:smarttags" w:element="metricconverter">
              <w:smartTagPr>
                <w:attr w:name="ProductID" w:val="1996 A"/>
              </w:smartTagPr>
              <w:r w:rsidRPr="00B16337">
                <w:rPr>
                  <w:rFonts w:ascii="Times New Roman" w:hAnsi="Times New Roman"/>
                  <w:sz w:val="24"/>
                  <w:szCs w:val="24"/>
                </w:rPr>
                <w:t>1996 A</w:t>
              </w:r>
            </w:smartTag>
            <w:r w:rsidRPr="00B16337">
              <w:rPr>
                <w:rFonts w:ascii="Times New Roman" w:hAnsi="Times New Roman"/>
                <w:sz w:val="24"/>
                <w:szCs w:val="24"/>
              </w:rPr>
              <w:t xml:space="preserve"> magyar nyelv stilisztikája. Nemzeti Tankönyvkiadó, Budapest.</w:t>
            </w:r>
          </w:p>
        </w:tc>
      </w:tr>
    </w:tbl>
    <w:p w14:paraId="4E58C9BF" w14:textId="77777777" w:rsidR="00744DDD" w:rsidRPr="00B16337" w:rsidRDefault="00744DDD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F4077DB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B16337">
        <w:rPr>
          <w:rFonts w:ascii="Times New Roman" w:hAnsi="Times New Roman"/>
          <w:b/>
          <w:sz w:val="24"/>
          <w:szCs w:val="24"/>
        </w:rPr>
        <w:t>ț</w:t>
      </w:r>
      <w:r w:rsidRPr="00B16337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B16337">
        <w:rPr>
          <w:rFonts w:ascii="Times New Roman" w:hAnsi="Times New Roman"/>
          <w:b/>
          <w:sz w:val="24"/>
          <w:szCs w:val="24"/>
        </w:rPr>
        <w:t>ș</w:t>
      </w:r>
      <w:r w:rsidRPr="00B16337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B16337">
        <w:rPr>
          <w:rFonts w:ascii="Times New Roman" w:hAnsi="Times New Roman"/>
          <w:b/>
          <w:sz w:val="24"/>
          <w:szCs w:val="24"/>
        </w:rPr>
        <w:t>ț</w:t>
      </w:r>
      <w:r w:rsidRPr="00B16337">
        <w:rPr>
          <w:rFonts w:ascii="Times New Roman" w:hAnsi="Times New Roman"/>
          <w:b/>
          <w:sz w:val="24"/>
          <w:szCs w:val="24"/>
        </w:rPr>
        <w:t>ilor comunită</w:t>
      </w:r>
      <w:r w:rsidR="00850029" w:rsidRPr="00B16337">
        <w:rPr>
          <w:rFonts w:ascii="Times New Roman" w:hAnsi="Times New Roman"/>
          <w:b/>
          <w:sz w:val="24"/>
          <w:szCs w:val="24"/>
        </w:rPr>
        <w:t>ț</w:t>
      </w:r>
      <w:r w:rsidRPr="00B16337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B16337">
        <w:rPr>
          <w:rFonts w:ascii="Times New Roman" w:hAnsi="Times New Roman"/>
          <w:b/>
          <w:sz w:val="24"/>
          <w:szCs w:val="24"/>
        </w:rPr>
        <w:t>ț</w:t>
      </w:r>
      <w:r w:rsidRPr="00B16337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B16337">
        <w:rPr>
          <w:rFonts w:ascii="Times New Roman" w:hAnsi="Times New Roman"/>
          <w:b/>
          <w:sz w:val="24"/>
          <w:szCs w:val="24"/>
        </w:rPr>
        <w:t>ș</w:t>
      </w:r>
      <w:r w:rsidRPr="00B16337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B16337" w14:paraId="4E8D51B5" w14:textId="77777777" w:rsidTr="00450A21">
        <w:tc>
          <w:tcPr>
            <w:tcW w:w="10682" w:type="dxa"/>
          </w:tcPr>
          <w:p w14:paraId="2742F3BD" w14:textId="77777777" w:rsidR="006F1AC4" w:rsidRPr="00B16337" w:rsidRDefault="00850029" w:rsidP="00B163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eastAsia="Times New Roman" w:hAnsi="Times New Roman"/>
                <w:sz w:val="24"/>
              </w:rPr>
              <w:t xml:space="preserve">Conținutul disciplinei este în concordanță cu ceea ce se predă în alte centre universitare din țară </w:t>
            </w:r>
            <w:r w:rsidR="00ED4EFF" w:rsidRPr="00B16337">
              <w:rPr>
                <w:rFonts w:ascii="Times New Roman" w:eastAsia="Times New Roman" w:hAnsi="Times New Roman"/>
                <w:sz w:val="24"/>
              </w:rPr>
              <w:t>ș</w:t>
            </w:r>
            <w:r w:rsidRPr="00B16337">
              <w:rPr>
                <w:rFonts w:ascii="Times New Roman" w:eastAsia="Times New Roman" w:hAnsi="Times New Roman"/>
                <w:sz w:val="24"/>
              </w:rPr>
              <w:t xml:space="preserve">i din străinătate </w:t>
            </w:r>
            <w:r w:rsidR="00ED4EFF" w:rsidRPr="00B16337">
              <w:rPr>
                <w:rFonts w:ascii="Times New Roman" w:eastAsia="Times New Roman" w:hAnsi="Times New Roman"/>
                <w:sz w:val="24"/>
              </w:rPr>
              <w:t>ș</w:t>
            </w:r>
            <w:r w:rsidRPr="00B16337">
              <w:rPr>
                <w:rFonts w:ascii="Times New Roman" w:eastAsia="Times New Roman" w:hAnsi="Times New Roman"/>
                <w:sz w:val="24"/>
              </w:rPr>
              <w:t xml:space="preserve">i cu misiunea </w:t>
            </w:r>
            <w:r w:rsidR="00ED4EFF" w:rsidRPr="00B16337">
              <w:rPr>
                <w:rFonts w:ascii="Times New Roman" w:eastAsia="Times New Roman" w:hAnsi="Times New Roman"/>
                <w:sz w:val="24"/>
              </w:rPr>
              <w:t>ș</w:t>
            </w:r>
            <w:r w:rsidRPr="00B16337">
              <w:rPr>
                <w:rFonts w:ascii="Times New Roman" w:eastAsia="Times New Roman" w:hAnsi="Times New Roman"/>
                <w:sz w:val="24"/>
              </w:rPr>
              <w:t xml:space="preserve">i obiectivele specializării, fiind astfel conceput, încât să asigure o pregătire sistematică a studenților </w:t>
            </w:r>
            <w:r w:rsidR="00ED4EFF" w:rsidRPr="00B16337">
              <w:rPr>
                <w:rFonts w:ascii="Times New Roman" w:eastAsia="Times New Roman" w:hAnsi="Times New Roman"/>
                <w:sz w:val="24"/>
              </w:rPr>
              <w:t>ș</w:t>
            </w:r>
            <w:r w:rsidRPr="00B16337">
              <w:rPr>
                <w:rFonts w:ascii="Times New Roman" w:eastAsia="Times New Roman" w:hAnsi="Times New Roman"/>
                <w:sz w:val="24"/>
              </w:rPr>
              <w:t>i, în acela</w:t>
            </w:r>
            <w:r w:rsidR="00ED4EFF" w:rsidRPr="00B16337">
              <w:rPr>
                <w:rFonts w:ascii="Times New Roman" w:eastAsia="Times New Roman" w:hAnsi="Times New Roman"/>
                <w:sz w:val="24"/>
              </w:rPr>
              <w:t>ș</w:t>
            </w:r>
            <w:r w:rsidRPr="00B16337">
              <w:rPr>
                <w:rFonts w:ascii="Times New Roman" w:eastAsia="Times New Roman" w:hAnsi="Times New Roman"/>
                <w:sz w:val="24"/>
              </w:rPr>
              <w:t>i timp, să fie evitate suprapunerile în ceea ce prive</w:t>
            </w:r>
            <w:r w:rsidR="00ED4EFF" w:rsidRPr="00B16337">
              <w:rPr>
                <w:rFonts w:ascii="Times New Roman" w:eastAsia="Times New Roman" w:hAnsi="Times New Roman"/>
                <w:sz w:val="24"/>
              </w:rPr>
              <w:t>ș</w:t>
            </w:r>
            <w:r w:rsidRPr="00B16337">
              <w:rPr>
                <w:rFonts w:ascii="Times New Roman" w:eastAsia="Times New Roman" w:hAnsi="Times New Roman"/>
                <w:sz w:val="24"/>
              </w:rPr>
              <w:t>te conținutul tematic al disciplinelor.</w:t>
            </w:r>
          </w:p>
        </w:tc>
      </w:tr>
    </w:tbl>
    <w:p w14:paraId="1E846180" w14:textId="77777777" w:rsidR="00D00FBE" w:rsidRPr="00B16337" w:rsidRDefault="00D00FBE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79D2FAF" w14:textId="77777777" w:rsidR="008027E9" w:rsidRPr="00B16337" w:rsidRDefault="008027E9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10. Evaluare</w:t>
      </w:r>
    </w:p>
    <w:p w14:paraId="443B31A7" w14:textId="77777777" w:rsidR="001C6FB6" w:rsidRPr="00B16337" w:rsidRDefault="001C6FB6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>A.</w:t>
      </w:r>
      <w:r w:rsidR="00392608" w:rsidRPr="00B16337">
        <w:rPr>
          <w:rFonts w:ascii="Times New Roman" w:hAnsi="Times New Roman"/>
          <w:b/>
          <w:sz w:val="24"/>
          <w:szCs w:val="24"/>
        </w:rPr>
        <w:t xml:space="preserve"> </w:t>
      </w:r>
      <w:r w:rsidRPr="00B16337">
        <w:rPr>
          <w:rFonts w:ascii="Times New Roman" w:hAnsi="Times New Roman"/>
          <w:b/>
          <w:sz w:val="24"/>
          <w:szCs w:val="24"/>
        </w:rPr>
        <w:t>Condi</w:t>
      </w:r>
      <w:r w:rsidR="00850029" w:rsidRPr="00B16337">
        <w:rPr>
          <w:rFonts w:ascii="Times New Roman" w:hAnsi="Times New Roman"/>
          <w:b/>
          <w:sz w:val="24"/>
          <w:szCs w:val="24"/>
        </w:rPr>
        <w:t>ț</w:t>
      </w:r>
      <w:r w:rsidRPr="00B16337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2DECAEC8" w14:textId="77777777" w:rsidR="00850029" w:rsidRPr="00B16337" w:rsidRDefault="00850029" w:rsidP="00B16337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B16337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B16337">
        <w:rPr>
          <w:rFonts w:ascii="Times New Roman" w:eastAsia="Times New Roman" w:hAnsi="Times New Roman"/>
          <w:sz w:val="24"/>
        </w:rPr>
        <w:t>ș</w:t>
      </w:r>
      <w:r w:rsidRPr="00B16337">
        <w:rPr>
          <w:rFonts w:ascii="Times New Roman" w:eastAsia="Times New Roman" w:hAnsi="Times New Roman"/>
          <w:sz w:val="24"/>
        </w:rPr>
        <w:t xml:space="preserve">i de grup în cadrul orelor, efectuarea exercițiilor </w:t>
      </w:r>
      <w:r w:rsidR="00ED4EFF" w:rsidRPr="00B16337">
        <w:rPr>
          <w:rFonts w:ascii="Times New Roman" w:eastAsia="Times New Roman" w:hAnsi="Times New Roman"/>
          <w:sz w:val="24"/>
        </w:rPr>
        <w:t>ș</w:t>
      </w:r>
      <w:r w:rsidRPr="00B16337">
        <w:rPr>
          <w:rFonts w:ascii="Times New Roman" w:eastAsia="Times New Roman" w:hAnsi="Times New Roman"/>
          <w:sz w:val="24"/>
        </w:rPr>
        <w:t>i a traducerilor ca temă de casă.</w:t>
      </w:r>
    </w:p>
    <w:p w14:paraId="6BFA03B3" w14:textId="77777777" w:rsidR="00850029" w:rsidRPr="00B16337" w:rsidRDefault="00850029" w:rsidP="00B1633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</w:rPr>
      </w:pPr>
      <w:r w:rsidRPr="00B16337">
        <w:rPr>
          <w:rFonts w:ascii="Times New Roman" w:eastAsia="Times New Roman" w:hAnsi="Times New Roman"/>
          <w:sz w:val="24"/>
        </w:rPr>
        <w:t xml:space="preserve">Calitatea exercițiilor rezolvate </w:t>
      </w:r>
      <w:r w:rsidR="00ED4EFF" w:rsidRPr="00B16337">
        <w:rPr>
          <w:rFonts w:ascii="Times New Roman" w:eastAsia="Times New Roman" w:hAnsi="Times New Roman"/>
          <w:sz w:val="24"/>
        </w:rPr>
        <w:t>ș</w:t>
      </w:r>
      <w:r w:rsidRPr="00B16337">
        <w:rPr>
          <w:rFonts w:ascii="Times New Roman" w:eastAsia="Times New Roman" w:hAnsi="Times New Roman"/>
          <w:sz w:val="24"/>
        </w:rPr>
        <w:t xml:space="preserve">i a traducerilor din punct de vedere gramatical, stilistic </w:t>
      </w:r>
      <w:r w:rsidR="00ED4EFF" w:rsidRPr="00B16337">
        <w:rPr>
          <w:rFonts w:ascii="Times New Roman" w:eastAsia="Times New Roman" w:hAnsi="Times New Roman"/>
          <w:sz w:val="24"/>
        </w:rPr>
        <w:t>ș</w:t>
      </w:r>
      <w:r w:rsidRPr="00B16337">
        <w:rPr>
          <w:rFonts w:ascii="Times New Roman" w:eastAsia="Times New Roman" w:hAnsi="Times New Roman"/>
          <w:sz w:val="24"/>
        </w:rPr>
        <w:t>i al scopului.</w:t>
      </w:r>
    </w:p>
    <w:p w14:paraId="716CCA15" w14:textId="77777777" w:rsidR="00850029" w:rsidRPr="00B16337" w:rsidRDefault="00850029" w:rsidP="00B1633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</w:rPr>
      </w:pPr>
      <w:r w:rsidRPr="00B16337">
        <w:rPr>
          <w:rFonts w:ascii="Times New Roman" w:eastAsia="Times New Roman" w:hAnsi="Times New Roman"/>
          <w:sz w:val="24"/>
        </w:rPr>
        <w:t>Posibilitate de recuperare: teste suplimentare, dovada însu</w:t>
      </w:r>
      <w:r w:rsidR="00ED4EFF" w:rsidRPr="00B16337">
        <w:rPr>
          <w:rFonts w:ascii="Times New Roman" w:eastAsia="Times New Roman" w:hAnsi="Times New Roman"/>
          <w:sz w:val="24"/>
        </w:rPr>
        <w:t>ș</w:t>
      </w:r>
      <w:r w:rsidRPr="00B16337">
        <w:rPr>
          <w:rFonts w:ascii="Times New Roman" w:eastAsia="Times New Roman" w:hAnsi="Times New Roman"/>
          <w:sz w:val="24"/>
        </w:rPr>
        <w:t>irii cuno</w:t>
      </w:r>
      <w:r w:rsidR="00ED4EFF" w:rsidRPr="00B16337">
        <w:rPr>
          <w:rFonts w:ascii="Times New Roman" w:eastAsia="Times New Roman" w:hAnsi="Times New Roman"/>
          <w:sz w:val="24"/>
        </w:rPr>
        <w:t>ș</w:t>
      </w:r>
      <w:r w:rsidRPr="00B16337">
        <w:rPr>
          <w:rFonts w:ascii="Times New Roman" w:eastAsia="Times New Roman" w:hAnsi="Times New Roman"/>
          <w:sz w:val="24"/>
        </w:rPr>
        <w:t>tințelor.</w:t>
      </w:r>
    </w:p>
    <w:p w14:paraId="759182BC" w14:textId="77777777" w:rsidR="001C6FB6" w:rsidRPr="00B16337" w:rsidRDefault="001C6FB6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A5150EB" w14:textId="77777777" w:rsidR="001C6FB6" w:rsidRPr="00B16337" w:rsidRDefault="001C6FB6" w:rsidP="00B1633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16337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B16337">
        <w:rPr>
          <w:rFonts w:ascii="Times New Roman" w:hAnsi="Times New Roman"/>
          <w:b/>
          <w:sz w:val="24"/>
          <w:szCs w:val="24"/>
        </w:rPr>
        <w:t>ș</w:t>
      </w:r>
      <w:r w:rsidRPr="00B16337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3994"/>
        <w:gridCol w:w="2276"/>
        <w:gridCol w:w="2474"/>
      </w:tblGrid>
      <w:tr w:rsidR="008027E9" w:rsidRPr="00B16337" w14:paraId="50936BD1" w14:textId="77777777" w:rsidTr="00477882">
        <w:tc>
          <w:tcPr>
            <w:tcW w:w="1712" w:type="dxa"/>
            <w:gridSpan w:val="2"/>
          </w:tcPr>
          <w:p w14:paraId="4C9A337E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94" w:type="dxa"/>
            <w:shd w:val="clear" w:color="auto" w:fill="auto"/>
          </w:tcPr>
          <w:p w14:paraId="52B646BC" w14:textId="77777777" w:rsidR="008027E9" w:rsidRPr="00B16337" w:rsidRDefault="008027E9" w:rsidP="00B16337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276" w:type="dxa"/>
          </w:tcPr>
          <w:p w14:paraId="35C46B98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B16337">
              <w:rPr>
                <w:rFonts w:ascii="Times New Roman" w:hAnsi="Times New Roman"/>
                <w:sz w:val="24"/>
                <w:szCs w:val="24"/>
              </w:rPr>
              <w:t>M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474" w:type="dxa"/>
          </w:tcPr>
          <w:p w14:paraId="4B608321" w14:textId="77777777" w:rsidR="008027E9" w:rsidRPr="00B16337" w:rsidRDefault="008027E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B16337">
              <w:rPr>
                <w:rFonts w:ascii="Times New Roman" w:hAnsi="Times New Roman"/>
                <w:sz w:val="24"/>
                <w:szCs w:val="24"/>
              </w:rPr>
              <w:t>.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477882" w:rsidRPr="00B16337" w14:paraId="47F62304" w14:textId="77777777" w:rsidTr="00477882">
        <w:trPr>
          <w:trHeight w:val="135"/>
        </w:trPr>
        <w:tc>
          <w:tcPr>
            <w:tcW w:w="1712" w:type="dxa"/>
            <w:gridSpan w:val="2"/>
          </w:tcPr>
          <w:p w14:paraId="429C212B" w14:textId="77777777" w:rsidR="00477882" w:rsidRPr="00B16337" w:rsidRDefault="00477882" w:rsidP="00B16337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10.4 Cu</w:t>
            </w:r>
            <w:r w:rsidRPr="00B16337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B16337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3994" w:type="dxa"/>
            <w:shd w:val="clear" w:color="auto" w:fill="auto"/>
          </w:tcPr>
          <w:p w14:paraId="7AB14C34" w14:textId="77777777" w:rsidR="00477882" w:rsidRPr="00B16337" w:rsidRDefault="00477882" w:rsidP="00B16337">
            <w:pPr>
              <w:spacing w:after="0" w:line="240" w:lineRule="auto"/>
              <w:ind w:left="105" w:right="8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Cunoaşterea problemelor prezentate</w:t>
            </w:r>
          </w:p>
          <w:p w14:paraId="7EC56212" w14:textId="77777777" w:rsidR="00477882" w:rsidRPr="00B16337" w:rsidRDefault="00477882" w:rsidP="00B16337">
            <w:pPr>
              <w:spacing w:after="0" w:line="240" w:lineRule="auto"/>
              <w:ind w:left="105" w:right="8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Verificare pe parcurs</w:t>
            </w:r>
          </w:p>
          <w:p w14:paraId="75503E0D" w14:textId="77777777" w:rsidR="00477882" w:rsidRPr="00B16337" w:rsidRDefault="00477882" w:rsidP="00B16337">
            <w:pPr>
              <w:spacing w:after="0" w:line="240" w:lineRule="auto"/>
              <w:ind w:left="105" w:right="8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Participare activă la activităţile individuale şi de grup</w:t>
            </w:r>
          </w:p>
        </w:tc>
        <w:tc>
          <w:tcPr>
            <w:tcW w:w="2276" w:type="dxa"/>
          </w:tcPr>
          <w:p w14:paraId="2269801F" w14:textId="77777777" w:rsidR="00477882" w:rsidRPr="00B16337" w:rsidRDefault="00477882" w:rsidP="00B16337">
            <w:pPr>
              <w:spacing w:after="0" w:line="240" w:lineRule="auto"/>
              <w:ind w:left="105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Examen scris</w:t>
            </w:r>
          </w:p>
          <w:p w14:paraId="4464E16E" w14:textId="77777777" w:rsidR="00477882" w:rsidRPr="00B16337" w:rsidRDefault="00477882" w:rsidP="00B16337">
            <w:pPr>
              <w:spacing w:after="0" w:line="240" w:lineRule="auto"/>
              <w:ind w:left="105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Test scris</w:t>
            </w:r>
          </w:p>
          <w:p w14:paraId="6D290D54" w14:textId="77777777" w:rsidR="00477882" w:rsidRPr="00B16337" w:rsidRDefault="00477882" w:rsidP="00B16337">
            <w:pPr>
              <w:spacing w:after="0" w:line="240" w:lineRule="auto"/>
              <w:ind w:left="105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Evaluare sumativa</w:t>
            </w:r>
          </w:p>
        </w:tc>
        <w:tc>
          <w:tcPr>
            <w:tcW w:w="2474" w:type="dxa"/>
          </w:tcPr>
          <w:p w14:paraId="5AF13D95" w14:textId="77777777" w:rsidR="00477882" w:rsidRPr="00B16337" w:rsidRDefault="00477882" w:rsidP="00B16337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50%</w:t>
            </w:r>
          </w:p>
          <w:p w14:paraId="73D476E2" w14:textId="77777777" w:rsidR="00477882" w:rsidRPr="00B16337" w:rsidRDefault="00477882" w:rsidP="00B16337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25%</w:t>
            </w:r>
          </w:p>
          <w:p w14:paraId="38E1C2AC" w14:textId="77777777" w:rsidR="00477882" w:rsidRPr="00B16337" w:rsidRDefault="00477882" w:rsidP="00B16337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0268B9" w:rsidRPr="00B16337" w14:paraId="2ADA4E5F" w14:textId="77777777" w:rsidTr="00477882">
        <w:trPr>
          <w:trHeight w:val="135"/>
        </w:trPr>
        <w:tc>
          <w:tcPr>
            <w:tcW w:w="696" w:type="dxa"/>
            <w:vMerge w:val="restart"/>
          </w:tcPr>
          <w:p w14:paraId="48AA24D2" w14:textId="77777777" w:rsidR="000268B9" w:rsidRPr="00B16337" w:rsidRDefault="000268B9" w:rsidP="00B1633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42537A5C" w14:textId="77777777" w:rsidR="000268B9" w:rsidRPr="00B16337" w:rsidRDefault="000268B9" w:rsidP="00B1633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1789EEBF" w14:textId="77777777" w:rsidR="000268B9" w:rsidRPr="00B16337" w:rsidRDefault="000268B9" w:rsidP="00B1633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994" w:type="dxa"/>
            <w:shd w:val="clear" w:color="auto" w:fill="auto"/>
          </w:tcPr>
          <w:p w14:paraId="2198C844" w14:textId="77777777" w:rsidR="000268B9" w:rsidRPr="00B16337" w:rsidRDefault="000268B9" w:rsidP="00B16337">
            <w:pPr>
              <w:spacing w:after="0" w:line="240" w:lineRule="auto"/>
              <w:ind w:right="-20"/>
              <w:contextualSpacing/>
            </w:pPr>
          </w:p>
        </w:tc>
        <w:tc>
          <w:tcPr>
            <w:tcW w:w="2276" w:type="dxa"/>
          </w:tcPr>
          <w:p w14:paraId="7D4798FD" w14:textId="77777777" w:rsidR="000268B9" w:rsidRPr="00B16337" w:rsidRDefault="000268B9" w:rsidP="00B16337">
            <w:pPr>
              <w:spacing w:after="0" w:line="240" w:lineRule="auto"/>
              <w:ind w:right="-20"/>
              <w:contextualSpacing/>
            </w:pPr>
          </w:p>
        </w:tc>
        <w:tc>
          <w:tcPr>
            <w:tcW w:w="2474" w:type="dxa"/>
          </w:tcPr>
          <w:p w14:paraId="3EC51C45" w14:textId="77777777" w:rsidR="000268B9" w:rsidRPr="00B16337" w:rsidRDefault="000268B9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8B9" w:rsidRPr="00B16337" w14:paraId="01FDD0B9" w14:textId="77777777" w:rsidTr="00477882">
        <w:trPr>
          <w:trHeight w:val="245"/>
        </w:trPr>
        <w:tc>
          <w:tcPr>
            <w:tcW w:w="696" w:type="dxa"/>
            <w:vMerge/>
          </w:tcPr>
          <w:p w14:paraId="13FD5B0C" w14:textId="77777777" w:rsidR="000268B9" w:rsidRPr="00B16337" w:rsidRDefault="000268B9" w:rsidP="00B1633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799A883D" w14:textId="77777777" w:rsidR="000268B9" w:rsidRPr="00B16337" w:rsidRDefault="000268B9" w:rsidP="00B16337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994" w:type="dxa"/>
            <w:shd w:val="clear" w:color="auto" w:fill="auto"/>
          </w:tcPr>
          <w:p w14:paraId="386984CC" w14:textId="77777777" w:rsidR="000268B9" w:rsidRPr="00B16337" w:rsidRDefault="000268B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14:paraId="43184AAB" w14:textId="77777777" w:rsidR="000268B9" w:rsidRPr="00B16337" w:rsidRDefault="000268B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5F563AE" w14:textId="77777777" w:rsidR="000268B9" w:rsidRPr="00B16337" w:rsidRDefault="000268B9" w:rsidP="00B163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8B9" w:rsidRPr="00B16337" w14:paraId="1B467C4B" w14:textId="77777777" w:rsidTr="00477882">
        <w:tc>
          <w:tcPr>
            <w:tcW w:w="10456" w:type="dxa"/>
            <w:gridSpan w:val="5"/>
          </w:tcPr>
          <w:p w14:paraId="013CF9C4" w14:textId="77777777" w:rsidR="000268B9" w:rsidRPr="00B16337" w:rsidRDefault="000268B9" w:rsidP="00B16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B16337" w14:paraId="4B2E3CB6" w14:textId="77777777" w:rsidTr="00477882">
        <w:tc>
          <w:tcPr>
            <w:tcW w:w="10456" w:type="dxa"/>
            <w:gridSpan w:val="5"/>
          </w:tcPr>
          <w:p w14:paraId="7A1B1A89" w14:textId="77777777" w:rsidR="00477882" w:rsidRPr="00B16337" w:rsidRDefault="00477882" w:rsidP="00B16337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Rezultatul minim al testului: nota minimă: 5.</w:t>
            </w:r>
          </w:p>
          <w:p w14:paraId="7CD5E9E5" w14:textId="77777777" w:rsidR="00477882" w:rsidRPr="00B16337" w:rsidRDefault="00477882" w:rsidP="00B16337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>Participare la seminarii: – minim 80%</w:t>
            </w:r>
          </w:p>
          <w:p w14:paraId="357B02FC" w14:textId="77777777" w:rsidR="000268B9" w:rsidRPr="00B16337" w:rsidRDefault="00477882" w:rsidP="00B16337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337">
              <w:rPr>
                <w:rFonts w:ascii="Times New Roman" w:hAnsi="Times New Roman"/>
                <w:sz w:val="24"/>
                <w:szCs w:val="24"/>
              </w:rPr>
              <w:t xml:space="preserve">În cazul în care nota examenului scris este sub nota 5, nu se face media aritmetică a notelor şi studentul va participa din nou la un examen. </w:t>
            </w:r>
          </w:p>
        </w:tc>
      </w:tr>
    </w:tbl>
    <w:p w14:paraId="47DBF0AD" w14:textId="77777777" w:rsidR="00CC3242" w:rsidRPr="00B16337" w:rsidRDefault="00CC3242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AE2367" w:rsidRPr="00AE2367" w14:paraId="373413E9" w14:textId="77777777" w:rsidTr="004E715D">
        <w:trPr>
          <w:trHeight w:val="952"/>
        </w:trPr>
        <w:tc>
          <w:tcPr>
            <w:tcW w:w="2250" w:type="dxa"/>
          </w:tcPr>
          <w:p w14:paraId="23E16609" w14:textId="77777777" w:rsidR="00AE2367" w:rsidRPr="00AE2367" w:rsidRDefault="00AE2367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9141B63" w14:textId="77777777" w:rsidR="00AE2367" w:rsidRPr="00AE2367" w:rsidRDefault="00AE2367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2367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336B51F6" w14:textId="77777777" w:rsidR="00AE2367" w:rsidRPr="00AE2367" w:rsidRDefault="00AE2367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2367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AE2367" w:rsidRPr="00AE2367" w14:paraId="5B136B28" w14:textId="77777777" w:rsidTr="004E715D">
        <w:trPr>
          <w:trHeight w:val="952"/>
        </w:trPr>
        <w:tc>
          <w:tcPr>
            <w:tcW w:w="2250" w:type="dxa"/>
          </w:tcPr>
          <w:p w14:paraId="63ECA30D" w14:textId="77777777" w:rsidR="00AE2367" w:rsidRPr="00AE2367" w:rsidRDefault="00AE2367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2367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0838244F" w14:textId="77777777" w:rsidR="00AE2367" w:rsidRPr="00AE2367" w:rsidRDefault="00AE2367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2367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6CD5A477" w14:textId="77777777" w:rsidR="00AE2367" w:rsidRPr="00AE2367" w:rsidRDefault="00AE2367" w:rsidP="004E71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2367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7C58CF52" w14:textId="77777777" w:rsidR="00284E8B" w:rsidRPr="00B16337" w:rsidRDefault="00284E8B" w:rsidP="00B1633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B16337" w:rsidSect="002A3105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1110E" w14:textId="77777777" w:rsidR="008164FA" w:rsidRDefault="008164FA" w:rsidP="00666848">
      <w:pPr>
        <w:spacing w:after="0" w:line="240" w:lineRule="auto"/>
      </w:pPr>
      <w:r>
        <w:separator/>
      </w:r>
    </w:p>
  </w:endnote>
  <w:endnote w:type="continuationSeparator" w:id="0">
    <w:p w14:paraId="0CDD83F8" w14:textId="77777777" w:rsidR="008164FA" w:rsidRDefault="008164FA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A841A" w14:textId="77777777" w:rsidR="00666848" w:rsidRDefault="002A3105" w:rsidP="00CE6F4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462B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3574A" w14:textId="77777777" w:rsidR="008164FA" w:rsidRDefault="008164FA" w:rsidP="00666848">
      <w:pPr>
        <w:spacing w:after="0" w:line="240" w:lineRule="auto"/>
      </w:pPr>
      <w:r>
        <w:separator/>
      </w:r>
    </w:p>
  </w:footnote>
  <w:footnote w:type="continuationSeparator" w:id="0">
    <w:p w14:paraId="6F1779AC" w14:textId="77777777" w:rsidR="008164FA" w:rsidRDefault="008164FA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C1C98" w14:textId="37EAA493" w:rsidR="002A3105" w:rsidRPr="00C679DF" w:rsidRDefault="00C679DF" w:rsidP="002A3105">
    <w:pPr>
      <w:pStyle w:val="Header"/>
      <w:jc w:val="right"/>
      <w:rPr>
        <w:rFonts w:ascii="Times New Roman" w:hAnsi="Times New Roman"/>
        <w:sz w:val="16"/>
        <w:szCs w:val="16"/>
      </w:rPr>
    </w:pPr>
    <w:r w:rsidRPr="00C679DF">
      <w:rPr>
        <w:rFonts w:ascii="Times New Roman" w:hAnsi="Times New Roman"/>
        <w:sz w:val="16"/>
        <w:szCs w:val="16"/>
      </w:rPr>
      <w:fldChar w:fldCharType="begin"/>
    </w:r>
    <w:r w:rsidRPr="00C679DF">
      <w:rPr>
        <w:rFonts w:ascii="Times New Roman" w:hAnsi="Times New Roman"/>
        <w:sz w:val="16"/>
        <w:szCs w:val="16"/>
      </w:rPr>
      <w:instrText xml:space="preserve"> FILENAME \* MERGEFORMAT </w:instrText>
    </w:r>
    <w:r w:rsidRPr="00C679DF">
      <w:rPr>
        <w:rFonts w:ascii="Times New Roman" w:hAnsi="Times New Roman"/>
        <w:sz w:val="16"/>
        <w:szCs w:val="16"/>
      </w:rPr>
      <w:fldChar w:fldCharType="separate"/>
    </w:r>
    <w:r w:rsidR="009A6430">
      <w:rPr>
        <w:rFonts w:ascii="Times New Roman" w:hAnsi="Times New Roman"/>
        <w:noProof/>
        <w:sz w:val="16"/>
        <w:szCs w:val="16"/>
      </w:rPr>
      <w:t>3.3.6 FD 2.04 GN 19-20.2 PR</w:t>
    </w:r>
    <w:r w:rsidRPr="00C679DF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D2BF0"/>
    <w:multiLevelType w:val="multilevel"/>
    <w:tmpl w:val="922E94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E175F6"/>
    <w:multiLevelType w:val="hybridMultilevel"/>
    <w:tmpl w:val="0840D2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715A6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E371A"/>
    <w:multiLevelType w:val="hybridMultilevel"/>
    <w:tmpl w:val="2F449AB4"/>
    <w:lvl w:ilvl="0" w:tplc="F0546F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496DA5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1BEC6E8F"/>
    <w:multiLevelType w:val="hybridMultilevel"/>
    <w:tmpl w:val="4782C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4A5E00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D91E7E"/>
    <w:multiLevelType w:val="hybridMultilevel"/>
    <w:tmpl w:val="7466DABC"/>
    <w:lvl w:ilvl="0" w:tplc="9A005D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45651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03C2EA5"/>
    <w:multiLevelType w:val="hybridMultilevel"/>
    <w:tmpl w:val="9FDC2D82"/>
    <w:lvl w:ilvl="0" w:tplc="F58A62C6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0041D8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30"/>
  </w:num>
  <w:num w:numId="5">
    <w:abstractNumId w:val="24"/>
  </w:num>
  <w:num w:numId="6">
    <w:abstractNumId w:val="1"/>
  </w:num>
  <w:num w:numId="7">
    <w:abstractNumId w:val="3"/>
  </w:num>
  <w:num w:numId="8">
    <w:abstractNumId w:val="19"/>
  </w:num>
  <w:num w:numId="9">
    <w:abstractNumId w:val="11"/>
  </w:num>
  <w:num w:numId="10">
    <w:abstractNumId w:val="28"/>
  </w:num>
  <w:num w:numId="11">
    <w:abstractNumId w:val="13"/>
  </w:num>
  <w:num w:numId="12">
    <w:abstractNumId w:val="15"/>
  </w:num>
  <w:num w:numId="13">
    <w:abstractNumId w:val="5"/>
  </w:num>
  <w:num w:numId="14">
    <w:abstractNumId w:val="14"/>
  </w:num>
  <w:num w:numId="15">
    <w:abstractNumId w:val="26"/>
  </w:num>
  <w:num w:numId="16">
    <w:abstractNumId w:val="4"/>
  </w:num>
  <w:num w:numId="17">
    <w:abstractNumId w:val="20"/>
  </w:num>
  <w:num w:numId="18">
    <w:abstractNumId w:val="2"/>
  </w:num>
  <w:num w:numId="19">
    <w:abstractNumId w:val="31"/>
  </w:num>
  <w:num w:numId="20">
    <w:abstractNumId w:val="23"/>
  </w:num>
  <w:num w:numId="21">
    <w:abstractNumId w:val="16"/>
  </w:num>
  <w:num w:numId="22">
    <w:abstractNumId w:val="27"/>
  </w:num>
  <w:num w:numId="23">
    <w:abstractNumId w:val="9"/>
  </w:num>
  <w:num w:numId="24">
    <w:abstractNumId w:val="21"/>
  </w:num>
  <w:num w:numId="25">
    <w:abstractNumId w:val="18"/>
  </w:num>
  <w:num w:numId="26">
    <w:abstractNumId w:val="8"/>
  </w:num>
  <w:num w:numId="27">
    <w:abstractNumId w:val="25"/>
  </w:num>
  <w:num w:numId="28">
    <w:abstractNumId w:val="10"/>
  </w:num>
  <w:num w:numId="29">
    <w:abstractNumId w:val="29"/>
  </w:num>
  <w:num w:numId="30">
    <w:abstractNumId w:val="12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A4AAC"/>
    <w:rsid w:val="000B14CA"/>
    <w:rsid w:val="000C58EB"/>
    <w:rsid w:val="000F0BAC"/>
    <w:rsid w:val="001138E1"/>
    <w:rsid w:val="00130AD9"/>
    <w:rsid w:val="001627E0"/>
    <w:rsid w:val="001B2BA8"/>
    <w:rsid w:val="001B395E"/>
    <w:rsid w:val="001C6FB6"/>
    <w:rsid w:val="001D0B30"/>
    <w:rsid w:val="001E1F43"/>
    <w:rsid w:val="001E4C42"/>
    <w:rsid w:val="002001FD"/>
    <w:rsid w:val="0020056E"/>
    <w:rsid w:val="002047E0"/>
    <w:rsid w:val="00206FF2"/>
    <w:rsid w:val="00220146"/>
    <w:rsid w:val="00237610"/>
    <w:rsid w:val="00237E01"/>
    <w:rsid w:val="002646AF"/>
    <w:rsid w:val="00273324"/>
    <w:rsid w:val="0027455B"/>
    <w:rsid w:val="002812A5"/>
    <w:rsid w:val="00284E8B"/>
    <w:rsid w:val="00291777"/>
    <w:rsid w:val="002A3105"/>
    <w:rsid w:val="002C1636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C00B0"/>
    <w:rsid w:val="003E7F77"/>
    <w:rsid w:val="0040409F"/>
    <w:rsid w:val="0043104B"/>
    <w:rsid w:val="00435E7A"/>
    <w:rsid w:val="00450A21"/>
    <w:rsid w:val="00457FAE"/>
    <w:rsid w:val="00470F45"/>
    <w:rsid w:val="00477882"/>
    <w:rsid w:val="00482D14"/>
    <w:rsid w:val="00483DD6"/>
    <w:rsid w:val="004966FF"/>
    <w:rsid w:val="005078CB"/>
    <w:rsid w:val="005256F9"/>
    <w:rsid w:val="0055535D"/>
    <w:rsid w:val="00556C56"/>
    <w:rsid w:val="00587E1B"/>
    <w:rsid w:val="005A12E1"/>
    <w:rsid w:val="005D6446"/>
    <w:rsid w:val="00602EBC"/>
    <w:rsid w:val="006055BA"/>
    <w:rsid w:val="00614BDA"/>
    <w:rsid w:val="0062313E"/>
    <w:rsid w:val="00666848"/>
    <w:rsid w:val="00696A5C"/>
    <w:rsid w:val="006D0145"/>
    <w:rsid w:val="006D061F"/>
    <w:rsid w:val="006F1AC4"/>
    <w:rsid w:val="006F5497"/>
    <w:rsid w:val="0070094C"/>
    <w:rsid w:val="00725B23"/>
    <w:rsid w:val="00726B6A"/>
    <w:rsid w:val="007449F1"/>
    <w:rsid w:val="00744DDD"/>
    <w:rsid w:val="00757C43"/>
    <w:rsid w:val="00761633"/>
    <w:rsid w:val="007625E4"/>
    <w:rsid w:val="00774235"/>
    <w:rsid w:val="007E5DD7"/>
    <w:rsid w:val="008027E9"/>
    <w:rsid w:val="008164FA"/>
    <w:rsid w:val="00816C94"/>
    <w:rsid w:val="00827CAD"/>
    <w:rsid w:val="0083153A"/>
    <w:rsid w:val="00850029"/>
    <w:rsid w:val="00851358"/>
    <w:rsid w:val="008712DB"/>
    <w:rsid w:val="00890107"/>
    <w:rsid w:val="00897094"/>
    <w:rsid w:val="00897E4F"/>
    <w:rsid w:val="008B1D67"/>
    <w:rsid w:val="008C07C5"/>
    <w:rsid w:val="008D1BFE"/>
    <w:rsid w:val="008E6827"/>
    <w:rsid w:val="0094707C"/>
    <w:rsid w:val="009565F8"/>
    <w:rsid w:val="00960D41"/>
    <w:rsid w:val="009804E3"/>
    <w:rsid w:val="0098490E"/>
    <w:rsid w:val="00985626"/>
    <w:rsid w:val="00991758"/>
    <w:rsid w:val="009A6430"/>
    <w:rsid w:val="009C7D6C"/>
    <w:rsid w:val="009D4FD8"/>
    <w:rsid w:val="009E74E5"/>
    <w:rsid w:val="00A26881"/>
    <w:rsid w:val="00A352F6"/>
    <w:rsid w:val="00A5014E"/>
    <w:rsid w:val="00A54D57"/>
    <w:rsid w:val="00A54E4F"/>
    <w:rsid w:val="00A61861"/>
    <w:rsid w:val="00A637BC"/>
    <w:rsid w:val="00A868C1"/>
    <w:rsid w:val="00A869F2"/>
    <w:rsid w:val="00AB0165"/>
    <w:rsid w:val="00AB18CF"/>
    <w:rsid w:val="00AB4356"/>
    <w:rsid w:val="00AC33D3"/>
    <w:rsid w:val="00AD2F32"/>
    <w:rsid w:val="00AE2367"/>
    <w:rsid w:val="00B064E9"/>
    <w:rsid w:val="00B07561"/>
    <w:rsid w:val="00B16337"/>
    <w:rsid w:val="00B236DC"/>
    <w:rsid w:val="00B317B6"/>
    <w:rsid w:val="00B32698"/>
    <w:rsid w:val="00B7109F"/>
    <w:rsid w:val="00B96DA8"/>
    <w:rsid w:val="00BB303C"/>
    <w:rsid w:val="00BE5F89"/>
    <w:rsid w:val="00BF122D"/>
    <w:rsid w:val="00BF1283"/>
    <w:rsid w:val="00C1183D"/>
    <w:rsid w:val="00C22E24"/>
    <w:rsid w:val="00C332A4"/>
    <w:rsid w:val="00C44284"/>
    <w:rsid w:val="00C47442"/>
    <w:rsid w:val="00C679DF"/>
    <w:rsid w:val="00C76B8C"/>
    <w:rsid w:val="00C816A2"/>
    <w:rsid w:val="00CC3242"/>
    <w:rsid w:val="00CE6F48"/>
    <w:rsid w:val="00CE71E1"/>
    <w:rsid w:val="00D00FBE"/>
    <w:rsid w:val="00D22AFB"/>
    <w:rsid w:val="00D24033"/>
    <w:rsid w:val="00D267CD"/>
    <w:rsid w:val="00D27B8F"/>
    <w:rsid w:val="00D31A7D"/>
    <w:rsid w:val="00D57120"/>
    <w:rsid w:val="00D91E79"/>
    <w:rsid w:val="00DA2172"/>
    <w:rsid w:val="00DD2B25"/>
    <w:rsid w:val="00DE515C"/>
    <w:rsid w:val="00E037F6"/>
    <w:rsid w:val="00E31B78"/>
    <w:rsid w:val="00E3215E"/>
    <w:rsid w:val="00E34F81"/>
    <w:rsid w:val="00E458DA"/>
    <w:rsid w:val="00E50809"/>
    <w:rsid w:val="00E630F9"/>
    <w:rsid w:val="00E845EB"/>
    <w:rsid w:val="00E86576"/>
    <w:rsid w:val="00E963AC"/>
    <w:rsid w:val="00EB1368"/>
    <w:rsid w:val="00EB4A69"/>
    <w:rsid w:val="00ED4EFF"/>
    <w:rsid w:val="00EE462B"/>
    <w:rsid w:val="00EE64FE"/>
    <w:rsid w:val="00EF5AEB"/>
    <w:rsid w:val="00F15C49"/>
    <w:rsid w:val="00F272CA"/>
    <w:rsid w:val="00F30999"/>
    <w:rsid w:val="00F46278"/>
    <w:rsid w:val="00F72804"/>
    <w:rsid w:val="00F85673"/>
    <w:rsid w:val="00FA037A"/>
    <w:rsid w:val="00FE1057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3AC24E8D"/>
  <w15:chartTrackingRefBased/>
  <w15:docId w15:val="{4C55220F-088E-492C-B5D1-D3E3AE9B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apple-converted-space">
    <w:name w:val="apple-converted-space"/>
    <w:rsid w:val="000B1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jf.hu/manye/szakford_200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981</Words>
  <Characters>5595</Characters>
  <Application>Microsoft Office Word</Application>
  <DocSecurity>0</DocSecurity>
  <Lines>46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13</cp:revision>
  <cp:lastPrinted>2019-11-18T19:29:00Z</cp:lastPrinted>
  <dcterms:created xsi:type="dcterms:W3CDTF">2019-11-07T08:13:00Z</dcterms:created>
  <dcterms:modified xsi:type="dcterms:W3CDTF">2019-11-18T19:29:00Z</dcterms:modified>
</cp:coreProperties>
</file>