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74C20" w14:textId="77777777" w:rsidR="008027E9" w:rsidRPr="00AE379E" w:rsidRDefault="008027E9" w:rsidP="00AE379E">
      <w:pPr>
        <w:spacing w:after="0" w:line="240" w:lineRule="auto"/>
        <w:contextualSpacing/>
        <w:jc w:val="center"/>
        <w:rPr>
          <w:b/>
          <w:caps/>
          <w:szCs w:val="24"/>
        </w:rPr>
      </w:pPr>
      <w:bookmarkStart w:id="0" w:name="_GoBack"/>
      <w:bookmarkEnd w:id="0"/>
      <w:r w:rsidRPr="00AE379E">
        <w:rPr>
          <w:b/>
          <w:caps/>
          <w:szCs w:val="24"/>
        </w:rPr>
        <w:t>fişa disciplinei</w:t>
      </w:r>
    </w:p>
    <w:p w14:paraId="2C502A17" w14:textId="77777777" w:rsidR="00AE379E" w:rsidRPr="00AE379E" w:rsidRDefault="00AE379E" w:rsidP="00AE379E">
      <w:pPr>
        <w:spacing w:after="0" w:line="240" w:lineRule="auto"/>
        <w:contextualSpacing/>
        <w:jc w:val="center"/>
        <w:rPr>
          <w:b/>
          <w:caps/>
          <w:szCs w:val="24"/>
        </w:rPr>
      </w:pPr>
    </w:p>
    <w:p w14:paraId="1A6B6C41" w14:textId="77777777" w:rsidR="008027E9" w:rsidRPr="00AE379E" w:rsidRDefault="008027E9" w:rsidP="00AE379E">
      <w:pPr>
        <w:spacing w:after="0" w:line="240" w:lineRule="auto"/>
        <w:contextualSpacing/>
        <w:rPr>
          <w:b/>
          <w:szCs w:val="24"/>
        </w:rPr>
      </w:pPr>
      <w:r w:rsidRPr="00AE379E">
        <w:rPr>
          <w:b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5"/>
        <w:gridCol w:w="6480"/>
      </w:tblGrid>
      <w:tr w:rsidR="008027E9" w:rsidRPr="00AE379E" w14:paraId="168A26BA" w14:textId="77777777" w:rsidTr="00AE379E">
        <w:tc>
          <w:tcPr>
            <w:tcW w:w="3955" w:type="dxa"/>
          </w:tcPr>
          <w:p w14:paraId="2624C06C" w14:textId="77777777" w:rsidR="008027E9" w:rsidRPr="00AE379E" w:rsidRDefault="008027E9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1.1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Instituţia de învăţământ superior</w:t>
            </w:r>
          </w:p>
        </w:tc>
        <w:tc>
          <w:tcPr>
            <w:tcW w:w="6480" w:type="dxa"/>
          </w:tcPr>
          <w:p w14:paraId="6AF6BBA9" w14:textId="77777777" w:rsidR="008027E9" w:rsidRPr="00AE379E" w:rsidRDefault="00C332A4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 xml:space="preserve">Universitatea </w:t>
            </w:r>
            <w:r w:rsidR="00612883" w:rsidRPr="00AE379E">
              <w:rPr>
                <w:szCs w:val="24"/>
              </w:rPr>
              <w:t>„</w:t>
            </w:r>
            <w:r w:rsidRPr="00AE379E">
              <w:rPr>
                <w:szCs w:val="24"/>
              </w:rPr>
              <w:t>Sapientia</w:t>
            </w:r>
            <w:r w:rsidR="00612883" w:rsidRPr="00AE379E">
              <w:rPr>
                <w:szCs w:val="24"/>
              </w:rPr>
              <w:t>”</w:t>
            </w:r>
            <w:r w:rsidRPr="00AE379E">
              <w:rPr>
                <w:szCs w:val="24"/>
              </w:rPr>
              <w:t xml:space="preserve"> din </w:t>
            </w:r>
            <w:r w:rsidR="00612883" w:rsidRPr="00AE379E">
              <w:rPr>
                <w:szCs w:val="24"/>
              </w:rPr>
              <w:t xml:space="preserve">municipiul </w:t>
            </w:r>
            <w:r w:rsidRPr="00AE379E">
              <w:rPr>
                <w:szCs w:val="24"/>
              </w:rPr>
              <w:t>Cluj</w:t>
            </w:r>
            <w:r w:rsidR="000C58EB" w:rsidRPr="00AE379E">
              <w:rPr>
                <w:szCs w:val="24"/>
              </w:rPr>
              <w:t>-</w:t>
            </w:r>
            <w:r w:rsidRPr="00AE379E">
              <w:rPr>
                <w:szCs w:val="24"/>
              </w:rPr>
              <w:t>Napoca</w:t>
            </w:r>
          </w:p>
        </w:tc>
      </w:tr>
      <w:tr w:rsidR="008027E9" w:rsidRPr="00AE379E" w14:paraId="7E64EF0C" w14:textId="77777777" w:rsidTr="00AE379E">
        <w:tc>
          <w:tcPr>
            <w:tcW w:w="3955" w:type="dxa"/>
          </w:tcPr>
          <w:p w14:paraId="4CFC6970" w14:textId="77777777" w:rsidR="008027E9" w:rsidRPr="00AE379E" w:rsidRDefault="008027E9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1.2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Facultatea</w:t>
            </w:r>
            <w:r w:rsidR="00925803">
              <w:rPr>
                <w:szCs w:val="24"/>
              </w:rPr>
              <w:t>/ DSPP</w:t>
            </w:r>
          </w:p>
        </w:tc>
        <w:tc>
          <w:tcPr>
            <w:tcW w:w="6480" w:type="dxa"/>
          </w:tcPr>
          <w:p w14:paraId="0A65CC8D" w14:textId="0CF98521" w:rsidR="008027E9" w:rsidRPr="00AE379E" w:rsidRDefault="00CC2A0F" w:rsidP="00925803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Facultatea de </w:t>
            </w:r>
            <w:r w:rsidR="005D7E4F" w:rsidRPr="00AE379E">
              <w:rPr>
                <w:szCs w:val="24"/>
              </w:rPr>
              <w:t xml:space="preserve">Științe Tehnice și Umaniste </w:t>
            </w:r>
            <w:r w:rsidR="00925803">
              <w:rPr>
                <w:szCs w:val="24"/>
              </w:rPr>
              <w:t xml:space="preserve">din </w:t>
            </w:r>
            <w:r w:rsidR="005D7E4F" w:rsidRPr="00AE379E">
              <w:rPr>
                <w:szCs w:val="24"/>
              </w:rPr>
              <w:t>Târgu</w:t>
            </w:r>
            <w:r w:rsidR="00925803">
              <w:rPr>
                <w:szCs w:val="24"/>
              </w:rPr>
              <w:t xml:space="preserve"> </w:t>
            </w:r>
            <w:r w:rsidR="005D7E4F" w:rsidRPr="00AE379E">
              <w:rPr>
                <w:szCs w:val="24"/>
              </w:rPr>
              <w:t>Mureș</w:t>
            </w:r>
          </w:p>
        </w:tc>
      </w:tr>
      <w:tr w:rsidR="00AE379E" w:rsidRPr="00AE379E" w14:paraId="292BE2A3" w14:textId="77777777" w:rsidTr="00AE379E">
        <w:tc>
          <w:tcPr>
            <w:tcW w:w="3955" w:type="dxa"/>
          </w:tcPr>
          <w:p w14:paraId="0133978C" w14:textId="77777777" w:rsidR="00AE379E" w:rsidRPr="00AE379E" w:rsidRDefault="00AE379E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334996D3" w14:textId="77777777" w:rsidR="00AE379E" w:rsidRPr="00AE379E" w:rsidRDefault="00AE379E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Limbi moderne aplicate</w:t>
            </w:r>
          </w:p>
        </w:tc>
      </w:tr>
      <w:tr w:rsidR="005D7E4F" w:rsidRPr="00AE379E" w14:paraId="43AEF48B" w14:textId="77777777" w:rsidTr="00AE379E">
        <w:tc>
          <w:tcPr>
            <w:tcW w:w="3955" w:type="dxa"/>
          </w:tcPr>
          <w:p w14:paraId="13A25F39" w14:textId="77777777" w:rsidR="005D7E4F" w:rsidRPr="00AE379E" w:rsidRDefault="005D7E4F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572BBAED" w14:textId="77777777" w:rsidR="005D7E4F" w:rsidRPr="00AE379E" w:rsidRDefault="005D7E4F" w:rsidP="00AE379E">
            <w:pPr>
              <w:snapToGrid w:val="0"/>
              <w:spacing w:after="0" w:line="240" w:lineRule="auto"/>
              <w:ind w:right="-2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Licență</w:t>
            </w:r>
          </w:p>
        </w:tc>
      </w:tr>
      <w:tr w:rsidR="005D7E4F" w:rsidRPr="00AE379E" w14:paraId="18D3E4B5" w14:textId="77777777" w:rsidTr="00AE379E">
        <w:tc>
          <w:tcPr>
            <w:tcW w:w="3955" w:type="dxa"/>
          </w:tcPr>
          <w:p w14:paraId="29E863F2" w14:textId="77777777" w:rsidR="005D7E4F" w:rsidRPr="00AE379E" w:rsidRDefault="005D7E4F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534F0086" w14:textId="77777777" w:rsidR="005D7E4F" w:rsidRPr="00AE379E" w:rsidRDefault="00612883" w:rsidP="00AE379E">
            <w:pPr>
              <w:snapToGrid w:val="0"/>
              <w:spacing w:after="0" w:line="240" w:lineRule="auto"/>
              <w:ind w:right="-2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Traducere și interpretare</w:t>
            </w:r>
          </w:p>
        </w:tc>
      </w:tr>
      <w:tr w:rsidR="005D7E4F" w:rsidRPr="00AE379E" w14:paraId="083AC1A4" w14:textId="77777777" w:rsidTr="00AE379E">
        <w:tc>
          <w:tcPr>
            <w:tcW w:w="3955" w:type="dxa"/>
          </w:tcPr>
          <w:p w14:paraId="13F9A6EF" w14:textId="77777777" w:rsidR="005D7E4F" w:rsidRPr="00AE379E" w:rsidRDefault="005D7E4F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6B85D49F" w14:textId="77777777" w:rsidR="005D7E4F" w:rsidRPr="00AE379E" w:rsidRDefault="00612883" w:rsidP="00AE379E">
            <w:pPr>
              <w:snapToGrid w:val="0"/>
              <w:spacing w:after="0" w:line="240" w:lineRule="auto"/>
              <w:ind w:right="-2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Traducător și interpret</w:t>
            </w:r>
          </w:p>
        </w:tc>
      </w:tr>
    </w:tbl>
    <w:p w14:paraId="51235704" w14:textId="77777777" w:rsidR="008027E9" w:rsidRPr="00AE379E" w:rsidRDefault="008027E9" w:rsidP="00AE379E">
      <w:pPr>
        <w:spacing w:after="0" w:line="240" w:lineRule="auto"/>
        <w:contextualSpacing/>
        <w:rPr>
          <w:szCs w:val="24"/>
        </w:rPr>
      </w:pPr>
    </w:p>
    <w:p w14:paraId="53CE1542" w14:textId="77777777" w:rsidR="008027E9" w:rsidRPr="00AE379E" w:rsidRDefault="008027E9" w:rsidP="00AE379E">
      <w:pPr>
        <w:spacing w:after="0" w:line="240" w:lineRule="auto"/>
        <w:contextualSpacing/>
        <w:rPr>
          <w:b/>
          <w:szCs w:val="24"/>
        </w:rPr>
      </w:pPr>
      <w:r w:rsidRPr="00AE379E">
        <w:rPr>
          <w:b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7"/>
        <w:gridCol w:w="538"/>
        <w:gridCol w:w="1455"/>
        <w:gridCol w:w="539"/>
        <w:gridCol w:w="2236"/>
        <w:gridCol w:w="630"/>
        <w:gridCol w:w="2518"/>
        <w:gridCol w:w="563"/>
      </w:tblGrid>
      <w:tr w:rsidR="001138E1" w:rsidRPr="00AE379E" w14:paraId="72E83DEB" w14:textId="77777777" w:rsidTr="00AE379E">
        <w:trPr>
          <w:trHeight w:val="346"/>
        </w:trPr>
        <w:tc>
          <w:tcPr>
            <w:tcW w:w="3970" w:type="dxa"/>
            <w:gridSpan w:val="3"/>
          </w:tcPr>
          <w:p w14:paraId="241278E5" w14:textId="77777777" w:rsidR="001138E1" w:rsidRPr="00AE379E" w:rsidRDefault="001138E1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2.0. Departamentul</w:t>
            </w:r>
          </w:p>
        </w:tc>
        <w:tc>
          <w:tcPr>
            <w:tcW w:w="6486" w:type="dxa"/>
            <w:gridSpan w:val="5"/>
          </w:tcPr>
          <w:p w14:paraId="73B49C97" w14:textId="77777777" w:rsidR="001138E1" w:rsidRPr="00AE379E" w:rsidRDefault="005D7E4F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Departamentul de Lingvistică Aplicată</w:t>
            </w:r>
          </w:p>
        </w:tc>
      </w:tr>
      <w:tr w:rsidR="00A61861" w:rsidRPr="00AE379E" w14:paraId="6F70AC5C" w14:textId="77777777" w:rsidTr="00AE379E">
        <w:tc>
          <w:tcPr>
            <w:tcW w:w="3970" w:type="dxa"/>
            <w:gridSpan w:val="3"/>
          </w:tcPr>
          <w:p w14:paraId="529C6452" w14:textId="77777777" w:rsidR="00A61861" w:rsidRPr="00AE379E" w:rsidRDefault="00A61861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2.1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Denumirea disciplinei</w:t>
            </w:r>
          </w:p>
        </w:tc>
        <w:tc>
          <w:tcPr>
            <w:tcW w:w="6486" w:type="dxa"/>
            <w:gridSpan w:val="5"/>
          </w:tcPr>
          <w:p w14:paraId="54C172AF" w14:textId="77777777" w:rsidR="00A61861" w:rsidRPr="00AE379E" w:rsidRDefault="00B76833" w:rsidP="00AE379E">
            <w:pPr>
              <w:spacing w:after="0" w:line="240" w:lineRule="auto"/>
              <w:contextualSpacing/>
              <w:rPr>
                <w:b/>
                <w:color w:val="222222"/>
                <w:szCs w:val="24"/>
                <w:shd w:val="clear" w:color="auto" w:fill="FFFFFF"/>
              </w:rPr>
            </w:pPr>
            <w:r w:rsidRPr="00AE379E">
              <w:rPr>
                <w:b/>
                <w:szCs w:val="24"/>
              </w:rPr>
              <w:t>Introducere în t</w:t>
            </w:r>
            <w:r w:rsidR="005D7E4F" w:rsidRPr="00AE379E">
              <w:rPr>
                <w:b/>
                <w:szCs w:val="24"/>
              </w:rPr>
              <w:t xml:space="preserve">erminologie </w:t>
            </w:r>
            <w:r w:rsidR="00591BEF" w:rsidRPr="00AE379E">
              <w:rPr>
                <w:b/>
                <w:color w:val="222222"/>
                <w:szCs w:val="24"/>
                <w:shd w:val="clear" w:color="auto" w:fill="FFFFFF"/>
              </w:rPr>
              <w:t>M-E</w:t>
            </w:r>
            <w:r w:rsidR="00612883" w:rsidRPr="00AE379E">
              <w:rPr>
                <w:b/>
                <w:color w:val="222222"/>
                <w:szCs w:val="24"/>
                <w:shd w:val="clear" w:color="auto" w:fill="FFFFFF"/>
              </w:rPr>
              <w:t>/G (MBHB0730)</w:t>
            </w:r>
          </w:p>
          <w:p w14:paraId="1C5975B3" w14:textId="77777777" w:rsidR="00612883" w:rsidRPr="00AE379E" w:rsidRDefault="00612883" w:rsidP="00AE379E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AE379E">
              <w:rPr>
                <w:b/>
                <w:szCs w:val="24"/>
              </w:rPr>
              <w:t>Bevezetés a terminológiába M-A/N</w:t>
            </w:r>
          </w:p>
          <w:p w14:paraId="2F050A80" w14:textId="77777777" w:rsidR="00612883" w:rsidRPr="00AE379E" w:rsidRDefault="00612883" w:rsidP="00AE379E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AE379E">
              <w:rPr>
                <w:b/>
                <w:szCs w:val="24"/>
              </w:rPr>
              <w:t>Introduction into Terminology H-E/G</w:t>
            </w:r>
          </w:p>
        </w:tc>
      </w:tr>
      <w:tr w:rsidR="00A61861" w:rsidRPr="00AE379E" w14:paraId="5B38DCA5" w14:textId="77777777" w:rsidTr="00AE379E">
        <w:tc>
          <w:tcPr>
            <w:tcW w:w="3970" w:type="dxa"/>
            <w:gridSpan w:val="3"/>
          </w:tcPr>
          <w:p w14:paraId="509139C9" w14:textId="77777777" w:rsidR="00A61861" w:rsidRPr="00AE379E" w:rsidRDefault="00A61861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2.2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Titularul activităţilor de curs</w:t>
            </w:r>
          </w:p>
        </w:tc>
        <w:tc>
          <w:tcPr>
            <w:tcW w:w="6486" w:type="dxa"/>
            <w:gridSpan w:val="5"/>
          </w:tcPr>
          <w:p w14:paraId="6E62B14E" w14:textId="7E534CF7" w:rsidR="00A61861" w:rsidRPr="00AE379E" w:rsidRDefault="00DD5B36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Lect</w:t>
            </w:r>
            <w:r w:rsidR="00AE379E" w:rsidRPr="00AE379E">
              <w:rPr>
                <w:szCs w:val="24"/>
              </w:rPr>
              <w:t xml:space="preserve">. univ. dr. </w:t>
            </w:r>
            <w:r w:rsidR="005C0AE1" w:rsidRPr="00AE379E">
              <w:rPr>
                <w:szCs w:val="24"/>
              </w:rPr>
              <w:t xml:space="preserve">BIRÓ </w:t>
            </w:r>
            <w:r w:rsidR="00412DF9" w:rsidRPr="00AE379E">
              <w:rPr>
                <w:szCs w:val="24"/>
              </w:rPr>
              <w:t>Enikő</w:t>
            </w:r>
            <w:r w:rsidR="005C0AE1" w:rsidRPr="00AE379E">
              <w:rPr>
                <w:szCs w:val="24"/>
              </w:rPr>
              <w:t xml:space="preserve">, </w:t>
            </w:r>
          </w:p>
        </w:tc>
      </w:tr>
      <w:tr w:rsidR="00A61861" w:rsidRPr="00AE379E" w14:paraId="028066EB" w14:textId="77777777" w:rsidTr="00AE379E">
        <w:trPr>
          <w:trHeight w:val="191"/>
        </w:trPr>
        <w:tc>
          <w:tcPr>
            <w:tcW w:w="2515" w:type="dxa"/>
            <w:gridSpan w:val="2"/>
            <w:vMerge w:val="restart"/>
          </w:tcPr>
          <w:p w14:paraId="2F758194" w14:textId="77777777" w:rsidR="00A61861" w:rsidRPr="00AE379E" w:rsidRDefault="00A61861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2.3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Titularul (ii) activităţilor de </w:t>
            </w:r>
          </w:p>
          <w:p w14:paraId="49F8EA39" w14:textId="77777777" w:rsidR="00A61861" w:rsidRPr="00AE379E" w:rsidRDefault="00A61861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455" w:type="dxa"/>
          </w:tcPr>
          <w:p w14:paraId="6D3E7647" w14:textId="77777777" w:rsidR="00A61861" w:rsidRPr="00AE379E" w:rsidRDefault="00A61861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seminar</w:t>
            </w:r>
          </w:p>
        </w:tc>
        <w:tc>
          <w:tcPr>
            <w:tcW w:w="6486" w:type="dxa"/>
            <w:gridSpan w:val="5"/>
          </w:tcPr>
          <w:p w14:paraId="104C7F60" w14:textId="4BA6A1B1" w:rsidR="005C0AE1" w:rsidRPr="00AE379E" w:rsidRDefault="00DD5B36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Lect</w:t>
            </w:r>
            <w:r w:rsidR="00AE379E" w:rsidRPr="00AE379E">
              <w:rPr>
                <w:szCs w:val="24"/>
              </w:rPr>
              <w:t xml:space="preserve">. univ. dr. </w:t>
            </w:r>
            <w:r w:rsidR="005C0AE1" w:rsidRPr="00AE379E">
              <w:rPr>
                <w:szCs w:val="24"/>
              </w:rPr>
              <w:t xml:space="preserve">BIRÓ </w:t>
            </w:r>
            <w:r w:rsidR="00412DF9" w:rsidRPr="00AE379E">
              <w:rPr>
                <w:szCs w:val="24"/>
              </w:rPr>
              <w:t>Enikő</w:t>
            </w:r>
            <w:r w:rsidR="00612883" w:rsidRPr="00AE379E">
              <w:rPr>
                <w:szCs w:val="24"/>
              </w:rPr>
              <w:t xml:space="preserve"> (E</w:t>
            </w:r>
            <w:r w:rsidR="005D7E4F" w:rsidRPr="00AE379E">
              <w:rPr>
                <w:szCs w:val="24"/>
              </w:rPr>
              <w:t>)</w:t>
            </w:r>
          </w:p>
          <w:p w14:paraId="61BF49D5" w14:textId="5A03E33E" w:rsidR="00A61861" w:rsidRPr="00AE379E" w:rsidRDefault="00DD5B36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Lect</w:t>
            </w:r>
            <w:r w:rsidR="00AE379E" w:rsidRPr="00AE379E">
              <w:rPr>
                <w:szCs w:val="24"/>
              </w:rPr>
              <w:t xml:space="preserve">. univ. dr. </w:t>
            </w:r>
            <w:r w:rsidR="005C0AE1" w:rsidRPr="00AE379E">
              <w:rPr>
                <w:szCs w:val="24"/>
              </w:rPr>
              <w:t xml:space="preserve">PETERLICEAN </w:t>
            </w:r>
            <w:r w:rsidR="00612883" w:rsidRPr="00AE379E">
              <w:rPr>
                <w:szCs w:val="24"/>
              </w:rPr>
              <w:t>Andrea</w:t>
            </w:r>
            <w:r w:rsidR="00694317" w:rsidRPr="00AE379E">
              <w:rPr>
                <w:szCs w:val="24"/>
              </w:rPr>
              <w:t xml:space="preserve"> (G)</w:t>
            </w:r>
          </w:p>
        </w:tc>
      </w:tr>
      <w:tr w:rsidR="00C332A4" w:rsidRPr="00AE379E" w14:paraId="5A021D30" w14:textId="77777777" w:rsidTr="00AE379E">
        <w:trPr>
          <w:trHeight w:val="190"/>
        </w:trPr>
        <w:tc>
          <w:tcPr>
            <w:tcW w:w="2515" w:type="dxa"/>
            <w:gridSpan w:val="2"/>
            <w:vMerge/>
          </w:tcPr>
          <w:p w14:paraId="12F9067D" w14:textId="77777777" w:rsidR="00C332A4" w:rsidRPr="00AE379E" w:rsidRDefault="00C332A4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455" w:type="dxa"/>
          </w:tcPr>
          <w:p w14:paraId="767A96F7" w14:textId="77777777" w:rsidR="00C332A4" w:rsidRPr="00AE379E" w:rsidRDefault="00C332A4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laborator</w:t>
            </w:r>
          </w:p>
        </w:tc>
        <w:tc>
          <w:tcPr>
            <w:tcW w:w="6486" w:type="dxa"/>
            <w:gridSpan w:val="5"/>
          </w:tcPr>
          <w:p w14:paraId="57FE835B" w14:textId="77777777" w:rsidR="00C332A4" w:rsidRPr="00AE379E" w:rsidRDefault="005D7E4F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-</w:t>
            </w:r>
          </w:p>
        </w:tc>
      </w:tr>
      <w:tr w:rsidR="00C332A4" w:rsidRPr="00AE379E" w14:paraId="27B0693B" w14:textId="77777777" w:rsidTr="00AE379E">
        <w:trPr>
          <w:trHeight w:val="190"/>
        </w:trPr>
        <w:tc>
          <w:tcPr>
            <w:tcW w:w="2515" w:type="dxa"/>
            <w:gridSpan w:val="2"/>
            <w:vMerge/>
          </w:tcPr>
          <w:p w14:paraId="1E26A031" w14:textId="77777777" w:rsidR="00C332A4" w:rsidRPr="00AE379E" w:rsidRDefault="00C332A4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455" w:type="dxa"/>
          </w:tcPr>
          <w:p w14:paraId="4ADC44E7" w14:textId="77777777" w:rsidR="00C332A4" w:rsidRPr="00AE379E" w:rsidRDefault="00C332A4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proiect</w:t>
            </w:r>
          </w:p>
        </w:tc>
        <w:tc>
          <w:tcPr>
            <w:tcW w:w="6486" w:type="dxa"/>
            <w:gridSpan w:val="5"/>
          </w:tcPr>
          <w:p w14:paraId="7F4C283B" w14:textId="77777777" w:rsidR="00C332A4" w:rsidRPr="00AE379E" w:rsidRDefault="005D7E4F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-</w:t>
            </w:r>
          </w:p>
        </w:tc>
      </w:tr>
      <w:tr w:rsidR="00C332A4" w:rsidRPr="00AE379E" w14:paraId="6F89F1EA" w14:textId="77777777" w:rsidTr="00AE379E">
        <w:tc>
          <w:tcPr>
            <w:tcW w:w="1977" w:type="dxa"/>
          </w:tcPr>
          <w:p w14:paraId="35C1B169" w14:textId="77777777" w:rsidR="00C332A4" w:rsidRPr="00AE379E" w:rsidRDefault="00C332A4" w:rsidP="00AE379E">
            <w:pPr>
              <w:spacing w:after="0" w:line="240" w:lineRule="auto"/>
              <w:ind w:right="-189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2.4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Anul de studiu</w:t>
            </w:r>
          </w:p>
        </w:tc>
        <w:tc>
          <w:tcPr>
            <w:tcW w:w="538" w:type="dxa"/>
          </w:tcPr>
          <w:p w14:paraId="62BFCCBA" w14:textId="77777777" w:rsidR="00C332A4" w:rsidRPr="00AE379E" w:rsidRDefault="00B76833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I</w:t>
            </w:r>
            <w:r w:rsidR="005D7E4F" w:rsidRPr="00AE379E">
              <w:rPr>
                <w:szCs w:val="24"/>
              </w:rPr>
              <w:t>.</w:t>
            </w:r>
          </w:p>
        </w:tc>
        <w:tc>
          <w:tcPr>
            <w:tcW w:w="1455" w:type="dxa"/>
          </w:tcPr>
          <w:p w14:paraId="731DF5A0" w14:textId="77777777" w:rsidR="00C332A4" w:rsidRPr="00AE379E" w:rsidRDefault="00C332A4" w:rsidP="00AE379E">
            <w:pPr>
              <w:spacing w:after="0" w:line="240" w:lineRule="auto"/>
              <w:ind w:left="-82" w:right="-16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2.5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Semestrul</w:t>
            </w:r>
          </w:p>
        </w:tc>
        <w:tc>
          <w:tcPr>
            <w:tcW w:w="539" w:type="dxa"/>
          </w:tcPr>
          <w:p w14:paraId="5F64F734" w14:textId="77777777" w:rsidR="00C332A4" w:rsidRPr="00AE379E" w:rsidRDefault="00B76833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1</w:t>
            </w:r>
            <w:r w:rsidR="005D7E4F" w:rsidRPr="00AE379E">
              <w:rPr>
                <w:szCs w:val="24"/>
              </w:rPr>
              <w:t>.</w:t>
            </w:r>
          </w:p>
        </w:tc>
        <w:tc>
          <w:tcPr>
            <w:tcW w:w="2236" w:type="dxa"/>
          </w:tcPr>
          <w:p w14:paraId="3F6C7E4D" w14:textId="77777777" w:rsidR="00C332A4" w:rsidRPr="00AE379E" w:rsidRDefault="00C332A4" w:rsidP="00AE379E">
            <w:pPr>
              <w:spacing w:after="0" w:line="240" w:lineRule="auto"/>
              <w:ind w:left="-80" w:right="-122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2.6. Tipul de evaluare</w:t>
            </w:r>
          </w:p>
        </w:tc>
        <w:tc>
          <w:tcPr>
            <w:tcW w:w="630" w:type="dxa"/>
          </w:tcPr>
          <w:p w14:paraId="403625D7" w14:textId="77777777" w:rsidR="00C332A4" w:rsidRPr="00AE379E" w:rsidRDefault="005D7E4F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E</w:t>
            </w:r>
          </w:p>
        </w:tc>
        <w:tc>
          <w:tcPr>
            <w:tcW w:w="2518" w:type="dxa"/>
          </w:tcPr>
          <w:p w14:paraId="78568916" w14:textId="77777777" w:rsidR="00C332A4" w:rsidRPr="00AE379E" w:rsidRDefault="00C332A4" w:rsidP="00AE379E">
            <w:pPr>
              <w:spacing w:after="0" w:line="240" w:lineRule="auto"/>
              <w:ind w:left="-38" w:right="-136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2.7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Regimul disciplinei</w:t>
            </w:r>
          </w:p>
        </w:tc>
        <w:tc>
          <w:tcPr>
            <w:tcW w:w="563" w:type="dxa"/>
          </w:tcPr>
          <w:p w14:paraId="2AD604FC" w14:textId="77777777" w:rsidR="00C332A4" w:rsidRPr="00AE379E" w:rsidRDefault="005D7E4F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DO</w:t>
            </w:r>
          </w:p>
        </w:tc>
      </w:tr>
    </w:tbl>
    <w:p w14:paraId="1A128AF5" w14:textId="77777777" w:rsidR="008027E9" w:rsidRPr="00AE379E" w:rsidRDefault="008027E9" w:rsidP="00AE379E">
      <w:pPr>
        <w:spacing w:after="0" w:line="240" w:lineRule="auto"/>
        <w:contextualSpacing/>
        <w:rPr>
          <w:szCs w:val="24"/>
        </w:rPr>
      </w:pPr>
    </w:p>
    <w:p w14:paraId="546990AD" w14:textId="77777777" w:rsidR="008027E9" w:rsidRPr="00AE379E" w:rsidRDefault="008027E9" w:rsidP="00AE379E">
      <w:pPr>
        <w:spacing w:after="0" w:line="240" w:lineRule="auto"/>
        <w:contextualSpacing/>
        <w:rPr>
          <w:szCs w:val="24"/>
        </w:rPr>
      </w:pPr>
      <w:r w:rsidRPr="00AE379E">
        <w:rPr>
          <w:b/>
          <w:szCs w:val="24"/>
        </w:rPr>
        <w:t>3. Timpul total estimat</w:t>
      </w:r>
      <w:r w:rsidRPr="00AE379E">
        <w:rPr>
          <w:szCs w:val="24"/>
        </w:rPr>
        <w:t xml:space="preserve"> (ore pe semestru al activităţilor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55"/>
        <w:gridCol w:w="540"/>
        <w:gridCol w:w="270"/>
        <w:gridCol w:w="1980"/>
        <w:gridCol w:w="630"/>
        <w:gridCol w:w="2520"/>
        <w:gridCol w:w="540"/>
      </w:tblGrid>
      <w:tr w:rsidR="008027E9" w:rsidRPr="00AE379E" w14:paraId="3B81538F" w14:textId="77777777" w:rsidTr="00AE379E">
        <w:tc>
          <w:tcPr>
            <w:tcW w:w="3955" w:type="dxa"/>
          </w:tcPr>
          <w:p w14:paraId="70E0151C" w14:textId="77777777" w:rsidR="008027E9" w:rsidRPr="00AE379E" w:rsidRDefault="008027E9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3.1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Număr de ore pe săptămână</w:t>
            </w:r>
          </w:p>
        </w:tc>
        <w:tc>
          <w:tcPr>
            <w:tcW w:w="540" w:type="dxa"/>
          </w:tcPr>
          <w:p w14:paraId="5F96D253" w14:textId="77777777" w:rsidR="008027E9" w:rsidRPr="00AE379E" w:rsidRDefault="005D7E4F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4</w:t>
            </w:r>
          </w:p>
        </w:tc>
        <w:tc>
          <w:tcPr>
            <w:tcW w:w="2250" w:type="dxa"/>
            <w:gridSpan w:val="2"/>
          </w:tcPr>
          <w:p w14:paraId="380F9D6F" w14:textId="77777777" w:rsidR="008027E9" w:rsidRPr="00AE379E" w:rsidRDefault="008027E9" w:rsidP="00AE379E">
            <w:pPr>
              <w:spacing w:after="0" w:line="240" w:lineRule="auto"/>
              <w:ind w:right="-189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Din care: 3.2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curs</w:t>
            </w:r>
          </w:p>
        </w:tc>
        <w:tc>
          <w:tcPr>
            <w:tcW w:w="630" w:type="dxa"/>
          </w:tcPr>
          <w:p w14:paraId="4A1778A6" w14:textId="77777777" w:rsidR="008027E9" w:rsidRPr="00AE379E" w:rsidRDefault="00B76833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</w:t>
            </w:r>
          </w:p>
        </w:tc>
        <w:tc>
          <w:tcPr>
            <w:tcW w:w="2520" w:type="dxa"/>
          </w:tcPr>
          <w:p w14:paraId="017C6388" w14:textId="77777777" w:rsidR="008027E9" w:rsidRPr="00AE379E" w:rsidRDefault="008027E9" w:rsidP="00AE379E">
            <w:pPr>
              <w:spacing w:after="0" w:line="240" w:lineRule="auto"/>
              <w:ind w:right="-17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3.3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seminar</w:t>
            </w:r>
          </w:p>
        </w:tc>
        <w:tc>
          <w:tcPr>
            <w:tcW w:w="540" w:type="dxa"/>
          </w:tcPr>
          <w:p w14:paraId="1C03091D" w14:textId="77777777" w:rsidR="001E4C42" w:rsidRPr="00AE379E" w:rsidRDefault="00B76833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</w:t>
            </w:r>
          </w:p>
        </w:tc>
      </w:tr>
      <w:tr w:rsidR="008027E9" w:rsidRPr="00AE379E" w14:paraId="2AAD4FF7" w14:textId="77777777" w:rsidTr="00AE379E">
        <w:tc>
          <w:tcPr>
            <w:tcW w:w="3955" w:type="dxa"/>
            <w:shd w:val="clear" w:color="auto" w:fill="FFFFFF"/>
          </w:tcPr>
          <w:p w14:paraId="6B6F78DD" w14:textId="77777777" w:rsidR="008027E9" w:rsidRPr="00AE379E" w:rsidRDefault="008027E9" w:rsidP="00AE379E">
            <w:pPr>
              <w:spacing w:after="0" w:line="240" w:lineRule="auto"/>
              <w:ind w:right="-192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3.4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Total ore din planul de învăţământ</w:t>
            </w:r>
          </w:p>
        </w:tc>
        <w:tc>
          <w:tcPr>
            <w:tcW w:w="540" w:type="dxa"/>
            <w:shd w:val="clear" w:color="auto" w:fill="FFFFFF"/>
          </w:tcPr>
          <w:p w14:paraId="2E7CABA0" w14:textId="77777777" w:rsidR="008027E9" w:rsidRPr="00AE379E" w:rsidRDefault="005D7E4F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56</w:t>
            </w:r>
          </w:p>
        </w:tc>
        <w:tc>
          <w:tcPr>
            <w:tcW w:w="2250" w:type="dxa"/>
            <w:gridSpan w:val="2"/>
            <w:shd w:val="clear" w:color="auto" w:fill="FFFFFF"/>
          </w:tcPr>
          <w:p w14:paraId="7FD0DDFB" w14:textId="77777777" w:rsidR="008027E9" w:rsidRPr="00AE379E" w:rsidRDefault="008027E9" w:rsidP="00AE379E">
            <w:pPr>
              <w:spacing w:after="0" w:line="240" w:lineRule="auto"/>
              <w:ind w:right="-178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Din care: 3.5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curs</w:t>
            </w:r>
          </w:p>
        </w:tc>
        <w:tc>
          <w:tcPr>
            <w:tcW w:w="630" w:type="dxa"/>
            <w:shd w:val="clear" w:color="auto" w:fill="FFFFFF"/>
          </w:tcPr>
          <w:p w14:paraId="0AE0E39E" w14:textId="77777777" w:rsidR="008027E9" w:rsidRPr="00AE379E" w:rsidRDefault="00B76833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28</w:t>
            </w:r>
          </w:p>
        </w:tc>
        <w:tc>
          <w:tcPr>
            <w:tcW w:w="2520" w:type="dxa"/>
            <w:shd w:val="clear" w:color="auto" w:fill="FFFFFF"/>
          </w:tcPr>
          <w:p w14:paraId="7088DA92" w14:textId="77777777" w:rsidR="008027E9" w:rsidRPr="00AE379E" w:rsidRDefault="008027E9" w:rsidP="00AE379E">
            <w:pPr>
              <w:spacing w:after="0" w:line="240" w:lineRule="auto"/>
              <w:ind w:right="-128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3.6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seminar</w:t>
            </w:r>
          </w:p>
        </w:tc>
        <w:tc>
          <w:tcPr>
            <w:tcW w:w="540" w:type="dxa"/>
            <w:shd w:val="clear" w:color="auto" w:fill="FFFFFF"/>
          </w:tcPr>
          <w:p w14:paraId="4D35F964" w14:textId="77777777" w:rsidR="001E4C42" w:rsidRPr="00AE379E" w:rsidRDefault="00B76833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28</w:t>
            </w:r>
          </w:p>
        </w:tc>
      </w:tr>
      <w:tr w:rsidR="008027E9" w:rsidRPr="00AE379E" w14:paraId="59CE586A" w14:textId="77777777" w:rsidTr="00AE379E">
        <w:tc>
          <w:tcPr>
            <w:tcW w:w="9895" w:type="dxa"/>
            <w:gridSpan w:val="6"/>
          </w:tcPr>
          <w:p w14:paraId="55E17A04" w14:textId="77777777" w:rsidR="008027E9" w:rsidRPr="00AE379E" w:rsidRDefault="008027E9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Distribuţia fondului de timp:</w:t>
            </w:r>
          </w:p>
        </w:tc>
        <w:tc>
          <w:tcPr>
            <w:tcW w:w="540" w:type="dxa"/>
          </w:tcPr>
          <w:p w14:paraId="4612C9A3" w14:textId="77777777" w:rsidR="008027E9" w:rsidRPr="00AE379E" w:rsidRDefault="008027E9" w:rsidP="00AE379E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</w:rPr>
            </w:pPr>
            <w:r w:rsidRPr="00AE379E">
              <w:rPr>
                <w:color w:val="000000"/>
                <w:szCs w:val="24"/>
              </w:rPr>
              <w:t>ore</w:t>
            </w:r>
          </w:p>
        </w:tc>
      </w:tr>
      <w:tr w:rsidR="00470F45" w:rsidRPr="00AE379E" w14:paraId="3A595955" w14:textId="77777777" w:rsidTr="00AE379E">
        <w:tc>
          <w:tcPr>
            <w:tcW w:w="9895" w:type="dxa"/>
            <w:gridSpan w:val="6"/>
          </w:tcPr>
          <w:p w14:paraId="5C22D16B" w14:textId="77777777" w:rsidR="00470F45" w:rsidRPr="00AE379E" w:rsidRDefault="00470F45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Studiul după manual, suport de curs, bibliografie şi notiţe</w:t>
            </w:r>
          </w:p>
        </w:tc>
        <w:tc>
          <w:tcPr>
            <w:tcW w:w="540" w:type="dxa"/>
          </w:tcPr>
          <w:p w14:paraId="3EC8D9D3" w14:textId="77777777" w:rsidR="00470F45" w:rsidRPr="00AE379E" w:rsidRDefault="00B76833" w:rsidP="00AE379E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</w:rPr>
            </w:pPr>
            <w:r w:rsidRPr="00AE379E">
              <w:rPr>
                <w:color w:val="000000"/>
                <w:szCs w:val="24"/>
              </w:rPr>
              <w:t>14</w:t>
            </w:r>
          </w:p>
        </w:tc>
      </w:tr>
      <w:tr w:rsidR="00470F45" w:rsidRPr="00AE379E" w14:paraId="0E69AF1A" w14:textId="77777777" w:rsidTr="00AE379E">
        <w:tc>
          <w:tcPr>
            <w:tcW w:w="9895" w:type="dxa"/>
            <w:gridSpan w:val="6"/>
          </w:tcPr>
          <w:p w14:paraId="10C4D804" w14:textId="77777777" w:rsidR="00470F45" w:rsidRPr="00AE379E" w:rsidRDefault="00470F45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540" w:type="dxa"/>
          </w:tcPr>
          <w:p w14:paraId="6A9FC587" w14:textId="77777777" w:rsidR="00470F45" w:rsidRPr="00AE379E" w:rsidRDefault="005D7E4F" w:rsidP="00AE379E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</w:rPr>
            </w:pPr>
            <w:r w:rsidRPr="00AE379E">
              <w:rPr>
                <w:color w:val="000000"/>
                <w:szCs w:val="24"/>
              </w:rPr>
              <w:t>20</w:t>
            </w:r>
          </w:p>
        </w:tc>
      </w:tr>
      <w:tr w:rsidR="00470F45" w:rsidRPr="00AE379E" w14:paraId="0EC691F5" w14:textId="77777777" w:rsidTr="00AE379E">
        <w:tc>
          <w:tcPr>
            <w:tcW w:w="9895" w:type="dxa"/>
            <w:gridSpan w:val="6"/>
          </w:tcPr>
          <w:p w14:paraId="076F30DF" w14:textId="77777777" w:rsidR="00470F45" w:rsidRPr="00AE379E" w:rsidRDefault="00470F45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Pregătire seminarii/laboratoare, teme, referate, portofolii şi eseuri</w:t>
            </w:r>
          </w:p>
        </w:tc>
        <w:tc>
          <w:tcPr>
            <w:tcW w:w="540" w:type="dxa"/>
          </w:tcPr>
          <w:p w14:paraId="4FB285DF" w14:textId="77777777" w:rsidR="00470F45" w:rsidRPr="00AE379E" w:rsidRDefault="00B76833" w:rsidP="00AE379E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</w:rPr>
            </w:pPr>
            <w:r w:rsidRPr="00AE379E">
              <w:rPr>
                <w:color w:val="000000"/>
                <w:szCs w:val="24"/>
              </w:rPr>
              <w:t>6</w:t>
            </w:r>
          </w:p>
        </w:tc>
      </w:tr>
      <w:tr w:rsidR="00470F45" w:rsidRPr="00AE379E" w14:paraId="544E2E63" w14:textId="77777777" w:rsidTr="00AE379E">
        <w:tc>
          <w:tcPr>
            <w:tcW w:w="9895" w:type="dxa"/>
            <w:gridSpan w:val="6"/>
          </w:tcPr>
          <w:p w14:paraId="72DA2497" w14:textId="77777777" w:rsidR="00470F45" w:rsidRPr="00AE379E" w:rsidRDefault="00470F45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Tutoriat</w:t>
            </w:r>
          </w:p>
        </w:tc>
        <w:tc>
          <w:tcPr>
            <w:tcW w:w="540" w:type="dxa"/>
          </w:tcPr>
          <w:p w14:paraId="35BAA4B9" w14:textId="77777777" w:rsidR="00470F45" w:rsidRPr="00AE379E" w:rsidRDefault="00B76833" w:rsidP="00AE379E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</w:rPr>
            </w:pPr>
            <w:r w:rsidRPr="00AE379E">
              <w:rPr>
                <w:color w:val="000000"/>
                <w:szCs w:val="24"/>
              </w:rPr>
              <w:t>2</w:t>
            </w:r>
          </w:p>
        </w:tc>
      </w:tr>
      <w:tr w:rsidR="00470F45" w:rsidRPr="00AE379E" w14:paraId="0C5012B6" w14:textId="77777777" w:rsidTr="00AE379E">
        <w:tc>
          <w:tcPr>
            <w:tcW w:w="9895" w:type="dxa"/>
            <w:gridSpan w:val="6"/>
          </w:tcPr>
          <w:p w14:paraId="56567C5B" w14:textId="77777777" w:rsidR="00470F45" w:rsidRPr="00AE379E" w:rsidRDefault="00470F45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 xml:space="preserve">Examinări </w:t>
            </w:r>
          </w:p>
        </w:tc>
        <w:tc>
          <w:tcPr>
            <w:tcW w:w="540" w:type="dxa"/>
          </w:tcPr>
          <w:p w14:paraId="4EED9A95" w14:textId="77777777" w:rsidR="00470F45" w:rsidRPr="00AE379E" w:rsidRDefault="005D7E4F" w:rsidP="00AE379E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</w:rPr>
            </w:pPr>
            <w:r w:rsidRPr="00AE379E">
              <w:rPr>
                <w:color w:val="000000"/>
                <w:szCs w:val="24"/>
              </w:rPr>
              <w:t>2</w:t>
            </w:r>
          </w:p>
        </w:tc>
      </w:tr>
      <w:tr w:rsidR="00470F45" w:rsidRPr="00AE379E" w14:paraId="5E5C278D" w14:textId="77777777" w:rsidTr="00AE379E">
        <w:tc>
          <w:tcPr>
            <w:tcW w:w="9895" w:type="dxa"/>
            <w:gridSpan w:val="6"/>
            <w:shd w:val="clear" w:color="auto" w:fill="FFFFFF"/>
          </w:tcPr>
          <w:p w14:paraId="76EA75A7" w14:textId="77777777" w:rsidR="00470F45" w:rsidRPr="00AE379E" w:rsidRDefault="00470F45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 xml:space="preserve">Alte activităţi: </w:t>
            </w:r>
          </w:p>
        </w:tc>
        <w:tc>
          <w:tcPr>
            <w:tcW w:w="540" w:type="dxa"/>
          </w:tcPr>
          <w:p w14:paraId="1BB087F3" w14:textId="77777777" w:rsidR="00470F45" w:rsidRPr="00AE379E" w:rsidRDefault="00B76833" w:rsidP="00AE379E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</w:rPr>
            </w:pPr>
            <w:r w:rsidRPr="00AE379E">
              <w:rPr>
                <w:color w:val="000000"/>
                <w:szCs w:val="24"/>
              </w:rPr>
              <w:t>-</w:t>
            </w:r>
          </w:p>
        </w:tc>
      </w:tr>
      <w:tr w:rsidR="00470F45" w:rsidRPr="00AE379E" w14:paraId="1C1ECC21" w14:textId="77777777" w:rsidTr="00AE379E">
        <w:trPr>
          <w:gridAfter w:val="4"/>
          <w:wAfter w:w="5670" w:type="dxa"/>
        </w:trPr>
        <w:tc>
          <w:tcPr>
            <w:tcW w:w="3955" w:type="dxa"/>
            <w:shd w:val="clear" w:color="auto" w:fill="FFFFFF"/>
          </w:tcPr>
          <w:p w14:paraId="106647DC" w14:textId="77777777" w:rsidR="00470F45" w:rsidRPr="00AE379E" w:rsidRDefault="00470F45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3.7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Total ore studiu individual</w:t>
            </w:r>
          </w:p>
        </w:tc>
        <w:tc>
          <w:tcPr>
            <w:tcW w:w="810" w:type="dxa"/>
            <w:gridSpan w:val="2"/>
            <w:shd w:val="clear" w:color="auto" w:fill="FFFFFF"/>
          </w:tcPr>
          <w:p w14:paraId="3EDF6B29" w14:textId="77777777" w:rsidR="00470F45" w:rsidRPr="00AE379E" w:rsidRDefault="00B76833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44</w:t>
            </w:r>
          </w:p>
        </w:tc>
      </w:tr>
      <w:tr w:rsidR="00470F45" w:rsidRPr="00AE379E" w14:paraId="0AE8D0A0" w14:textId="77777777" w:rsidTr="00AE379E">
        <w:trPr>
          <w:gridAfter w:val="4"/>
          <w:wAfter w:w="5670" w:type="dxa"/>
          <w:trHeight w:val="70"/>
        </w:trPr>
        <w:tc>
          <w:tcPr>
            <w:tcW w:w="3955" w:type="dxa"/>
            <w:shd w:val="clear" w:color="auto" w:fill="FFFFFF"/>
          </w:tcPr>
          <w:p w14:paraId="6489C55C" w14:textId="77777777" w:rsidR="00470F45" w:rsidRPr="00AE379E" w:rsidRDefault="00470F45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3.8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Total ore pe semestru</w:t>
            </w:r>
          </w:p>
        </w:tc>
        <w:tc>
          <w:tcPr>
            <w:tcW w:w="810" w:type="dxa"/>
            <w:gridSpan w:val="2"/>
            <w:shd w:val="clear" w:color="auto" w:fill="FFFFFF"/>
          </w:tcPr>
          <w:p w14:paraId="14653D2E" w14:textId="77777777" w:rsidR="00470F45" w:rsidRPr="00AE379E" w:rsidRDefault="00612883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100</w:t>
            </w:r>
          </w:p>
        </w:tc>
      </w:tr>
      <w:tr w:rsidR="00470F45" w:rsidRPr="00AE379E" w14:paraId="059F0B50" w14:textId="77777777" w:rsidTr="00AE379E">
        <w:trPr>
          <w:gridAfter w:val="4"/>
          <w:wAfter w:w="5670" w:type="dxa"/>
        </w:trPr>
        <w:tc>
          <w:tcPr>
            <w:tcW w:w="3955" w:type="dxa"/>
            <w:shd w:val="clear" w:color="auto" w:fill="FFFFFF"/>
          </w:tcPr>
          <w:p w14:paraId="20984578" w14:textId="77777777" w:rsidR="00470F45" w:rsidRPr="00AE379E" w:rsidRDefault="00470F45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3.9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Numărul de </w:t>
            </w:r>
            <w:r w:rsidR="00E3215E" w:rsidRPr="00AE379E">
              <w:rPr>
                <w:szCs w:val="24"/>
              </w:rPr>
              <w:t xml:space="preserve">puncte de </w:t>
            </w:r>
            <w:r w:rsidRPr="00AE379E">
              <w:rPr>
                <w:szCs w:val="24"/>
              </w:rPr>
              <w:t>credit</w:t>
            </w:r>
          </w:p>
        </w:tc>
        <w:tc>
          <w:tcPr>
            <w:tcW w:w="810" w:type="dxa"/>
            <w:gridSpan w:val="2"/>
            <w:shd w:val="clear" w:color="auto" w:fill="FFFFFF"/>
          </w:tcPr>
          <w:p w14:paraId="0CADE10B" w14:textId="77777777" w:rsidR="00470F45" w:rsidRPr="00AE379E" w:rsidRDefault="00612883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4</w:t>
            </w:r>
          </w:p>
        </w:tc>
      </w:tr>
    </w:tbl>
    <w:p w14:paraId="4181A4E6" w14:textId="77777777" w:rsidR="008027E9" w:rsidRPr="00AE379E" w:rsidRDefault="008027E9" w:rsidP="00AE379E">
      <w:pPr>
        <w:spacing w:after="0" w:line="240" w:lineRule="auto"/>
        <w:contextualSpacing/>
        <w:rPr>
          <w:szCs w:val="24"/>
        </w:rPr>
      </w:pPr>
    </w:p>
    <w:p w14:paraId="259FE52C" w14:textId="77777777" w:rsidR="008027E9" w:rsidRPr="00AE379E" w:rsidRDefault="008027E9" w:rsidP="00AE379E">
      <w:pPr>
        <w:spacing w:after="0" w:line="240" w:lineRule="auto"/>
        <w:contextualSpacing/>
        <w:rPr>
          <w:szCs w:val="24"/>
        </w:rPr>
      </w:pPr>
      <w:r w:rsidRPr="00AE379E">
        <w:rPr>
          <w:b/>
          <w:szCs w:val="24"/>
        </w:rPr>
        <w:t xml:space="preserve">4. Precondiţii </w:t>
      </w:r>
      <w:r w:rsidRPr="00AE379E">
        <w:rPr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5"/>
        <w:gridCol w:w="6413"/>
      </w:tblGrid>
      <w:tr w:rsidR="008027E9" w:rsidRPr="00AE379E" w14:paraId="41DDADF8" w14:textId="77777777" w:rsidTr="00AE379E">
        <w:tc>
          <w:tcPr>
            <w:tcW w:w="3955" w:type="dxa"/>
          </w:tcPr>
          <w:p w14:paraId="022785C1" w14:textId="77777777" w:rsidR="008027E9" w:rsidRPr="00AE379E" w:rsidRDefault="008027E9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4.1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de curriculum</w:t>
            </w:r>
          </w:p>
        </w:tc>
        <w:tc>
          <w:tcPr>
            <w:tcW w:w="6413" w:type="dxa"/>
          </w:tcPr>
          <w:p w14:paraId="4142FC81" w14:textId="77777777" w:rsidR="008027E9" w:rsidRPr="00AE379E" w:rsidRDefault="00A04554" w:rsidP="00AE379E">
            <w:pPr>
              <w:spacing w:after="0" w:line="240" w:lineRule="auto"/>
              <w:ind w:left="28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-</w:t>
            </w:r>
          </w:p>
        </w:tc>
      </w:tr>
      <w:tr w:rsidR="008027E9" w:rsidRPr="00AE379E" w14:paraId="397E3B3B" w14:textId="77777777" w:rsidTr="00AE379E">
        <w:tc>
          <w:tcPr>
            <w:tcW w:w="3955" w:type="dxa"/>
          </w:tcPr>
          <w:p w14:paraId="7067CA0C" w14:textId="77777777" w:rsidR="008027E9" w:rsidRPr="00AE379E" w:rsidRDefault="008027E9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4.2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de competenţe</w:t>
            </w:r>
          </w:p>
        </w:tc>
        <w:tc>
          <w:tcPr>
            <w:tcW w:w="6413" w:type="dxa"/>
          </w:tcPr>
          <w:p w14:paraId="58BF2F16" w14:textId="77777777" w:rsidR="008027E9" w:rsidRPr="00AE379E" w:rsidRDefault="005D7E4F" w:rsidP="00AE379E">
            <w:pPr>
              <w:spacing w:after="0" w:line="240" w:lineRule="auto"/>
              <w:ind w:left="28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 xml:space="preserve">Cunoașterea Limbii Străine A și B </w:t>
            </w:r>
          </w:p>
        </w:tc>
      </w:tr>
    </w:tbl>
    <w:p w14:paraId="3AB310EA" w14:textId="77777777" w:rsidR="008027E9" w:rsidRPr="00AE379E" w:rsidRDefault="008027E9" w:rsidP="00AE379E">
      <w:pPr>
        <w:spacing w:after="0" w:line="240" w:lineRule="auto"/>
        <w:contextualSpacing/>
        <w:rPr>
          <w:szCs w:val="24"/>
        </w:rPr>
      </w:pPr>
    </w:p>
    <w:p w14:paraId="029CA99E" w14:textId="77777777" w:rsidR="008027E9" w:rsidRPr="00AE379E" w:rsidRDefault="008027E9" w:rsidP="00AE379E">
      <w:pPr>
        <w:spacing w:after="0" w:line="240" w:lineRule="auto"/>
        <w:contextualSpacing/>
        <w:rPr>
          <w:szCs w:val="24"/>
        </w:rPr>
      </w:pPr>
      <w:r w:rsidRPr="00AE379E">
        <w:rPr>
          <w:b/>
          <w:szCs w:val="24"/>
        </w:rPr>
        <w:t>5. Condiţii</w:t>
      </w:r>
      <w:r w:rsidRPr="00AE379E">
        <w:rPr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0"/>
        <w:gridCol w:w="6455"/>
      </w:tblGrid>
      <w:tr w:rsidR="008027E9" w:rsidRPr="00AE379E" w14:paraId="0B817235" w14:textId="77777777" w:rsidTr="00AE379E">
        <w:tc>
          <w:tcPr>
            <w:tcW w:w="3890" w:type="dxa"/>
          </w:tcPr>
          <w:p w14:paraId="4F23C640" w14:textId="77777777" w:rsidR="008027E9" w:rsidRPr="00AE379E" w:rsidRDefault="008027E9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5.1</w:t>
            </w:r>
            <w:r w:rsidR="00BF122D" w:rsidRPr="00AE379E">
              <w:rPr>
                <w:szCs w:val="24"/>
              </w:rPr>
              <w:t>.</w:t>
            </w:r>
            <w:r w:rsidR="00AE379E">
              <w:rPr>
                <w:szCs w:val="24"/>
              </w:rPr>
              <w:t xml:space="preserve"> </w:t>
            </w:r>
            <w:r w:rsidRPr="00AE379E">
              <w:rPr>
                <w:szCs w:val="24"/>
              </w:rPr>
              <w:t>De desfăşurare a cursului</w:t>
            </w:r>
          </w:p>
        </w:tc>
        <w:tc>
          <w:tcPr>
            <w:tcW w:w="6455" w:type="dxa"/>
          </w:tcPr>
          <w:p w14:paraId="2A795367" w14:textId="77777777" w:rsidR="008027E9" w:rsidRPr="00AE379E" w:rsidRDefault="005D7E4F" w:rsidP="00AE379E">
            <w:pPr>
              <w:spacing w:after="0" w:line="240" w:lineRule="auto"/>
              <w:ind w:left="28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-</w:t>
            </w:r>
          </w:p>
        </w:tc>
      </w:tr>
      <w:tr w:rsidR="008027E9" w:rsidRPr="00AE379E" w14:paraId="238E222A" w14:textId="77777777" w:rsidTr="00AE379E">
        <w:tc>
          <w:tcPr>
            <w:tcW w:w="3890" w:type="dxa"/>
          </w:tcPr>
          <w:p w14:paraId="0007224A" w14:textId="77777777" w:rsidR="008027E9" w:rsidRPr="00AE379E" w:rsidRDefault="008027E9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5.2</w:t>
            </w:r>
            <w:r w:rsidR="00E3215E" w:rsidRPr="00AE379E">
              <w:rPr>
                <w:szCs w:val="24"/>
              </w:rPr>
              <w:t>.</w:t>
            </w:r>
            <w:r w:rsidR="00AE379E">
              <w:rPr>
                <w:szCs w:val="24"/>
              </w:rPr>
              <w:t xml:space="preserve"> </w:t>
            </w:r>
            <w:r w:rsidRPr="00AE379E">
              <w:rPr>
                <w:szCs w:val="24"/>
              </w:rPr>
              <w:t>De desfăşurare a seminarului/laboratorului</w:t>
            </w:r>
            <w:r w:rsidR="00371DED" w:rsidRPr="00AE379E">
              <w:rPr>
                <w:szCs w:val="24"/>
              </w:rPr>
              <w:t>/proiectului</w:t>
            </w:r>
          </w:p>
        </w:tc>
        <w:tc>
          <w:tcPr>
            <w:tcW w:w="6455" w:type="dxa"/>
          </w:tcPr>
          <w:p w14:paraId="2CBB2BDA" w14:textId="77777777" w:rsidR="008027E9" w:rsidRPr="00AE379E" w:rsidRDefault="005D7E4F" w:rsidP="00AE379E">
            <w:pPr>
              <w:spacing w:after="0" w:line="240" w:lineRule="auto"/>
              <w:ind w:left="28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Prezență obligatorie</w:t>
            </w:r>
          </w:p>
        </w:tc>
      </w:tr>
    </w:tbl>
    <w:p w14:paraId="1EC16FD0" w14:textId="77777777" w:rsidR="00AE379E" w:rsidRPr="00AE379E" w:rsidRDefault="00AE379E" w:rsidP="00AE379E">
      <w:pPr>
        <w:spacing w:after="0" w:line="240" w:lineRule="auto"/>
        <w:contextualSpacing/>
        <w:rPr>
          <w:b/>
          <w:szCs w:val="24"/>
        </w:rPr>
      </w:pPr>
    </w:p>
    <w:p w14:paraId="7DEB4E22" w14:textId="77777777" w:rsidR="00AE379E" w:rsidRPr="00AE379E" w:rsidRDefault="00AE379E">
      <w:pPr>
        <w:spacing w:after="0" w:line="240" w:lineRule="auto"/>
        <w:rPr>
          <w:b/>
          <w:szCs w:val="24"/>
        </w:rPr>
      </w:pPr>
      <w:r w:rsidRPr="00AE379E">
        <w:rPr>
          <w:b/>
          <w:szCs w:val="24"/>
        </w:rPr>
        <w:br w:type="page"/>
      </w:r>
    </w:p>
    <w:p w14:paraId="47216ACF" w14:textId="77777777" w:rsidR="008027E9" w:rsidRPr="00AE379E" w:rsidRDefault="008027E9" w:rsidP="00AE379E">
      <w:pPr>
        <w:spacing w:after="0" w:line="240" w:lineRule="auto"/>
        <w:contextualSpacing/>
        <w:rPr>
          <w:b/>
          <w:szCs w:val="24"/>
        </w:rPr>
      </w:pPr>
      <w:r w:rsidRPr="00AE379E">
        <w:rPr>
          <w:b/>
          <w:szCs w:val="24"/>
        </w:rPr>
        <w:lastRenderedPageBreak/>
        <w:t>6. Competenţele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5"/>
        <w:gridCol w:w="9461"/>
      </w:tblGrid>
      <w:tr w:rsidR="008027E9" w:rsidRPr="00AE379E" w14:paraId="46BCF261" w14:textId="77777777" w:rsidTr="00E727A9">
        <w:trPr>
          <w:cantSplit/>
          <w:trHeight w:val="2872"/>
        </w:trPr>
        <w:tc>
          <w:tcPr>
            <w:tcW w:w="1008" w:type="dxa"/>
            <w:shd w:val="clear" w:color="auto" w:fill="FFFFFF"/>
            <w:textDirection w:val="btLr"/>
            <w:vAlign w:val="center"/>
          </w:tcPr>
          <w:p w14:paraId="680B55CC" w14:textId="77777777" w:rsidR="008027E9" w:rsidRPr="00AE379E" w:rsidRDefault="008027E9" w:rsidP="00AE379E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</w:rPr>
            </w:pPr>
            <w:r w:rsidRPr="00AE379E">
              <w:rPr>
                <w:b/>
                <w:szCs w:val="24"/>
              </w:rPr>
              <w:t>Competenţe profesionale</w:t>
            </w:r>
          </w:p>
        </w:tc>
        <w:tc>
          <w:tcPr>
            <w:tcW w:w="9674" w:type="dxa"/>
            <w:shd w:val="clear" w:color="auto" w:fill="FFFFFF"/>
          </w:tcPr>
          <w:p w14:paraId="15E761B5" w14:textId="77777777" w:rsidR="005D7E4F" w:rsidRPr="00AE379E" w:rsidRDefault="005D7E4F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b/>
                <w:szCs w:val="24"/>
              </w:rPr>
              <w:t>C2.3</w:t>
            </w:r>
            <w:r w:rsidRPr="00AE379E">
              <w:rPr>
                <w:szCs w:val="24"/>
              </w:rPr>
              <w:t xml:space="preserve"> Aplicarea unor principii, metode de bază pentru realizarea unei terminologii de specialitate sau a unei traduceri sau interpretări corecte, adecvate domeniului din care provine textul sursă, în timp real</w:t>
            </w:r>
          </w:p>
          <w:p w14:paraId="689C1420" w14:textId="77777777" w:rsidR="00666848" w:rsidRPr="00AE379E" w:rsidRDefault="005D7E4F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b/>
                <w:szCs w:val="24"/>
              </w:rPr>
              <w:t>C2.4</w:t>
            </w:r>
            <w:r w:rsidRPr="00AE379E">
              <w:rPr>
                <w:szCs w:val="24"/>
              </w:rPr>
              <w:t xml:space="preserve"> Evaluarea critică a corectitudinii şi relevanţei unei terminologii de dificultate de medie şi a corectitudinii şi adecvării unui segment de text tradus sau al unei secvenţe de discurs interpretat de dificultate medie</w:t>
            </w:r>
          </w:p>
        </w:tc>
      </w:tr>
      <w:tr w:rsidR="008027E9" w:rsidRPr="00AE379E" w14:paraId="676ED73F" w14:textId="77777777" w:rsidTr="00E727A9">
        <w:trPr>
          <w:cantSplit/>
          <w:trHeight w:val="1775"/>
        </w:trPr>
        <w:tc>
          <w:tcPr>
            <w:tcW w:w="1008" w:type="dxa"/>
            <w:shd w:val="clear" w:color="auto" w:fill="FFFFFF"/>
            <w:textDirection w:val="btLr"/>
          </w:tcPr>
          <w:p w14:paraId="59AB5C83" w14:textId="77777777" w:rsidR="008027E9" w:rsidRPr="00AE379E" w:rsidRDefault="008027E9" w:rsidP="00AE379E">
            <w:pPr>
              <w:spacing w:after="0" w:line="240" w:lineRule="auto"/>
              <w:ind w:left="113" w:right="113"/>
              <w:contextualSpacing/>
              <w:rPr>
                <w:b/>
                <w:szCs w:val="24"/>
              </w:rPr>
            </w:pPr>
            <w:r w:rsidRPr="00AE379E">
              <w:rPr>
                <w:b/>
                <w:szCs w:val="24"/>
              </w:rPr>
              <w:t>Competenţe transversale</w:t>
            </w:r>
          </w:p>
        </w:tc>
        <w:tc>
          <w:tcPr>
            <w:tcW w:w="9674" w:type="dxa"/>
            <w:shd w:val="clear" w:color="auto" w:fill="FFFFFF"/>
          </w:tcPr>
          <w:p w14:paraId="1E08EF4C" w14:textId="77777777" w:rsidR="005D7E4F" w:rsidRPr="00AE379E" w:rsidRDefault="005D7E4F" w:rsidP="00AE379E">
            <w:pPr>
              <w:spacing w:after="0" w:line="240" w:lineRule="auto"/>
              <w:ind w:right="173"/>
              <w:contextualSpacing/>
              <w:jc w:val="both"/>
              <w:rPr>
                <w:szCs w:val="24"/>
              </w:rPr>
            </w:pPr>
            <w:r w:rsidRPr="00AE379E">
              <w:rPr>
                <w:b/>
                <w:szCs w:val="24"/>
              </w:rPr>
              <w:t>CT1, CT2, CT3</w:t>
            </w:r>
            <w:r w:rsidRPr="00AE379E">
              <w:rPr>
                <w:szCs w:val="24"/>
              </w:rPr>
              <w:t xml:space="preserve"> - conform grilei RNCIS</w:t>
            </w:r>
          </w:p>
          <w:p w14:paraId="57D10B0D" w14:textId="77777777" w:rsidR="005D7E4F" w:rsidRPr="00AE379E" w:rsidRDefault="005D7E4F" w:rsidP="00AE379E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AE379E">
              <w:rPr>
                <w:b/>
                <w:szCs w:val="24"/>
              </w:rPr>
              <w:t>CT1</w:t>
            </w:r>
            <w:r w:rsidRPr="00AE379E">
              <w:rPr>
                <w:szCs w:val="24"/>
              </w:rPr>
              <w:t xml:space="preserve">. Gestionarea optimă a sarcinilor profesionale şi deprinderea executării lor la termen, în mod riguros, eficient şi responsabil; Respectarea normelor de etică specifice domeniului </w:t>
            </w:r>
          </w:p>
          <w:p w14:paraId="09A1E6C4" w14:textId="77777777" w:rsidR="005D7E4F" w:rsidRPr="00AE379E" w:rsidRDefault="005D7E4F" w:rsidP="00AE379E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AE379E">
              <w:rPr>
                <w:b/>
                <w:szCs w:val="24"/>
              </w:rPr>
              <w:t>CT2.</w:t>
            </w:r>
            <w:r w:rsidRPr="00AE379E">
              <w:rPr>
                <w:szCs w:val="24"/>
              </w:rPr>
              <w:t xml:space="preserve"> Aplicarea tehnicilor de relaţionare în echipă; dezvoltarea capacităţilor empatice de comunicare interpersonală şi de asumare de roluri specifice în cadrul muncii în echipă având drept scop eficientizarea activităţii grupului şi economisirea resurselor, inclusiv a celor umane</w:t>
            </w:r>
          </w:p>
          <w:p w14:paraId="231E960B" w14:textId="77777777" w:rsidR="00666848" w:rsidRPr="00AE379E" w:rsidRDefault="005D7E4F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b/>
                <w:szCs w:val="24"/>
              </w:rPr>
              <w:t>CT3.</w:t>
            </w:r>
            <w:r w:rsidRPr="00AE379E">
              <w:rPr>
                <w:szCs w:val="24"/>
              </w:rPr>
              <w:t xml:space="preserve"> Identificarea şi utilizarea unor metode şi tehnici eficiente de învăţare; conştientizarea motivaţi</w:t>
            </w:r>
          </w:p>
        </w:tc>
      </w:tr>
    </w:tbl>
    <w:p w14:paraId="22446F05" w14:textId="77777777" w:rsidR="00BF122D" w:rsidRPr="00AE379E" w:rsidRDefault="00BF122D" w:rsidP="00AE379E">
      <w:pPr>
        <w:spacing w:after="0" w:line="240" w:lineRule="auto"/>
        <w:contextualSpacing/>
        <w:rPr>
          <w:b/>
          <w:szCs w:val="24"/>
        </w:rPr>
      </w:pPr>
    </w:p>
    <w:p w14:paraId="3663D235" w14:textId="77777777" w:rsidR="008027E9" w:rsidRPr="00AE379E" w:rsidRDefault="008027E9" w:rsidP="00AE379E">
      <w:pPr>
        <w:spacing w:after="0" w:line="240" w:lineRule="auto"/>
        <w:contextualSpacing/>
        <w:rPr>
          <w:szCs w:val="24"/>
        </w:rPr>
      </w:pPr>
      <w:r w:rsidRPr="00AE379E">
        <w:rPr>
          <w:b/>
          <w:szCs w:val="24"/>
        </w:rPr>
        <w:t>7. Obiectivele disciplinei</w:t>
      </w:r>
      <w:r w:rsidRPr="00AE379E">
        <w:rPr>
          <w:szCs w:val="24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3"/>
        <w:gridCol w:w="7523"/>
      </w:tblGrid>
      <w:tr w:rsidR="008027E9" w:rsidRPr="00AE379E" w14:paraId="5941834E" w14:textId="77777777" w:rsidTr="00E727A9">
        <w:trPr>
          <w:trHeight w:val="1248"/>
        </w:trPr>
        <w:tc>
          <w:tcPr>
            <w:tcW w:w="2988" w:type="dxa"/>
            <w:shd w:val="clear" w:color="auto" w:fill="FFFFFF"/>
          </w:tcPr>
          <w:p w14:paraId="2E84085B" w14:textId="77777777" w:rsidR="008027E9" w:rsidRPr="00AE379E" w:rsidRDefault="008027E9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7.1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Obiectivul general al disciplinei</w:t>
            </w:r>
          </w:p>
        </w:tc>
        <w:tc>
          <w:tcPr>
            <w:tcW w:w="7694" w:type="dxa"/>
            <w:shd w:val="clear" w:color="auto" w:fill="FFFFFF"/>
          </w:tcPr>
          <w:p w14:paraId="1A416161" w14:textId="77777777" w:rsidR="008027E9" w:rsidRPr="00AE379E" w:rsidRDefault="005D7E4F" w:rsidP="00AE379E">
            <w:pPr>
              <w:spacing w:after="0" w:line="240" w:lineRule="auto"/>
              <w:ind w:left="131"/>
              <w:contextualSpacing/>
              <w:jc w:val="both"/>
              <w:rPr>
                <w:szCs w:val="24"/>
              </w:rPr>
            </w:pPr>
            <w:r w:rsidRPr="00AE379E">
              <w:rPr>
                <w:szCs w:val="24"/>
              </w:rPr>
              <w:t xml:space="preserve">Însuşirea de către studenţi a noţiunilor fundamentale care reprezintă obiectul de activitate al </w:t>
            </w:r>
            <w:r w:rsidRPr="00AE379E">
              <w:rPr>
                <w:bCs/>
                <w:szCs w:val="24"/>
              </w:rPr>
              <w:t>Terminologiei</w:t>
            </w:r>
            <w:r w:rsidRPr="00AE379E">
              <w:rPr>
                <w:szCs w:val="24"/>
              </w:rPr>
              <w:t>, disciplină care studiază terminologia diferitelor domenii tehnico-științifice, metodele analizării textelor speciale şi tehnicile traducerilor de specialitate.</w:t>
            </w:r>
          </w:p>
        </w:tc>
      </w:tr>
      <w:tr w:rsidR="008027E9" w:rsidRPr="00AE379E" w14:paraId="42A511C6" w14:textId="77777777" w:rsidTr="00E727A9">
        <w:trPr>
          <w:trHeight w:val="2038"/>
        </w:trPr>
        <w:tc>
          <w:tcPr>
            <w:tcW w:w="2988" w:type="dxa"/>
            <w:shd w:val="clear" w:color="auto" w:fill="FFFFFF"/>
          </w:tcPr>
          <w:p w14:paraId="41572299" w14:textId="77777777" w:rsidR="008027E9" w:rsidRPr="00AE379E" w:rsidRDefault="008027E9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7.2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Obiectivele specifice</w:t>
            </w:r>
          </w:p>
          <w:p w14:paraId="46D72A90" w14:textId="77777777" w:rsidR="008027E9" w:rsidRPr="00AE379E" w:rsidRDefault="008027E9" w:rsidP="00AE379E">
            <w:pPr>
              <w:spacing w:after="0" w:line="240" w:lineRule="auto"/>
              <w:contextualSpacing/>
              <w:rPr>
                <w:szCs w:val="24"/>
              </w:rPr>
            </w:pPr>
          </w:p>
          <w:p w14:paraId="4788AE21" w14:textId="77777777" w:rsidR="008027E9" w:rsidRPr="00AE379E" w:rsidRDefault="008027E9" w:rsidP="00AE379E">
            <w:pPr>
              <w:spacing w:after="0" w:line="240" w:lineRule="auto"/>
              <w:contextualSpacing/>
              <w:rPr>
                <w:szCs w:val="24"/>
              </w:rPr>
            </w:pPr>
          </w:p>
          <w:p w14:paraId="618CFD54" w14:textId="77777777" w:rsidR="008027E9" w:rsidRPr="00AE379E" w:rsidRDefault="008027E9" w:rsidP="00AE379E">
            <w:pPr>
              <w:spacing w:after="0" w:line="240" w:lineRule="auto"/>
              <w:contextualSpacing/>
              <w:rPr>
                <w:szCs w:val="24"/>
              </w:rPr>
            </w:pPr>
          </w:p>
          <w:p w14:paraId="78DF7B72" w14:textId="77777777" w:rsidR="008027E9" w:rsidRPr="00AE379E" w:rsidRDefault="008027E9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7694" w:type="dxa"/>
            <w:shd w:val="clear" w:color="auto" w:fill="FFFFFF"/>
          </w:tcPr>
          <w:p w14:paraId="308FAEE3" w14:textId="77777777" w:rsidR="005D7E4F" w:rsidRPr="00AE379E" w:rsidRDefault="005D7E4F" w:rsidP="00AE379E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425"/>
              </w:tabs>
              <w:suppressAutoHyphens/>
              <w:spacing w:after="0" w:line="240" w:lineRule="auto"/>
              <w:ind w:left="425" w:hanging="284"/>
              <w:contextualSpacing/>
              <w:jc w:val="both"/>
              <w:rPr>
                <w:szCs w:val="24"/>
              </w:rPr>
            </w:pPr>
            <w:r w:rsidRPr="00AE379E">
              <w:rPr>
                <w:szCs w:val="24"/>
              </w:rPr>
              <w:t>constituirea unui corpus de termeni reprezentativ pentru limbajul juridic</w:t>
            </w:r>
          </w:p>
          <w:p w14:paraId="133518A7" w14:textId="77777777" w:rsidR="005D7E4F" w:rsidRPr="00AE379E" w:rsidRDefault="005D7E4F" w:rsidP="00AE379E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425"/>
              </w:tabs>
              <w:suppressAutoHyphens/>
              <w:spacing w:after="0" w:line="240" w:lineRule="auto"/>
              <w:ind w:left="425" w:hanging="284"/>
              <w:contextualSpacing/>
              <w:jc w:val="both"/>
              <w:rPr>
                <w:szCs w:val="24"/>
              </w:rPr>
            </w:pPr>
            <w:r w:rsidRPr="00AE379E">
              <w:rPr>
                <w:szCs w:val="24"/>
              </w:rPr>
              <w:t>evidenţierea rolului interdisciplinarităţii în caracterizarea limbajului juridic – legătura acestuia cu limbajul economic și cu limbajul administrației UE;</w:t>
            </w:r>
          </w:p>
          <w:p w14:paraId="76FF7E81" w14:textId="77777777" w:rsidR="00D24033" w:rsidRPr="00AE379E" w:rsidRDefault="005D7E4F" w:rsidP="00AE379E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425"/>
              </w:tabs>
              <w:suppressAutoHyphens/>
              <w:spacing w:after="0" w:line="240" w:lineRule="auto"/>
              <w:ind w:left="425" w:hanging="284"/>
              <w:contextualSpacing/>
              <w:jc w:val="both"/>
              <w:rPr>
                <w:szCs w:val="24"/>
              </w:rPr>
            </w:pPr>
            <w:r w:rsidRPr="00AE379E">
              <w:rPr>
                <w:szCs w:val="24"/>
              </w:rPr>
              <w:t>sublinierea caracteristicilor care dau specificul limbajului juridic</w:t>
            </w:r>
            <w:r w:rsidR="00AE379E">
              <w:rPr>
                <w:szCs w:val="24"/>
              </w:rPr>
              <w:t xml:space="preserve"> </w:t>
            </w:r>
            <w:r w:rsidRPr="00AE379E">
              <w:rPr>
                <w:szCs w:val="24"/>
              </w:rPr>
              <w:t>în sine şi în raport cu alte limbaje specializate cu care intră în diverse raporturi;</w:t>
            </w:r>
            <w:r w:rsidR="005C0AE1" w:rsidRPr="00AE379E">
              <w:rPr>
                <w:szCs w:val="24"/>
              </w:rPr>
              <w:t xml:space="preserve"> </w:t>
            </w:r>
            <w:r w:rsidRPr="00AE379E">
              <w:rPr>
                <w:szCs w:val="24"/>
              </w:rPr>
              <w:t>descrierea relaţiei dintre limbajul juridic şi limba comună</w:t>
            </w:r>
          </w:p>
        </w:tc>
      </w:tr>
    </w:tbl>
    <w:p w14:paraId="51A7BCF5" w14:textId="77777777" w:rsidR="007C6746" w:rsidRPr="00AE379E" w:rsidRDefault="007C6746" w:rsidP="00AE379E">
      <w:pPr>
        <w:spacing w:after="0" w:line="240" w:lineRule="auto"/>
        <w:contextualSpacing/>
        <w:rPr>
          <w:szCs w:val="24"/>
        </w:rPr>
      </w:pPr>
    </w:p>
    <w:p w14:paraId="2B08EFA7" w14:textId="77777777" w:rsidR="008027E9" w:rsidRPr="00AE379E" w:rsidRDefault="008027E9" w:rsidP="00AE379E">
      <w:pPr>
        <w:spacing w:after="0" w:line="240" w:lineRule="auto"/>
        <w:contextualSpacing/>
        <w:rPr>
          <w:b/>
          <w:szCs w:val="24"/>
        </w:rPr>
      </w:pPr>
      <w:r w:rsidRPr="00AE379E">
        <w:rPr>
          <w:b/>
          <w:szCs w:val="24"/>
        </w:rPr>
        <w:t>8. Conţinuturi</w:t>
      </w: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5"/>
        <w:gridCol w:w="3114"/>
        <w:gridCol w:w="1296"/>
      </w:tblGrid>
      <w:tr w:rsidR="00774235" w:rsidRPr="00AE379E" w14:paraId="1A1EACAA" w14:textId="77777777" w:rsidTr="00C62008">
        <w:tc>
          <w:tcPr>
            <w:tcW w:w="2887" w:type="pct"/>
            <w:shd w:val="clear" w:color="auto" w:fill="FFFFFF"/>
          </w:tcPr>
          <w:p w14:paraId="10DE9BAF" w14:textId="77777777" w:rsidR="00774235" w:rsidRPr="00AE379E" w:rsidRDefault="00774235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8.1. Curs</w:t>
            </w:r>
          </w:p>
        </w:tc>
        <w:tc>
          <w:tcPr>
            <w:tcW w:w="1492" w:type="pct"/>
            <w:shd w:val="clear" w:color="auto" w:fill="FFFFFF"/>
          </w:tcPr>
          <w:p w14:paraId="47073D06" w14:textId="77777777" w:rsidR="00774235" w:rsidRPr="00AE379E" w:rsidRDefault="00774235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Metode de predare</w:t>
            </w:r>
          </w:p>
        </w:tc>
        <w:tc>
          <w:tcPr>
            <w:tcW w:w="621" w:type="pct"/>
            <w:shd w:val="clear" w:color="auto" w:fill="FFFFFF"/>
          </w:tcPr>
          <w:p w14:paraId="7BBCEEB6" w14:textId="77777777" w:rsidR="00774235" w:rsidRPr="00AE379E" w:rsidRDefault="00774235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Observaţii</w:t>
            </w:r>
          </w:p>
        </w:tc>
      </w:tr>
      <w:tr w:rsidR="007C6746" w:rsidRPr="00AE379E" w14:paraId="51B9D7EE" w14:textId="77777777" w:rsidTr="00C62008">
        <w:tc>
          <w:tcPr>
            <w:tcW w:w="2887" w:type="pct"/>
            <w:shd w:val="clear" w:color="auto" w:fill="FFFFFF"/>
          </w:tcPr>
          <w:p w14:paraId="25D2A2A4" w14:textId="77777777" w:rsidR="007C6746" w:rsidRPr="00AE379E" w:rsidRDefault="007C6746" w:rsidP="00AE379E">
            <w:pPr>
              <w:snapToGrid w:val="0"/>
              <w:spacing w:after="0" w:line="240" w:lineRule="auto"/>
              <w:ind w:left="90" w:right="18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 xml:space="preserve">1. </w:t>
            </w:r>
            <w:r w:rsidR="00412DF9" w:rsidRPr="00AE379E">
              <w:rPr>
                <w:szCs w:val="24"/>
              </w:rPr>
              <w:t>Recapitularea noțiunilor de bază</w:t>
            </w:r>
          </w:p>
        </w:tc>
        <w:tc>
          <w:tcPr>
            <w:tcW w:w="1492" w:type="pct"/>
            <w:vMerge w:val="restart"/>
            <w:shd w:val="clear" w:color="auto" w:fill="FFFFFF"/>
          </w:tcPr>
          <w:p w14:paraId="1CB63FDA" w14:textId="77777777" w:rsidR="007C6746" w:rsidRPr="00AE379E" w:rsidRDefault="007C6746" w:rsidP="00AE379E">
            <w:pPr>
              <w:spacing w:after="0" w:line="240" w:lineRule="auto"/>
              <w:contextualSpacing/>
              <w:rPr>
                <w:szCs w:val="24"/>
                <w:highlight w:val="yellow"/>
              </w:rPr>
            </w:pPr>
            <w:r w:rsidRPr="00AE379E">
              <w:rPr>
                <w:szCs w:val="24"/>
              </w:rPr>
              <w:t>Metodă frontală, prezentări Power Point și folosirea culegerilor de texte</w:t>
            </w:r>
          </w:p>
        </w:tc>
        <w:tc>
          <w:tcPr>
            <w:tcW w:w="621" w:type="pct"/>
            <w:shd w:val="clear" w:color="auto" w:fill="FFFFFF"/>
          </w:tcPr>
          <w:p w14:paraId="16BC529C" w14:textId="77777777" w:rsidR="007C6746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630E222B" w14:textId="77777777" w:rsidTr="00C62008">
        <w:tc>
          <w:tcPr>
            <w:tcW w:w="2887" w:type="pct"/>
            <w:shd w:val="clear" w:color="auto" w:fill="FFFFFF"/>
          </w:tcPr>
          <w:p w14:paraId="619D9435" w14:textId="77777777" w:rsidR="00AE379E" w:rsidRPr="00AE379E" w:rsidRDefault="00AE379E" w:rsidP="00AE379E">
            <w:pPr>
              <w:snapToGrid w:val="0"/>
              <w:spacing w:after="0" w:line="240" w:lineRule="auto"/>
              <w:ind w:left="90" w:right="18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2. Terminologia și limbajele speciale</w:t>
            </w:r>
          </w:p>
        </w:tc>
        <w:tc>
          <w:tcPr>
            <w:tcW w:w="1492" w:type="pct"/>
            <w:vMerge/>
            <w:shd w:val="clear" w:color="auto" w:fill="FFFFFF"/>
          </w:tcPr>
          <w:p w14:paraId="754BB1C8" w14:textId="77777777" w:rsidR="00AE379E" w:rsidRPr="00AE379E" w:rsidRDefault="00AE379E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621" w:type="pct"/>
            <w:shd w:val="clear" w:color="auto" w:fill="FFFFFF"/>
          </w:tcPr>
          <w:p w14:paraId="73F04183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206430AD" w14:textId="77777777" w:rsidTr="00C62008">
        <w:tc>
          <w:tcPr>
            <w:tcW w:w="2887" w:type="pct"/>
            <w:shd w:val="clear" w:color="auto" w:fill="FFFFFF"/>
          </w:tcPr>
          <w:p w14:paraId="3041B4E6" w14:textId="77777777" w:rsidR="00AE379E" w:rsidRPr="00AE379E" w:rsidRDefault="00AE379E" w:rsidP="00AE379E">
            <w:pPr>
              <w:snapToGrid w:val="0"/>
              <w:spacing w:after="0" w:line="240" w:lineRule="auto"/>
              <w:ind w:left="90" w:right="18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3. Introducere în terminologia limbajului științelor economice</w:t>
            </w:r>
          </w:p>
        </w:tc>
        <w:tc>
          <w:tcPr>
            <w:tcW w:w="1492" w:type="pct"/>
            <w:vMerge/>
            <w:shd w:val="clear" w:color="auto" w:fill="FFFFFF"/>
          </w:tcPr>
          <w:p w14:paraId="63C596E5" w14:textId="77777777" w:rsidR="00AE379E" w:rsidRPr="00AE379E" w:rsidRDefault="00AE379E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621" w:type="pct"/>
            <w:shd w:val="clear" w:color="auto" w:fill="FFFFFF"/>
          </w:tcPr>
          <w:p w14:paraId="2E3ACA00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18FF5053" w14:textId="77777777" w:rsidTr="00C62008">
        <w:tc>
          <w:tcPr>
            <w:tcW w:w="2887" w:type="pct"/>
            <w:shd w:val="clear" w:color="auto" w:fill="FFFFFF"/>
          </w:tcPr>
          <w:p w14:paraId="3EAC2C0C" w14:textId="77777777" w:rsidR="00AE379E" w:rsidRPr="00AE379E" w:rsidRDefault="00AE379E" w:rsidP="00AE379E">
            <w:pPr>
              <w:snapToGrid w:val="0"/>
              <w:spacing w:after="0" w:line="240" w:lineRule="auto"/>
              <w:ind w:left="90" w:right="18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4. Variantele limbajului științelor economice</w:t>
            </w:r>
          </w:p>
        </w:tc>
        <w:tc>
          <w:tcPr>
            <w:tcW w:w="1492" w:type="pct"/>
            <w:vMerge/>
            <w:shd w:val="clear" w:color="auto" w:fill="FFFFFF"/>
          </w:tcPr>
          <w:p w14:paraId="6E22A1F9" w14:textId="77777777" w:rsidR="00AE379E" w:rsidRPr="00AE379E" w:rsidRDefault="00AE379E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621" w:type="pct"/>
            <w:shd w:val="clear" w:color="auto" w:fill="FFFFFF"/>
          </w:tcPr>
          <w:p w14:paraId="41ACB096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0EDFE623" w14:textId="77777777" w:rsidTr="00C62008">
        <w:tc>
          <w:tcPr>
            <w:tcW w:w="2887" w:type="pct"/>
            <w:shd w:val="clear" w:color="auto" w:fill="FFFFFF"/>
          </w:tcPr>
          <w:p w14:paraId="15B92DDD" w14:textId="77777777" w:rsidR="00AE379E" w:rsidRPr="00AE379E" w:rsidRDefault="00AE379E" w:rsidP="00AE379E">
            <w:pPr>
              <w:snapToGrid w:val="0"/>
              <w:spacing w:after="0" w:line="240" w:lineRule="auto"/>
              <w:ind w:left="90" w:right="18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5. Tehnici de elaborare a glosarelor terminologice în domeniul economic</w:t>
            </w:r>
          </w:p>
        </w:tc>
        <w:tc>
          <w:tcPr>
            <w:tcW w:w="1492" w:type="pct"/>
            <w:vMerge/>
            <w:shd w:val="clear" w:color="auto" w:fill="FFFFFF"/>
          </w:tcPr>
          <w:p w14:paraId="7C21231D" w14:textId="77777777" w:rsidR="00AE379E" w:rsidRPr="00AE379E" w:rsidRDefault="00AE379E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621" w:type="pct"/>
            <w:shd w:val="clear" w:color="auto" w:fill="FFFFFF"/>
          </w:tcPr>
          <w:p w14:paraId="1E4D19B5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4ED91589" w14:textId="77777777" w:rsidTr="00C62008">
        <w:tc>
          <w:tcPr>
            <w:tcW w:w="2887" w:type="pct"/>
            <w:shd w:val="clear" w:color="auto" w:fill="FFFFFF"/>
          </w:tcPr>
          <w:p w14:paraId="3E8C74BA" w14:textId="77777777" w:rsidR="00AE379E" w:rsidRPr="00AE379E" w:rsidRDefault="00AE379E" w:rsidP="00AE379E">
            <w:pPr>
              <w:snapToGrid w:val="0"/>
              <w:spacing w:after="0" w:line="240" w:lineRule="auto"/>
              <w:ind w:left="90" w:right="18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6. Limbajul științelor economice în raport cu sistemul economic maghiar</w:t>
            </w:r>
          </w:p>
        </w:tc>
        <w:tc>
          <w:tcPr>
            <w:tcW w:w="1492" w:type="pct"/>
            <w:vMerge/>
            <w:shd w:val="clear" w:color="auto" w:fill="FFFFFF"/>
          </w:tcPr>
          <w:p w14:paraId="2D66DD43" w14:textId="77777777" w:rsidR="00AE379E" w:rsidRPr="00AE379E" w:rsidRDefault="00AE379E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621" w:type="pct"/>
            <w:shd w:val="clear" w:color="auto" w:fill="FFFFFF"/>
          </w:tcPr>
          <w:p w14:paraId="5E431713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6C2A570F" w14:textId="77777777" w:rsidTr="00C62008">
        <w:tc>
          <w:tcPr>
            <w:tcW w:w="2887" w:type="pct"/>
            <w:shd w:val="clear" w:color="auto" w:fill="FFFFFF"/>
          </w:tcPr>
          <w:p w14:paraId="791BF63E" w14:textId="77777777" w:rsidR="00AE379E" w:rsidRPr="00AE379E" w:rsidRDefault="00AE379E" w:rsidP="00AE379E">
            <w:pPr>
              <w:snapToGrid w:val="0"/>
              <w:spacing w:after="0" w:line="240" w:lineRule="auto"/>
              <w:ind w:left="90" w:right="18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7. Limbajul medical</w:t>
            </w:r>
          </w:p>
        </w:tc>
        <w:tc>
          <w:tcPr>
            <w:tcW w:w="1492" w:type="pct"/>
            <w:vMerge/>
            <w:shd w:val="clear" w:color="auto" w:fill="FFFFFF"/>
          </w:tcPr>
          <w:p w14:paraId="40C2A1AF" w14:textId="77777777" w:rsidR="00AE379E" w:rsidRPr="00AE379E" w:rsidRDefault="00AE379E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621" w:type="pct"/>
            <w:shd w:val="clear" w:color="auto" w:fill="FFFFFF"/>
          </w:tcPr>
          <w:p w14:paraId="05C1857A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0D9CC0B1" w14:textId="77777777" w:rsidTr="00C62008">
        <w:tc>
          <w:tcPr>
            <w:tcW w:w="2887" w:type="pct"/>
            <w:shd w:val="clear" w:color="auto" w:fill="FFFFFF"/>
          </w:tcPr>
          <w:p w14:paraId="2F5ACE11" w14:textId="77777777" w:rsidR="00AE379E" w:rsidRPr="00AE379E" w:rsidRDefault="00AE379E" w:rsidP="00AE379E">
            <w:pPr>
              <w:snapToGrid w:val="0"/>
              <w:spacing w:after="0" w:line="240" w:lineRule="auto"/>
              <w:ind w:left="90" w:right="18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8. Limbajul IT</w:t>
            </w:r>
          </w:p>
        </w:tc>
        <w:tc>
          <w:tcPr>
            <w:tcW w:w="1492" w:type="pct"/>
            <w:vMerge/>
            <w:shd w:val="clear" w:color="auto" w:fill="FFFFFF"/>
          </w:tcPr>
          <w:p w14:paraId="49A02024" w14:textId="77777777" w:rsidR="00AE379E" w:rsidRPr="00AE379E" w:rsidRDefault="00AE379E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621" w:type="pct"/>
            <w:shd w:val="clear" w:color="auto" w:fill="FFFFFF"/>
          </w:tcPr>
          <w:p w14:paraId="1EFDE73D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1128EB55" w14:textId="77777777" w:rsidTr="00C62008">
        <w:tc>
          <w:tcPr>
            <w:tcW w:w="2887" w:type="pct"/>
            <w:shd w:val="clear" w:color="auto" w:fill="FFFFFF"/>
          </w:tcPr>
          <w:p w14:paraId="5198FC40" w14:textId="77777777" w:rsidR="00AE379E" w:rsidRPr="00AE379E" w:rsidRDefault="00AE379E" w:rsidP="00AE379E">
            <w:pPr>
              <w:snapToGrid w:val="0"/>
              <w:spacing w:after="0" w:line="240" w:lineRule="auto"/>
              <w:ind w:left="90" w:right="18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9. Limbajul diplomației internaționale</w:t>
            </w:r>
          </w:p>
        </w:tc>
        <w:tc>
          <w:tcPr>
            <w:tcW w:w="1492" w:type="pct"/>
            <w:vMerge/>
            <w:shd w:val="clear" w:color="auto" w:fill="FFFFFF"/>
          </w:tcPr>
          <w:p w14:paraId="7511F4B2" w14:textId="77777777" w:rsidR="00AE379E" w:rsidRPr="00AE379E" w:rsidRDefault="00AE379E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621" w:type="pct"/>
            <w:shd w:val="clear" w:color="auto" w:fill="FFFFFF"/>
          </w:tcPr>
          <w:p w14:paraId="4CE53B83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3D580CEE" w14:textId="77777777" w:rsidTr="00C62008">
        <w:tc>
          <w:tcPr>
            <w:tcW w:w="2887" w:type="pct"/>
            <w:shd w:val="clear" w:color="auto" w:fill="FFFFFF"/>
          </w:tcPr>
          <w:p w14:paraId="69D8CE14" w14:textId="77777777" w:rsidR="00AE379E" w:rsidRPr="00AE379E" w:rsidRDefault="00AE379E" w:rsidP="00AE379E">
            <w:pPr>
              <w:snapToGrid w:val="0"/>
              <w:spacing w:after="0" w:line="240" w:lineRule="auto"/>
              <w:ind w:left="90" w:right="18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10. Limbajul discursului politic</w:t>
            </w:r>
          </w:p>
        </w:tc>
        <w:tc>
          <w:tcPr>
            <w:tcW w:w="1492" w:type="pct"/>
            <w:vMerge/>
            <w:shd w:val="clear" w:color="auto" w:fill="FFFFFF"/>
          </w:tcPr>
          <w:p w14:paraId="3D66C9EE" w14:textId="77777777" w:rsidR="00AE379E" w:rsidRPr="00AE379E" w:rsidRDefault="00AE379E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621" w:type="pct"/>
            <w:shd w:val="clear" w:color="auto" w:fill="FFFFFF"/>
          </w:tcPr>
          <w:p w14:paraId="2B5D822F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352EA90D" w14:textId="77777777" w:rsidTr="00C62008">
        <w:tc>
          <w:tcPr>
            <w:tcW w:w="2887" w:type="pct"/>
            <w:shd w:val="clear" w:color="auto" w:fill="FFFFFF"/>
          </w:tcPr>
          <w:p w14:paraId="75F4E7B7" w14:textId="77777777" w:rsidR="00AE379E" w:rsidRPr="00AE379E" w:rsidRDefault="00AE379E" w:rsidP="00AE379E">
            <w:pPr>
              <w:snapToGrid w:val="0"/>
              <w:spacing w:after="0" w:line="240" w:lineRule="auto"/>
              <w:ind w:left="90" w:right="18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11. Limbajul presei</w:t>
            </w:r>
          </w:p>
        </w:tc>
        <w:tc>
          <w:tcPr>
            <w:tcW w:w="1492" w:type="pct"/>
            <w:vMerge/>
            <w:shd w:val="clear" w:color="auto" w:fill="FFFFFF"/>
          </w:tcPr>
          <w:p w14:paraId="4F6A4ED7" w14:textId="77777777" w:rsidR="00AE379E" w:rsidRPr="00AE379E" w:rsidRDefault="00AE379E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621" w:type="pct"/>
            <w:shd w:val="clear" w:color="auto" w:fill="FFFFFF"/>
          </w:tcPr>
          <w:p w14:paraId="3C5F7595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63347904" w14:textId="77777777" w:rsidTr="00C62008">
        <w:tc>
          <w:tcPr>
            <w:tcW w:w="2887" w:type="pct"/>
            <w:shd w:val="clear" w:color="auto" w:fill="FFFFFF"/>
          </w:tcPr>
          <w:p w14:paraId="5A181BFB" w14:textId="77777777" w:rsidR="00AE379E" w:rsidRPr="00AE379E" w:rsidRDefault="00AE379E" w:rsidP="00AE379E">
            <w:pPr>
              <w:snapToGrid w:val="0"/>
              <w:spacing w:after="0" w:line="240" w:lineRule="auto"/>
              <w:ind w:left="90" w:right="18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lastRenderedPageBreak/>
              <w:t>12. Limbajul matematic</w:t>
            </w:r>
          </w:p>
        </w:tc>
        <w:tc>
          <w:tcPr>
            <w:tcW w:w="1492" w:type="pct"/>
            <w:vMerge/>
            <w:shd w:val="clear" w:color="auto" w:fill="FFFFFF"/>
          </w:tcPr>
          <w:p w14:paraId="69F6583A" w14:textId="77777777" w:rsidR="00AE379E" w:rsidRPr="00AE379E" w:rsidRDefault="00AE379E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621" w:type="pct"/>
            <w:shd w:val="clear" w:color="auto" w:fill="FFFFFF"/>
          </w:tcPr>
          <w:p w14:paraId="2AA3A66D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1B9AE41C" w14:textId="77777777" w:rsidTr="00C62008">
        <w:tc>
          <w:tcPr>
            <w:tcW w:w="2887" w:type="pct"/>
            <w:shd w:val="clear" w:color="auto" w:fill="FFFFFF"/>
          </w:tcPr>
          <w:p w14:paraId="6F136AFD" w14:textId="77777777" w:rsidR="00AE379E" w:rsidRPr="00AE379E" w:rsidRDefault="00AE379E" w:rsidP="00AE379E">
            <w:pPr>
              <w:snapToGrid w:val="0"/>
              <w:spacing w:after="0" w:line="240" w:lineRule="auto"/>
              <w:ind w:left="90" w:right="18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13. Limbaje universale</w:t>
            </w:r>
          </w:p>
        </w:tc>
        <w:tc>
          <w:tcPr>
            <w:tcW w:w="1492" w:type="pct"/>
            <w:vMerge/>
            <w:shd w:val="clear" w:color="auto" w:fill="FFFFFF"/>
          </w:tcPr>
          <w:p w14:paraId="56FC5243" w14:textId="77777777" w:rsidR="00AE379E" w:rsidRPr="00AE379E" w:rsidRDefault="00AE379E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621" w:type="pct"/>
            <w:shd w:val="clear" w:color="auto" w:fill="FFFFFF"/>
          </w:tcPr>
          <w:p w14:paraId="28ECB2FA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3B37B79A" w14:textId="77777777" w:rsidTr="00C62008">
        <w:tc>
          <w:tcPr>
            <w:tcW w:w="2887" w:type="pct"/>
            <w:shd w:val="clear" w:color="auto" w:fill="FFFFFF"/>
          </w:tcPr>
          <w:p w14:paraId="202DBDFF" w14:textId="77777777" w:rsidR="00AE379E" w:rsidRPr="00AE379E" w:rsidRDefault="00AE379E" w:rsidP="00AE379E">
            <w:pPr>
              <w:snapToGrid w:val="0"/>
              <w:spacing w:after="0" w:line="240" w:lineRule="auto"/>
              <w:ind w:left="90" w:right="18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14. Recapitularea principalelor subiecte</w:t>
            </w:r>
          </w:p>
        </w:tc>
        <w:tc>
          <w:tcPr>
            <w:tcW w:w="1492" w:type="pct"/>
            <w:vMerge/>
            <w:shd w:val="clear" w:color="auto" w:fill="FFFFFF"/>
          </w:tcPr>
          <w:p w14:paraId="15DE9F7B" w14:textId="77777777" w:rsidR="00AE379E" w:rsidRPr="00AE379E" w:rsidRDefault="00AE379E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621" w:type="pct"/>
            <w:shd w:val="clear" w:color="auto" w:fill="FFFFFF"/>
          </w:tcPr>
          <w:p w14:paraId="1898DBDF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7C6746" w:rsidRPr="00AE379E" w14:paraId="5C4FE8D9" w14:textId="77777777" w:rsidTr="00C62008">
        <w:tc>
          <w:tcPr>
            <w:tcW w:w="5000" w:type="pct"/>
            <w:gridSpan w:val="3"/>
            <w:shd w:val="clear" w:color="auto" w:fill="FFFFFF"/>
          </w:tcPr>
          <w:p w14:paraId="638B749F" w14:textId="77777777" w:rsidR="007C6746" w:rsidRPr="00AE379E" w:rsidRDefault="007C6746" w:rsidP="00AE379E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AE379E">
              <w:rPr>
                <w:b/>
                <w:szCs w:val="20"/>
              </w:rPr>
              <w:t>Bibliografie</w:t>
            </w:r>
            <w:r w:rsidRPr="00AE379E">
              <w:rPr>
                <w:sz w:val="20"/>
                <w:szCs w:val="20"/>
              </w:rPr>
              <w:t>:</w:t>
            </w:r>
          </w:p>
          <w:p w14:paraId="7805E441" w14:textId="77777777" w:rsidR="007C6746" w:rsidRPr="00AE379E" w:rsidRDefault="000E1BF6" w:rsidP="00AE379E">
            <w:pPr>
              <w:pStyle w:val="Heading3"/>
              <w:spacing w:before="0" w:after="0" w:line="240" w:lineRule="auto"/>
              <w:ind w:left="746" w:right="90" w:hanging="540"/>
              <w:contextualSpacing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hyperlink r:id="rId7" w:tooltip="Vezi toate titurile publicate de Angela BIDU-VRÂNCEANU (coord.) " w:history="1">
              <w:r w:rsidR="007C6746" w:rsidRPr="00AE379E">
                <w:rPr>
                  <w:rStyle w:val="Hyperlink"/>
                  <w:rFonts w:ascii="Times New Roman" w:hAnsi="Times New Roman"/>
                  <w:b w:val="0"/>
                  <w:color w:val="000000"/>
                  <w:sz w:val="24"/>
                  <w:szCs w:val="24"/>
                  <w:u w:val="none"/>
                </w:rPr>
                <w:t xml:space="preserve">Bidu-Vrânceanu, A. (coord.) (2010). </w:t>
              </w:r>
            </w:hyperlink>
            <w:r w:rsidR="007C6746" w:rsidRPr="00AE379E">
              <w:rPr>
                <w:rFonts w:ascii="Times New Roman" w:hAnsi="Times New Roman"/>
                <w:b w:val="0"/>
                <w:i/>
                <w:color w:val="000000"/>
                <w:sz w:val="24"/>
                <w:szCs w:val="24"/>
              </w:rPr>
              <w:t xml:space="preserve"> Terminologie şi terminologii I</w:t>
            </w:r>
            <w:r w:rsidR="007C6746" w:rsidRPr="00AE37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. Editura Universitară, Bucureşti.*</w:t>
            </w:r>
          </w:p>
          <w:p w14:paraId="1512926B" w14:textId="77777777" w:rsidR="007C6746" w:rsidRPr="00AE379E" w:rsidRDefault="000E1BF6" w:rsidP="00AE379E">
            <w:pPr>
              <w:pStyle w:val="Heading3"/>
              <w:spacing w:before="0" w:after="0" w:line="240" w:lineRule="auto"/>
              <w:ind w:left="746" w:right="90" w:hanging="540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hyperlink r:id="rId8" w:tooltip="Vezi toate titurile publicate de Angela BIDU-VRÂNCEANU (coord.) " w:history="1">
              <w:r w:rsidR="007C6746" w:rsidRPr="00AE379E">
                <w:rPr>
                  <w:rStyle w:val="Hyperlink"/>
                  <w:rFonts w:ascii="Times New Roman" w:hAnsi="Times New Roman"/>
                  <w:b w:val="0"/>
                  <w:color w:val="000000"/>
                  <w:sz w:val="24"/>
                  <w:szCs w:val="24"/>
                  <w:u w:val="none"/>
                </w:rPr>
                <w:t xml:space="preserve">Bidu-Vrânceanu, A. (coord.) (2010). </w:t>
              </w:r>
            </w:hyperlink>
            <w:r w:rsidR="007C6746" w:rsidRPr="00AE379E">
              <w:rPr>
                <w:rFonts w:ascii="Times New Roman" w:hAnsi="Times New Roman"/>
                <w:b w:val="0"/>
                <w:i/>
                <w:color w:val="000000"/>
                <w:sz w:val="24"/>
                <w:szCs w:val="24"/>
              </w:rPr>
              <w:t>Terminologie şi terminologii II</w:t>
            </w:r>
            <w:r w:rsidR="007C6746" w:rsidRPr="00AE37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. EdituraUniversitară, Bucureşti.*</w:t>
            </w:r>
          </w:p>
          <w:p w14:paraId="0487CFA4" w14:textId="77777777" w:rsidR="007C6746" w:rsidRPr="00AE379E" w:rsidRDefault="007C6746" w:rsidP="00AE379E">
            <w:pPr>
              <w:pStyle w:val="Heading3"/>
              <w:spacing w:before="0" w:after="0" w:line="240" w:lineRule="auto"/>
              <w:ind w:left="746" w:right="90" w:hanging="540"/>
              <w:contextualSpacing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AE379E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ro-RO"/>
              </w:rPr>
              <w:t xml:space="preserve">Bidu-Vrânceanu, A. (2007) </w:t>
            </w:r>
            <w:r w:rsidRPr="00AE379E">
              <w:rPr>
                <w:rFonts w:ascii="Times New Roman" w:hAnsi="Times New Roman"/>
                <w:b w:val="0"/>
                <w:i/>
                <w:color w:val="000000"/>
                <w:sz w:val="24"/>
                <w:szCs w:val="24"/>
                <w:lang w:eastAsia="ro-RO"/>
              </w:rPr>
              <w:t>Lexicul specializat în mișcare</w:t>
            </w:r>
            <w:r w:rsidRPr="00AE379E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ro-RO"/>
              </w:rPr>
              <w:t xml:space="preserve">: </w:t>
            </w:r>
            <w:r w:rsidRPr="00AE379E">
              <w:rPr>
                <w:rFonts w:ascii="Times New Roman" w:hAnsi="Times New Roman"/>
                <w:b w:val="0"/>
                <w:i/>
                <w:color w:val="000000"/>
                <w:sz w:val="24"/>
                <w:szCs w:val="24"/>
                <w:lang w:eastAsia="ro-RO"/>
              </w:rPr>
              <w:t>de la dicționare la texte.</w:t>
            </w:r>
            <w:r w:rsidRPr="00AE379E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ro-RO"/>
              </w:rPr>
              <w:t xml:space="preserve"> București: Editura Universității.</w:t>
            </w:r>
          </w:p>
          <w:p w14:paraId="693585F7" w14:textId="77777777" w:rsidR="007C6746" w:rsidRPr="00AE379E" w:rsidRDefault="007C6746" w:rsidP="00AE379E">
            <w:pPr>
              <w:autoSpaceDE w:val="0"/>
              <w:autoSpaceDN w:val="0"/>
              <w:adjustRightInd w:val="0"/>
              <w:spacing w:after="0" w:line="240" w:lineRule="auto"/>
              <w:ind w:left="746" w:right="90" w:hanging="540"/>
              <w:contextualSpacing/>
              <w:jc w:val="both"/>
              <w:rPr>
                <w:szCs w:val="24"/>
              </w:rPr>
            </w:pPr>
            <w:r w:rsidRPr="00AE379E">
              <w:rPr>
                <w:szCs w:val="24"/>
              </w:rPr>
              <w:t xml:space="preserve">Bodiu Andrei, Dobrescu Caius (eds.) (2008). </w:t>
            </w:r>
            <w:r w:rsidRPr="00AE379E">
              <w:rPr>
                <w:i/>
                <w:szCs w:val="24"/>
              </w:rPr>
              <w:t>Repertoar de termeni postmoderni</w:t>
            </w:r>
            <w:r w:rsidR="00612883" w:rsidRPr="00AE379E">
              <w:rPr>
                <w:szCs w:val="24"/>
              </w:rPr>
              <w:t xml:space="preserve">. Editura </w:t>
            </w:r>
            <w:r w:rsidRPr="00AE379E">
              <w:rPr>
                <w:szCs w:val="24"/>
              </w:rPr>
              <w:t>Universităţii Transilvania, Braşov.*</w:t>
            </w:r>
          </w:p>
          <w:p w14:paraId="45614832" w14:textId="77777777" w:rsidR="007C6746" w:rsidRPr="00AE379E" w:rsidRDefault="007C6746" w:rsidP="00AE379E">
            <w:pPr>
              <w:autoSpaceDE w:val="0"/>
              <w:autoSpaceDN w:val="0"/>
              <w:adjustRightInd w:val="0"/>
              <w:spacing w:after="0" w:line="240" w:lineRule="auto"/>
              <w:ind w:left="746" w:right="90" w:hanging="540"/>
              <w:contextualSpacing/>
              <w:rPr>
                <w:color w:val="000000"/>
                <w:szCs w:val="24"/>
                <w:lang w:eastAsia="ro-RO"/>
              </w:rPr>
            </w:pPr>
            <w:r w:rsidRPr="00AE379E">
              <w:rPr>
                <w:color w:val="000000"/>
                <w:szCs w:val="24"/>
                <w:lang w:eastAsia="ro-RO"/>
              </w:rPr>
              <w:t xml:space="preserve">Busuioc, I., Cucu, M. (2001). </w:t>
            </w:r>
            <w:r w:rsidRPr="00AE379E">
              <w:rPr>
                <w:i/>
                <w:iCs/>
                <w:color w:val="000000"/>
                <w:szCs w:val="24"/>
                <w:lang w:eastAsia="ro-RO"/>
              </w:rPr>
              <w:t>Introducere în terminologie</w:t>
            </w:r>
            <w:r w:rsidRPr="00AE379E">
              <w:rPr>
                <w:color w:val="000000"/>
                <w:szCs w:val="24"/>
                <w:lang w:eastAsia="ro-RO"/>
              </w:rPr>
              <w:t>. Bucureşti: Credis.</w:t>
            </w:r>
          </w:p>
          <w:p w14:paraId="401B7C7B" w14:textId="77777777" w:rsidR="007C6746" w:rsidRPr="00AE379E" w:rsidRDefault="007C6746" w:rsidP="00AE379E">
            <w:pPr>
              <w:spacing w:after="0" w:line="240" w:lineRule="auto"/>
              <w:ind w:left="746" w:right="90" w:hanging="540"/>
              <w:contextualSpacing/>
              <w:rPr>
                <w:i/>
                <w:iCs/>
                <w:color w:val="000000"/>
                <w:szCs w:val="24"/>
              </w:rPr>
            </w:pPr>
            <w:r w:rsidRPr="00AE379E">
              <w:rPr>
                <w:color w:val="000000"/>
                <w:szCs w:val="24"/>
              </w:rPr>
              <w:t xml:space="preserve">Butiurcă, D., Druţă, I., Imre, A. (2011). </w:t>
            </w:r>
            <w:r w:rsidRPr="00AE379E">
              <w:rPr>
                <w:i/>
                <w:iCs/>
                <w:color w:val="000000"/>
                <w:szCs w:val="24"/>
              </w:rPr>
              <w:t xml:space="preserve">Terminology and Translation Studies. Plurilingual terminology in the context of European intercultural dialogue. </w:t>
            </w:r>
            <w:r w:rsidRPr="00AE379E">
              <w:rPr>
                <w:iCs/>
                <w:color w:val="000000"/>
                <w:szCs w:val="24"/>
              </w:rPr>
              <w:t>Cluj-Napoca: Scientia.</w:t>
            </w:r>
          </w:p>
          <w:p w14:paraId="79835E1C" w14:textId="77777777" w:rsidR="007C6746" w:rsidRPr="00AE379E" w:rsidRDefault="007C6746" w:rsidP="00AE379E">
            <w:pPr>
              <w:spacing w:after="0" w:line="240" w:lineRule="auto"/>
              <w:ind w:left="746" w:right="90" w:hanging="540"/>
              <w:contextualSpacing/>
              <w:rPr>
                <w:color w:val="000000"/>
                <w:szCs w:val="24"/>
                <w:lang w:eastAsia="ro-RO"/>
              </w:rPr>
            </w:pPr>
            <w:r w:rsidRPr="00AE379E">
              <w:rPr>
                <w:color w:val="000000"/>
                <w:szCs w:val="24"/>
                <w:lang w:eastAsia="ro-RO"/>
              </w:rPr>
              <w:t>Călărașu, C. (2004) Dicționar de terminologie a profesiunilor actuale. București: Editura Universității</w:t>
            </w:r>
          </w:p>
          <w:p w14:paraId="3FBE59CC" w14:textId="77777777" w:rsidR="007C6746" w:rsidRPr="00AE379E" w:rsidRDefault="007C6746" w:rsidP="00AE379E">
            <w:pPr>
              <w:spacing w:after="0" w:line="240" w:lineRule="auto"/>
              <w:ind w:left="746" w:right="90" w:hanging="540"/>
              <w:contextualSpacing/>
              <w:rPr>
                <w:color w:val="000000"/>
                <w:szCs w:val="24"/>
                <w:lang w:eastAsia="ro-RO"/>
              </w:rPr>
            </w:pPr>
            <w:r w:rsidRPr="00AE379E">
              <w:rPr>
                <w:color w:val="000000"/>
                <w:szCs w:val="24"/>
                <w:lang w:eastAsia="ro-RO"/>
              </w:rPr>
              <w:t xml:space="preserve">Ciobanu, G. (1998). </w:t>
            </w:r>
            <w:r w:rsidRPr="00AE379E">
              <w:rPr>
                <w:i/>
                <w:iCs/>
                <w:color w:val="000000"/>
                <w:szCs w:val="24"/>
                <w:lang w:eastAsia="ro-RO"/>
              </w:rPr>
              <w:t>Elemente de terminologie</w:t>
            </w:r>
            <w:r w:rsidRPr="00AE379E">
              <w:rPr>
                <w:color w:val="000000"/>
                <w:szCs w:val="24"/>
                <w:lang w:eastAsia="ro-RO"/>
              </w:rPr>
              <w:t>. Timişoara: Mirton.</w:t>
            </w:r>
          </w:p>
          <w:p w14:paraId="0487CA3E" w14:textId="77777777" w:rsidR="007C6746" w:rsidRPr="00AE379E" w:rsidRDefault="007C6746" w:rsidP="00AE379E">
            <w:pPr>
              <w:spacing w:after="0" w:line="240" w:lineRule="auto"/>
              <w:ind w:left="746" w:right="90" w:hanging="540"/>
              <w:contextualSpacing/>
              <w:jc w:val="both"/>
              <w:rPr>
                <w:szCs w:val="24"/>
                <w:lang w:eastAsia="ro-RO"/>
              </w:rPr>
            </w:pPr>
            <w:r w:rsidRPr="00AE379E">
              <w:rPr>
                <w:szCs w:val="24"/>
                <w:lang w:eastAsia="ro-RO"/>
              </w:rPr>
              <w:t>Deák Levente, Osváth Judit (2006).</w:t>
            </w:r>
            <w:r w:rsidRPr="00AE379E">
              <w:rPr>
                <w:i/>
                <w:szCs w:val="24"/>
                <w:lang w:eastAsia="ro-RO"/>
              </w:rPr>
              <w:t>Dicționar juridic român–maghiar = Román–magyar jogi szótár.</w:t>
            </w:r>
            <w:r w:rsidRPr="00AE379E">
              <w:rPr>
                <w:szCs w:val="24"/>
                <w:lang w:eastAsia="ro-RO"/>
              </w:rPr>
              <w:t xml:space="preserve"> Editura Kriterion, Bucureşti*</w:t>
            </w:r>
          </w:p>
          <w:p w14:paraId="68666BE9" w14:textId="77777777" w:rsidR="007C6746" w:rsidRPr="00AE379E" w:rsidRDefault="000E1BF6" w:rsidP="00AE379E">
            <w:pPr>
              <w:spacing w:after="0" w:line="240" w:lineRule="auto"/>
              <w:ind w:left="746" w:right="90" w:hanging="540"/>
              <w:contextualSpacing/>
              <w:rPr>
                <w:i/>
                <w:color w:val="000000"/>
                <w:szCs w:val="24"/>
              </w:rPr>
            </w:pPr>
            <w:hyperlink r:id="rId9" w:tooltip="Vezi toate titurile publicate de GEAMBAŞU Constantin" w:history="1">
              <w:r w:rsidR="007C6746" w:rsidRPr="00AE379E">
                <w:rPr>
                  <w:rStyle w:val="Hyperlink"/>
                  <w:color w:val="000000"/>
                  <w:szCs w:val="24"/>
                </w:rPr>
                <w:t>Geambaşu Constantin</w:t>
              </w:r>
            </w:hyperlink>
            <w:r w:rsidR="007C6746" w:rsidRPr="00AE379E">
              <w:rPr>
                <w:color w:val="000000"/>
                <w:szCs w:val="24"/>
              </w:rPr>
              <w:t xml:space="preserve">, </w:t>
            </w:r>
            <w:hyperlink r:id="rId10" w:tooltip="Vezi toate titurile publicate de VIŞAN Ruxandra" w:history="1">
              <w:r w:rsidR="007C6746" w:rsidRPr="00AE379E">
                <w:rPr>
                  <w:rStyle w:val="Hyperlink"/>
                  <w:color w:val="000000"/>
                  <w:szCs w:val="24"/>
                </w:rPr>
                <w:t>Vişan Ruxandra</w:t>
              </w:r>
            </w:hyperlink>
            <w:r w:rsidR="007C6746" w:rsidRPr="00AE379E">
              <w:rPr>
                <w:color w:val="000000"/>
                <w:szCs w:val="24"/>
              </w:rPr>
              <w:t xml:space="preserve"> (2006). </w:t>
            </w:r>
            <w:r w:rsidR="00612883" w:rsidRPr="00AE379E">
              <w:rPr>
                <w:i/>
                <w:color w:val="000000"/>
                <w:szCs w:val="24"/>
              </w:rPr>
              <w:t xml:space="preserve">Transcultural and intercultural </w:t>
            </w:r>
            <w:r w:rsidR="007C6746" w:rsidRPr="00AE379E">
              <w:rPr>
                <w:i/>
                <w:color w:val="000000"/>
                <w:szCs w:val="24"/>
              </w:rPr>
              <w:t>concepts/ Concepte trans-şi interculturale</w:t>
            </w:r>
            <w:r w:rsidR="007C6746" w:rsidRPr="00AE379E">
              <w:rPr>
                <w:color w:val="000000"/>
                <w:szCs w:val="24"/>
              </w:rPr>
              <w:t>. Editura Universităţii. Bucureşti.*</w:t>
            </w:r>
          </w:p>
          <w:p w14:paraId="3C46BD1C" w14:textId="77777777" w:rsidR="007C6746" w:rsidRPr="00AE379E" w:rsidRDefault="007C6746" w:rsidP="00AE379E">
            <w:pPr>
              <w:autoSpaceDE w:val="0"/>
              <w:autoSpaceDN w:val="0"/>
              <w:adjustRightInd w:val="0"/>
              <w:spacing w:after="0" w:line="240" w:lineRule="auto"/>
              <w:ind w:left="746" w:right="90" w:hanging="540"/>
              <w:contextualSpacing/>
              <w:jc w:val="both"/>
              <w:rPr>
                <w:i/>
                <w:color w:val="000000"/>
                <w:szCs w:val="24"/>
              </w:rPr>
            </w:pPr>
            <w:r w:rsidRPr="00AE379E">
              <w:rPr>
                <w:color w:val="000000"/>
                <w:szCs w:val="24"/>
              </w:rPr>
              <w:t>Gheorghe Mihaela, Mada Stanca, Săftoiu Răzvan (eds.) (2009</w:t>
            </w:r>
            <w:r w:rsidR="00612883" w:rsidRPr="00AE379E">
              <w:rPr>
                <w:i/>
                <w:color w:val="000000"/>
                <w:szCs w:val="24"/>
              </w:rPr>
              <w:t xml:space="preserve">). Comunicarea la locul </w:t>
            </w:r>
            <w:r w:rsidRPr="00AE379E">
              <w:rPr>
                <w:i/>
                <w:color w:val="000000"/>
                <w:szCs w:val="24"/>
              </w:rPr>
              <w:t>de muncă. Schița de tipologie a textelor redactate în mediul profesional românesc</w:t>
            </w:r>
            <w:r w:rsidRPr="00AE379E">
              <w:rPr>
                <w:color w:val="000000"/>
                <w:szCs w:val="24"/>
              </w:rPr>
              <w:t>.</w:t>
            </w:r>
            <w:r w:rsidRPr="00AE379E">
              <w:rPr>
                <w:szCs w:val="24"/>
              </w:rPr>
              <w:t>Editura Universităţii Transilvania, Braşov.*</w:t>
            </w:r>
          </w:p>
          <w:p w14:paraId="00D1B17E" w14:textId="77777777" w:rsidR="007C6746" w:rsidRPr="00AE379E" w:rsidRDefault="007C6746" w:rsidP="00AE379E">
            <w:pPr>
              <w:autoSpaceDE w:val="0"/>
              <w:autoSpaceDN w:val="0"/>
              <w:adjustRightInd w:val="0"/>
              <w:spacing w:after="0" w:line="240" w:lineRule="auto"/>
              <w:ind w:left="746" w:right="90" w:hanging="540"/>
              <w:contextualSpacing/>
              <w:jc w:val="both"/>
              <w:rPr>
                <w:szCs w:val="24"/>
              </w:rPr>
            </w:pPr>
            <w:r w:rsidRPr="00AE379E">
              <w:rPr>
                <w:szCs w:val="24"/>
              </w:rPr>
              <w:t xml:space="preserve">Mada Stanca (2009). </w:t>
            </w:r>
            <w:r w:rsidRPr="00AE379E">
              <w:rPr>
                <w:i/>
                <w:szCs w:val="24"/>
              </w:rPr>
              <w:t>Comunicarea în mediul profesional românesc</w:t>
            </w:r>
            <w:r w:rsidR="00612883" w:rsidRPr="00AE379E">
              <w:rPr>
                <w:szCs w:val="24"/>
              </w:rPr>
              <w:t xml:space="preserve">. Editura </w:t>
            </w:r>
            <w:r w:rsidRPr="00AE379E">
              <w:rPr>
                <w:szCs w:val="24"/>
              </w:rPr>
              <w:t>Universităţii Transilvania, Braşov.*</w:t>
            </w:r>
          </w:p>
          <w:p w14:paraId="0792EBD8" w14:textId="77777777" w:rsidR="007C6746" w:rsidRPr="00AE379E" w:rsidRDefault="007C6746" w:rsidP="00AE379E">
            <w:pPr>
              <w:spacing w:after="0" w:line="240" w:lineRule="auto"/>
              <w:ind w:left="746" w:right="90" w:hanging="540"/>
              <w:contextualSpacing/>
              <w:rPr>
                <w:color w:val="000000"/>
                <w:szCs w:val="24"/>
                <w:lang w:eastAsia="ro-RO"/>
              </w:rPr>
            </w:pPr>
            <w:r w:rsidRPr="00AE379E">
              <w:rPr>
                <w:color w:val="000000"/>
                <w:szCs w:val="24"/>
                <w:lang w:eastAsia="ro-RO"/>
              </w:rPr>
              <w:t>Mihalovics, Á. (2000) Tanulmányok a politikai szaknyelvről. Nyíregyháza: Bessenyei Kiadó.</w:t>
            </w:r>
          </w:p>
          <w:p w14:paraId="2A6E725F" w14:textId="77777777" w:rsidR="007C6746" w:rsidRPr="00AE379E" w:rsidRDefault="007C6746" w:rsidP="00AE379E">
            <w:pPr>
              <w:spacing w:after="0" w:line="240" w:lineRule="auto"/>
              <w:ind w:left="746" w:right="90" w:hanging="540"/>
              <w:contextualSpacing/>
              <w:rPr>
                <w:color w:val="000000"/>
                <w:szCs w:val="24"/>
                <w:lang w:eastAsia="ro-RO"/>
              </w:rPr>
            </w:pPr>
            <w:r w:rsidRPr="00AE379E">
              <w:rPr>
                <w:color w:val="000000"/>
                <w:szCs w:val="24"/>
                <w:lang w:eastAsia="ro-RO"/>
              </w:rPr>
              <w:t xml:space="preserve">Muntean, S. - Bretan, B. (2013) </w:t>
            </w:r>
            <w:r w:rsidRPr="00AE379E">
              <w:rPr>
                <w:i/>
                <w:iCs/>
                <w:color w:val="000000"/>
                <w:szCs w:val="24"/>
                <w:lang w:eastAsia="ro-RO"/>
              </w:rPr>
              <w:t xml:space="preserve">Diversitate culturala si limbaje de specialitate : mize si perspective. </w:t>
            </w:r>
            <w:r w:rsidRPr="00AE379E">
              <w:rPr>
                <w:color w:val="000000"/>
                <w:szCs w:val="24"/>
                <w:lang w:eastAsia="ro-RO"/>
              </w:rPr>
              <w:t>Cluj-Napoca: Casa Cărții de Științe.</w:t>
            </w:r>
          </w:p>
          <w:p w14:paraId="6A266EA1" w14:textId="77777777" w:rsidR="007C6746" w:rsidRPr="00AE379E" w:rsidRDefault="007C6746" w:rsidP="00AE379E">
            <w:pPr>
              <w:spacing w:after="0" w:line="240" w:lineRule="auto"/>
              <w:ind w:left="746" w:right="90" w:hanging="540"/>
              <w:contextualSpacing/>
              <w:jc w:val="both"/>
              <w:rPr>
                <w:szCs w:val="24"/>
                <w:lang w:eastAsia="ro-RO"/>
              </w:rPr>
            </w:pPr>
            <w:r w:rsidRPr="00AE379E">
              <w:rPr>
                <w:szCs w:val="24"/>
                <w:lang w:eastAsia="ro-RO"/>
              </w:rPr>
              <w:t xml:space="preserve">Pálfalvi Attila, Jenei Dezső, Jodál Endre. (2006) </w:t>
            </w:r>
            <w:r w:rsidRPr="00AE379E">
              <w:rPr>
                <w:i/>
                <w:szCs w:val="24"/>
                <w:lang w:eastAsia="ro-RO"/>
              </w:rPr>
              <w:t>Dicționar tehnico-științific roman-maghiar = Román-magyar műszaki-tudományos szótár</w:t>
            </w:r>
            <w:r w:rsidRPr="00AE379E">
              <w:rPr>
                <w:szCs w:val="24"/>
                <w:lang w:eastAsia="ro-RO"/>
              </w:rPr>
              <w:t>. Editura Gloria Cluj Napoca.*</w:t>
            </w:r>
          </w:p>
          <w:p w14:paraId="5F6EFCF3" w14:textId="77777777" w:rsidR="007C6746" w:rsidRPr="00AE379E" w:rsidRDefault="007C6746" w:rsidP="00AE379E">
            <w:pPr>
              <w:spacing w:after="0" w:line="240" w:lineRule="auto"/>
              <w:ind w:left="746" w:right="90" w:hanging="540"/>
              <w:contextualSpacing/>
              <w:rPr>
                <w:color w:val="000000"/>
                <w:szCs w:val="24"/>
                <w:lang w:eastAsia="ro-RO"/>
              </w:rPr>
            </w:pPr>
            <w:r w:rsidRPr="00AE379E">
              <w:rPr>
                <w:color w:val="000000"/>
                <w:szCs w:val="24"/>
                <w:lang w:eastAsia="ro-RO"/>
              </w:rPr>
              <w:t xml:space="preserve">Shuttleworth M. (2007) </w:t>
            </w:r>
            <w:r w:rsidRPr="00AE379E">
              <w:rPr>
                <w:i/>
                <w:color w:val="000000"/>
                <w:szCs w:val="24"/>
                <w:lang w:eastAsia="ro-RO"/>
              </w:rPr>
              <w:t>Dictionary of Translation Studies</w:t>
            </w:r>
            <w:r w:rsidRPr="00AE379E">
              <w:rPr>
                <w:color w:val="000000"/>
                <w:szCs w:val="24"/>
                <w:lang w:eastAsia="ro-RO"/>
              </w:rPr>
              <w:t>. Manchester: St. Jerome Publishing.</w:t>
            </w:r>
          </w:p>
          <w:p w14:paraId="3FEAF25C" w14:textId="77777777" w:rsidR="007C6746" w:rsidRPr="00AE379E" w:rsidRDefault="007C6746" w:rsidP="00AE379E">
            <w:pPr>
              <w:spacing w:after="0" w:line="240" w:lineRule="auto"/>
              <w:ind w:left="746" w:right="90" w:hanging="540"/>
              <w:contextualSpacing/>
              <w:jc w:val="both"/>
              <w:rPr>
                <w:szCs w:val="24"/>
                <w:lang w:eastAsia="ro-RO"/>
              </w:rPr>
            </w:pPr>
            <w:r w:rsidRPr="00AE379E">
              <w:rPr>
                <w:szCs w:val="24"/>
                <w:lang w:eastAsia="ro-RO"/>
              </w:rPr>
              <w:t xml:space="preserve">Sonia Munteanu, Bianca Bretan (2013). </w:t>
            </w:r>
            <w:r w:rsidRPr="00AE379E">
              <w:rPr>
                <w:i/>
                <w:szCs w:val="24"/>
                <w:lang w:eastAsia="ro-RO"/>
              </w:rPr>
              <w:t>Diversitate culturala si limbaje de specialitate: mize si perspective.</w:t>
            </w:r>
            <w:r w:rsidRPr="00AE379E">
              <w:rPr>
                <w:szCs w:val="24"/>
                <w:lang w:eastAsia="ro-RO"/>
              </w:rPr>
              <w:t xml:space="preserve"> Casa Cărţii de Ştiinţă, Cluj-Napoca.*</w:t>
            </w:r>
          </w:p>
          <w:p w14:paraId="33608578" w14:textId="77777777" w:rsidR="007C6746" w:rsidRPr="00AE379E" w:rsidRDefault="007C6746" w:rsidP="00AE379E">
            <w:pPr>
              <w:spacing w:after="0" w:line="240" w:lineRule="auto"/>
              <w:ind w:left="746" w:right="90" w:hanging="540"/>
              <w:contextualSpacing/>
              <w:jc w:val="both"/>
              <w:rPr>
                <w:szCs w:val="24"/>
                <w:lang w:eastAsia="ro-RO"/>
              </w:rPr>
            </w:pPr>
            <w:r w:rsidRPr="00AE379E">
              <w:rPr>
                <w:szCs w:val="24"/>
                <w:lang w:eastAsia="ro-RO"/>
              </w:rPr>
              <w:t xml:space="preserve">Toma Alice (2006). </w:t>
            </w:r>
            <w:r w:rsidRPr="00AE379E">
              <w:rPr>
                <w:i/>
                <w:szCs w:val="24"/>
                <w:lang w:eastAsia="ro-RO"/>
              </w:rPr>
              <w:t>Lingvistică şi matematică. De la terminologia lexicală laterminologia discursivă.</w:t>
            </w:r>
            <w:r w:rsidRPr="00AE379E">
              <w:rPr>
                <w:color w:val="000000"/>
                <w:szCs w:val="24"/>
              </w:rPr>
              <w:t>Editura Universitară, Bucureşti.*</w:t>
            </w:r>
          </w:p>
          <w:p w14:paraId="18ED2277" w14:textId="77777777" w:rsidR="007C6746" w:rsidRPr="00AE379E" w:rsidRDefault="007C6746" w:rsidP="00AE379E">
            <w:pPr>
              <w:spacing w:after="0" w:line="240" w:lineRule="auto"/>
              <w:contextualSpacing/>
            </w:pPr>
          </w:p>
        </w:tc>
      </w:tr>
      <w:tr w:rsidR="007C6746" w:rsidRPr="00AE379E" w14:paraId="6A683F30" w14:textId="77777777" w:rsidTr="00C62008">
        <w:tc>
          <w:tcPr>
            <w:tcW w:w="2887" w:type="pct"/>
            <w:shd w:val="clear" w:color="auto" w:fill="auto"/>
          </w:tcPr>
          <w:p w14:paraId="00A4C0D3" w14:textId="77777777" w:rsidR="007C6746" w:rsidRPr="00AE379E" w:rsidRDefault="007C6746" w:rsidP="00AE379E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AE379E">
              <w:rPr>
                <w:b/>
                <w:szCs w:val="24"/>
              </w:rPr>
              <w:t>8.2.1. Seminar (Engleză)</w:t>
            </w:r>
          </w:p>
        </w:tc>
        <w:tc>
          <w:tcPr>
            <w:tcW w:w="1492" w:type="pct"/>
          </w:tcPr>
          <w:p w14:paraId="4B861905" w14:textId="77777777" w:rsidR="007C6746" w:rsidRPr="00AE379E" w:rsidRDefault="007C6746" w:rsidP="00AE379E">
            <w:pPr>
              <w:spacing w:after="0" w:line="240" w:lineRule="auto"/>
              <w:contextualSpacing/>
              <w:jc w:val="center"/>
              <w:rPr>
                <w:b/>
                <w:szCs w:val="24"/>
              </w:rPr>
            </w:pPr>
            <w:r w:rsidRPr="00AE379E">
              <w:rPr>
                <w:b/>
                <w:szCs w:val="24"/>
              </w:rPr>
              <w:t>Metode de predare</w:t>
            </w:r>
          </w:p>
        </w:tc>
        <w:tc>
          <w:tcPr>
            <w:tcW w:w="621" w:type="pct"/>
          </w:tcPr>
          <w:p w14:paraId="727AC1C3" w14:textId="77777777" w:rsidR="007C6746" w:rsidRPr="00AE379E" w:rsidRDefault="007C6746" w:rsidP="00AE379E">
            <w:pPr>
              <w:spacing w:after="0" w:line="240" w:lineRule="auto"/>
              <w:contextualSpacing/>
              <w:jc w:val="center"/>
              <w:rPr>
                <w:b/>
                <w:szCs w:val="24"/>
              </w:rPr>
            </w:pPr>
            <w:r w:rsidRPr="00AE379E">
              <w:rPr>
                <w:b/>
                <w:szCs w:val="24"/>
              </w:rPr>
              <w:t>Observaţii</w:t>
            </w:r>
          </w:p>
        </w:tc>
      </w:tr>
      <w:tr w:rsidR="00B934DF" w:rsidRPr="00AE379E" w14:paraId="69F9039D" w14:textId="77777777" w:rsidTr="00C62008">
        <w:trPr>
          <w:trHeight w:val="458"/>
        </w:trPr>
        <w:tc>
          <w:tcPr>
            <w:tcW w:w="2887" w:type="pct"/>
            <w:shd w:val="clear" w:color="auto" w:fill="auto"/>
          </w:tcPr>
          <w:p w14:paraId="3C4CFD43" w14:textId="77777777" w:rsidR="00B934DF" w:rsidRPr="00AE379E" w:rsidRDefault="00B934DF" w:rsidP="00AE379E">
            <w:pPr>
              <w:snapToGrid w:val="0"/>
              <w:spacing w:after="0" w:line="240" w:lineRule="auto"/>
              <w:ind w:left="102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 xml:space="preserve">1. </w:t>
            </w:r>
            <w:r w:rsidR="0036592D" w:rsidRPr="00AE379E">
              <w:rPr>
                <w:szCs w:val="24"/>
              </w:rPr>
              <w:t>Dezbateri pe tema conceptelor.</w:t>
            </w:r>
          </w:p>
        </w:tc>
        <w:tc>
          <w:tcPr>
            <w:tcW w:w="1492" w:type="pct"/>
          </w:tcPr>
          <w:p w14:paraId="709CD199" w14:textId="77777777" w:rsidR="00B934DF" w:rsidRPr="00AE379E" w:rsidRDefault="00B934DF" w:rsidP="00AE379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Interacțiune orală</w:t>
            </w:r>
          </w:p>
        </w:tc>
        <w:tc>
          <w:tcPr>
            <w:tcW w:w="621" w:type="pct"/>
          </w:tcPr>
          <w:p w14:paraId="4B21C7C1" w14:textId="77777777" w:rsidR="00B934DF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37279238" w14:textId="77777777" w:rsidTr="00C62008">
        <w:tc>
          <w:tcPr>
            <w:tcW w:w="2887" w:type="pct"/>
            <w:shd w:val="clear" w:color="auto" w:fill="auto"/>
          </w:tcPr>
          <w:p w14:paraId="110C8956" w14:textId="77777777" w:rsidR="00AE379E" w:rsidRPr="00AE379E" w:rsidRDefault="00AE379E" w:rsidP="00AE379E">
            <w:pPr>
              <w:snapToGrid w:val="0"/>
              <w:spacing w:after="0" w:line="240" w:lineRule="auto"/>
              <w:ind w:left="102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2. Modalități de prezentare în limba engleză, limbajul științelor economice si argumentare economică.</w:t>
            </w:r>
          </w:p>
        </w:tc>
        <w:tc>
          <w:tcPr>
            <w:tcW w:w="1492" w:type="pct"/>
          </w:tcPr>
          <w:p w14:paraId="28FD5FEA" w14:textId="77777777" w:rsidR="00AE379E" w:rsidRPr="00AE379E" w:rsidRDefault="00AE379E" w:rsidP="00AE379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Interacțiune orală</w:t>
            </w:r>
          </w:p>
        </w:tc>
        <w:tc>
          <w:tcPr>
            <w:tcW w:w="621" w:type="pct"/>
          </w:tcPr>
          <w:p w14:paraId="1B556C47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3A3885DD" w14:textId="77777777" w:rsidTr="00C62008">
        <w:tc>
          <w:tcPr>
            <w:tcW w:w="2887" w:type="pct"/>
            <w:shd w:val="clear" w:color="auto" w:fill="auto"/>
          </w:tcPr>
          <w:p w14:paraId="0421518E" w14:textId="77777777" w:rsidR="00AE379E" w:rsidRPr="00AE379E" w:rsidRDefault="00AE379E" w:rsidP="00AE379E">
            <w:pPr>
              <w:snapToGrid w:val="0"/>
              <w:spacing w:after="0" w:line="240" w:lineRule="auto"/>
              <w:ind w:left="102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 xml:space="preserve">3. Contractele de antrepriză generală </w:t>
            </w:r>
          </w:p>
        </w:tc>
        <w:tc>
          <w:tcPr>
            <w:tcW w:w="1492" w:type="pct"/>
          </w:tcPr>
          <w:p w14:paraId="0D425495" w14:textId="77777777" w:rsidR="00AE379E" w:rsidRPr="00AE379E" w:rsidRDefault="00AE379E" w:rsidP="00AE379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Exerciții scrise, prezentare orală</w:t>
            </w:r>
          </w:p>
        </w:tc>
        <w:tc>
          <w:tcPr>
            <w:tcW w:w="621" w:type="pct"/>
          </w:tcPr>
          <w:p w14:paraId="44B3A11C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3B1909CD" w14:textId="77777777" w:rsidTr="00C62008">
        <w:tc>
          <w:tcPr>
            <w:tcW w:w="2887" w:type="pct"/>
            <w:shd w:val="clear" w:color="auto" w:fill="auto"/>
          </w:tcPr>
          <w:p w14:paraId="25744F32" w14:textId="77777777" w:rsidR="00AE379E" w:rsidRPr="00AE379E" w:rsidRDefault="00AE379E" w:rsidP="00AE379E">
            <w:pPr>
              <w:snapToGrid w:val="0"/>
              <w:spacing w:after="0" w:line="240" w:lineRule="auto"/>
              <w:ind w:left="102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4. Analiza comparativă a unor texte paralele (EN-HU)</w:t>
            </w:r>
          </w:p>
        </w:tc>
        <w:tc>
          <w:tcPr>
            <w:tcW w:w="1492" w:type="pct"/>
          </w:tcPr>
          <w:p w14:paraId="7A0EF7D1" w14:textId="77777777" w:rsidR="00AE379E" w:rsidRPr="00AE379E" w:rsidRDefault="00AE379E" w:rsidP="00AE379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Exerciții scrise, prezentare orală</w:t>
            </w:r>
          </w:p>
        </w:tc>
        <w:tc>
          <w:tcPr>
            <w:tcW w:w="621" w:type="pct"/>
          </w:tcPr>
          <w:p w14:paraId="2B461825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4C42728A" w14:textId="77777777" w:rsidTr="00C62008">
        <w:tc>
          <w:tcPr>
            <w:tcW w:w="2887" w:type="pct"/>
            <w:shd w:val="clear" w:color="auto" w:fill="auto"/>
          </w:tcPr>
          <w:p w14:paraId="4A99C674" w14:textId="77777777" w:rsidR="00AE379E" w:rsidRPr="00AE379E" w:rsidRDefault="00AE379E" w:rsidP="00AE379E">
            <w:pPr>
              <w:snapToGrid w:val="0"/>
              <w:spacing w:after="0" w:line="240" w:lineRule="auto"/>
              <w:ind w:left="102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5.Modalități de prezentare în limba engleză, limbajul medical</w:t>
            </w:r>
          </w:p>
        </w:tc>
        <w:tc>
          <w:tcPr>
            <w:tcW w:w="1492" w:type="pct"/>
          </w:tcPr>
          <w:p w14:paraId="085F26D6" w14:textId="77777777" w:rsidR="00AE379E" w:rsidRPr="00AE379E" w:rsidRDefault="00AE379E" w:rsidP="00AE379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Exerciții scrise, prezentare orală</w:t>
            </w:r>
          </w:p>
        </w:tc>
        <w:tc>
          <w:tcPr>
            <w:tcW w:w="621" w:type="pct"/>
          </w:tcPr>
          <w:p w14:paraId="4561994A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71398B44" w14:textId="77777777" w:rsidTr="00C62008">
        <w:tc>
          <w:tcPr>
            <w:tcW w:w="2887" w:type="pct"/>
            <w:shd w:val="clear" w:color="auto" w:fill="auto"/>
          </w:tcPr>
          <w:p w14:paraId="2C30FCFD" w14:textId="77777777" w:rsidR="00AE379E" w:rsidRPr="00AE379E" w:rsidRDefault="00AE379E" w:rsidP="00AE379E">
            <w:pPr>
              <w:snapToGrid w:val="0"/>
              <w:spacing w:after="0" w:line="240" w:lineRule="auto"/>
              <w:ind w:left="102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6. Analiza comparativă a unor texte paralele (EN-HU)</w:t>
            </w:r>
          </w:p>
        </w:tc>
        <w:tc>
          <w:tcPr>
            <w:tcW w:w="1492" w:type="pct"/>
          </w:tcPr>
          <w:p w14:paraId="6E663C1E" w14:textId="77777777" w:rsidR="00AE379E" w:rsidRPr="00AE379E" w:rsidRDefault="00AE379E" w:rsidP="00AE379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Interacțiune orală</w:t>
            </w:r>
          </w:p>
        </w:tc>
        <w:tc>
          <w:tcPr>
            <w:tcW w:w="621" w:type="pct"/>
          </w:tcPr>
          <w:p w14:paraId="631D2C4E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68ACFD75" w14:textId="77777777" w:rsidTr="00C62008">
        <w:tc>
          <w:tcPr>
            <w:tcW w:w="2887" w:type="pct"/>
            <w:shd w:val="clear" w:color="auto" w:fill="auto"/>
          </w:tcPr>
          <w:p w14:paraId="47A0B53A" w14:textId="77777777" w:rsidR="00AE379E" w:rsidRPr="00AE379E" w:rsidRDefault="00AE379E" w:rsidP="00AE379E">
            <w:pPr>
              <w:snapToGrid w:val="0"/>
              <w:spacing w:after="0" w:line="240" w:lineRule="auto"/>
              <w:ind w:left="102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7. Analiza comparativă a unor texte paralele (EN-HU) - Limbajul IT.</w:t>
            </w:r>
          </w:p>
        </w:tc>
        <w:tc>
          <w:tcPr>
            <w:tcW w:w="1492" w:type="pct"/>
          </w:tcPr>
          <w:p w14:paraId="7B553FEB" w14:textId="77777777" w:rsidR="00AE379E" w:rsidRPr="00AE379E" w:rsidRDefault="00AE379E" w:rsidP="00AE379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Lucru pe echipă</w:t>
            </w:r>
          </w:p>
        </w:tc>
        <w:tc>
          <w:tcPr>
            <w:tcW w:w="621" w:type="pct"/>
          </w:tcPr>
          <w:p w14:paraId="10821003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412B5806" w14:textId="77777777" w:rsidTr="00C62008">
        <w:tc>
          <w:tcPr>
            <w:tcW w:w="2887" w:type="pct"/>
            <w:shd w:val="clear" w:color="auto" w:fill="auto"/>
          </w:tcPr>
          <w:p w14:paraId="4F845E73" w14:textId="77777777" w:rsidR="00AE379E" w:rsidRPr="00AE379E" w:rsidRDefault="00AE379E" w:rsidP="00AE379E">
            <w:pPr>
              <w:snapToGrid w:val="0"/>
              <w:spacing w:after="0" w:line="240" w:lineRule="auto"/>
              <w:ind w:left="102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8. Analiza comparativă a unor texte paralele (EN-HU) - Limbajul diplomației internaționale, discursului politic</w:t>
            </w:r>
          </w:p>
        </w:tc>
        <w:tc>
          <w:tcPr>
            <w:tcW w:w="1492" w:type="pct"/>
          </w:tcPr>
          <w:p w14:paraId="24283FAA" w14:textId="77777777" w:rsidR="00AE379E" w:rsidRPr="00AE379E" w:rsidRDefault="00AE379E" w:rsidP="00AE379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Prezentare frontală, explicații</w:t>
            </w:r>
          </w:p>
        </w:tc>
        <w:tc>
          <w:tcPr>
            <w:tcW w:w="621" w:type="pct"/>
          </w:tcPr>
          <w:p w14:paraId="371F2716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3BA7C304" w14:textId="77777777" w:rsidTr="00C62008">
        <w:tc>
          <w:tcPr>
            <w:tcW w:w="2887" w:type="pct"/>
            <w:shd w:val="clear" w:color="auto" w:fill="auto"/>
          </w:tcPr>
          <w:p w14:paraId="36DCC0A3" w14:textId="77777777" w:rsidR="00AE379E" w:rsidRPr="00AE379E" w:rsidRDefault="00AE379E" w:rsidP="00AE379E">
            <w:pPr>
              <w:snapToGrid w:val="0"/>
              <w:spacing w:after="0" w:line="240" w:lineRule="auto"/>
              <w:ind w:left="102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lastRenderedPageBreak/>
              <w:t>9. Analiza comparativă a unor texte paralele (EN-HU) - Limbajul presei, limbaje universale.</w:t>
            </w:r>
          </w:p>
        </w:tc>
        <w:tc>
          <w:tcPr>
            <w:tcW w:w="1492" w:type="pct"/>
          </w:tcPr>
          <w:p w14:paraId="4DD6FA9E" w14:textId="77777777" w:rsidR="00AE379E" w:rsidRPr="00AE379E" w:rsidRDefault="00AE379E" w:rsidP="00AE379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Prezentare frontală, explicații</w:t>
            </w:r>
          </w:p>
        </w:tc>
        <w:tc>
          <w:tcPr>
            <w:tcW w:w="621" w:type="pct"/>
          </w:tcPr>
          <w:p w14:paraId="4B594B3A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7E5F7EF8" w14:textId="77777777" w:rsidTr="00C62008">
        <w:tc>
          <w:tcPr>
            <w:tcW w:w="2887" w:type="pct"/>
            <w:shd w:val="clear" w:color="auto" w:fill="auto"/>
          </w:tcPr>
          <w:p w14:paraId="2DF14D37" w14:textId="77777777" w:rsidR="00AE379E" w:rsidRPr="00AE379E" w:rsidRDefault="00AE379E" w:rsidP="00AE379E">
            <w:pPr>
              <w:snapToGrid w:val="0"/>
              <w:spacing w:after="0" w:line="240" w:lineRule="auto"/>
              <w:ind w:left="102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10. Comparații de texte. Care este traducerea și care este originalul?</w:t>
            </w:r>
          </w:p>
        </w:tc>
        <w:tc>
          <w:tcPr>
            <w:tcW w:w="1492" w:type="pct"/>
          </w:tcPr>
          <w:p w14:paraId="1D2C0BE0" w14:textId="77777777" w:rsidR="00AE379E" w:rsidRPr="00AE379E" w:rsidRDefault="00AE379E" w:rsidP="00AE379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Lucru individual</w:t>
            </w:r>
          </w:p>
        </w:tc>
        <w:tc>
          <w:tcPr>
            <w:tcW w:w="621" w:type="pct"/>
          </w:tcPr>
          <w:p w14:paraId="3DD0627F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09189658" w14:textId="77777777" w:rsidTr="00C62008">
        <w:tc>
          <w:tcPr>
            <w:tcW w:w="2887" w:type="pct"/>
            <w:shd w:val="clear" w:color="auto" w:fill="auto"/>
          </w:tcPr>
          <w:p w14:paraId="3096F252" w14:textId="77777777" w:rsidR="00AE379E" w:rsidRPr="00AE379E" w:rsidRDefault="00AE379E" w:rsidP="00AE379E">
            <w:pPr>
              <w:snapToGrid w:val="0"/>
              <w:spacing w:after="0" w:line="240" w:lineRule="auto"/>
              <w:ind w:left="102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11. Semnalmentele unei traduceri reușite</w:t>
            </w:r>
          </w:p>
        </w:tc>
        <w:tc>
          <w:tcPr>
            <w:tcW w:w="1492" w:type="pct"/>
          </w:tcPr>
          <w:p w14:paraId="29DB01F1" w14:textId="77777777" w:rsidR="00AE379E" w:rsidRPr="00AE379E" w:rsidRDefault="00AE379E" w:rsidP="00AE379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Prezentare frontală, lucru individual</w:t>
            </w:r>
          </w:p>
        </w:tc>
        <w:tc>
          <w:tcPr>
            <w:tcW w:w="621" w:type="pct"/>
          </w:tcPr>
          <w:p w14:paraId="51E63F56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1D4A14E0" w14:textId="77777777" w:rsidTr="00C62008">
        <w:tc>
          <w:tcPr>
            <w:tcW w:w="2887" w:type="pct"/>
            <w:shd w:val="clear" w:color="auto" w:fill="auto"/>
          </w:tcPr>
          <w:p w14:paraId="0F4C681E" w14:textId="77777777" w:rsidR="00AE379E" w:rsidRPr="00AE379E" w:rsidRDefault="00AE379E" w:rsidP="00AE379E">
            <w:pPr>
              <w:snapToGrid w:val="0"/>
              <w:spacing w:after="0" w:line="240" w:lineRule="auto"/>
              <w:ind w:left="102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12. Elaborarea glosarelor terminologice: EN; HU</w:t>
            </w:r>
          </w:p>
        </w:tc>
        <w:tc>
          <w:tcPr>
            <w:tcW w:w="1492" w:type="pct"/>
          </w:tcPr>
          <w:p w14:paraId="0142F894" w14:textId="77777777" w:rsidR="00AE379E" w:rsidRPr="00AE379E" w:rsidRDefault="00AE379E" w:rsidP="00AE379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Lucru pe echipă</w:t>
            </w:r>
          </w:p>
        </w:tc>
        <w:tc>
          <w:tcPr>
            <w:tcW w:w="621" w:type="pct"/>
          </w:tcPr>
          <w:p w14:paraId="014709A8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3C8922AB" w14:textId="77777777" w:rsidTr="00C62008">
        <w:tc>
          <w:tcPr>
            <w:tcW w:w="2887" w:type="pct"/>
            <w:shd w:val="clear" w:color="auto" w:fill="auto"/>
          </w:tcPr>
          <w:p w14:paraId="3E0FA61C" w14:textId="77777777" w:rsidR="00AE379E" w:rsidRPr="00AE379E" w:rsidRDefault="00AE379E" w:rsidP="00AE379E">
            <w:pPr>
              <w:snapToGrid w:val="0"/>
              <w:spacing w:after="0" w:line="240" w:lineRule="auto"/>
              <w:ind w:left="102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13. Traducerile asistate de calculator. Bazele electronice de date în ajutorul traducătorului.</w:t>
            </w:r>
          </w:p>
        </w:tc>
        <w:tc>
          <w:tcPr>
            <w:tcW w:w="1492" w:type="pct"/>
          </w:tcPr>
          <w:p w14:paraId="79644B5C" w14:textId="77777777" w:rsidR="00AE379E" w:rsidRPr="00AE379E" w:rsidRDefault="00AE379E" w:rsidP="00AE379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Lucru pe echipă</w:t>
            </w:r>
          </w:p>
        </w:tc>
        <w:tc>
          <w:tcPr>
            <w:tcW w:w="621" w:type="pct"/>
          </w:tcPr>
          <w:p w14:paraId="17AC0003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AE379E" w:rsidRPr="00AE379E" w14:paraId="14C842C3" w14:textId="77777777" w:rsidTr="00C62008">
        <w:tc>
          <w:tcPr>
            <w:tcW w:w="2887" w:type="pct"/>
            <w:shd w:val="clear" w:color="auto" w:fill="auto"/>
          </w:tcPr>
          <w:p w14:paraId="7403E112" w14:textId="77777777" w:rsidR="00AE379E" w:rsidRPr="00AE379E" w:rsidRDefault="00AE379E" w:rsidP="00AE379E">
            <w:pPr>
              <w:snapToGrid w:val="0"/>
              <w:spacing w:after="0" w:line="240" w:lineRule="auto"/>
              <w:ind w:left="102" w:right="-1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 xml:space="preserve">14. Recapitulare </w:t>
            </w:r>
          </w:p>
        </w:tc>
        <w:tc>
          <w:tcPr>
            <w:tcW w:w="1492" w:type="pct"/>
          </w:tcPr>
          <w:p w14:paraId="53DE5F68" w14:textId="77777777" w:rsidR="00AE379E" w:rsidRPr="00AE379E" w:rsidRDefault="00AE379E" w:rsidP="00AE379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szCs w:val="24"/>
              </w:rPr>
            </w:pPr>
          </w:p>
        </w:tc>
        <w:tc>
          <w:tcPr>
            <w:tcW w:w="621" w:type="pct"/>
          </w:tcPr>
          <w:p w14:paraId="14FEF9F7" w14:textId="77777777" w:rsidR="00AE379E" w:rsidRPr="00AE379E" w:rsidRDefault="00AE379E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 ore</w:t>
            </w:r>
          </w:p>
        </w:tc>
      </w:tr>
      <w:tr w:rsidR="00D02AC9" w:rsidRPr="00AE379E" w14:paraId="53E27AE7" w14:textId="77777777" w:rsidTr="00C62008">
        <w:tc>
          <w:tcPr>
            <w:tcW w:w="5000" w:type="pct"/>
            <w:gridSpan w:val="3"/>
            <w:shd w:val="clear" w:color="auto" w:fill="auto"/>
          </w:tcPr>
          <w:p w14:paraId="61B5F7FF" w14:textId="77777777" w:rsidR="00D02AC9" w:rsidRPr="00AE379E" w:rsidRDefault="00D02AC9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Bibliografie</w:t>
            </w:r>
          </w:p>
          <w:p w14:paraId="1CF7E494" w14:textId="77777777" w:rsidR="00D02AC9" w:rsidRPr="00AE379E" w:rsidRDefault="00D02AC9" w:rsidP="00AE379E">
            <w:pPr>
              <w:spacing w:after="0" w:line="240" w:lineRule="auto"/>
              <w:ind w:left="746" w:right="90" w:hanging="540"/>
              <w:contextualSpacing/>
              <w:rPr>
                <w:color w:val="000000"/>
                <w:szCs w:val="24"/>
                <w:lang w:eastAsia="ro-RO"/>
              </w:rPr>
            </w:pPr>
            <w:r w:rsidRPr="00AE379E">
              <w:rPr>
                <w:color w:val="000000"/>
                <w:szCs w:val="24"/>
                <w:lang w:eastAsia="ro-RO"/>
              </w:rPr>
              <w:t xml:space="preserve">Muntean, S. - Bretan, B. (2013) </w:t>
            </w:r>
            <w:r w:rsidRPr="00AE379E">
              <w:rPr>
                <w:i/>
                <w:iCs/>
                <w:color w:val="000000"/>
                <w:szCs w:val="24"/>
                <w:lang w:eastAsia="ro-RO"/>
              </w:rPr>
              <w:t xml:space="preserve">Diversitate culturala si limbaje de specialitate : mize si perspective. </w:t>
            </w:r>
            <w:r w:rsidRPr="00AE379E">
              <w:rPr>
                <w:color w:val="000000"/>
                <w:szCs w:val="24"/>
                <w:lang w:eastAsia="ro-RO"/>
              </w:rPr>
              <w:t>Cluj-Napoca: Casa Cărții de Științe.</w:t>
            </w:r>
          </w:p>
          <w:p w14:paraId="6D08CDAA" w14:textId="77777777" w:rsidR="00D02AC9" w:rsidRPr="00AE379E" w:rsidRDefault="00D02AC9" w:rsidP="00AE379E">
            <w:pPr>
              <w:spacing w:after="0" w:line="240" w:lineRule="auto"/>
              <w:ind w:left="746" w:right="90" w:hanging="540"/>
              <w:contextualSpacing/>
              <w:jc w:val="both"/>
              <w:rPr>
                <w:szCs w:val="24"/>
                <w:lang w:eastAsia="ro-RO"/>
              </w:rPr>
            </w:pPr>
            <w:r w:rsidRPr="00AE379E">
              <w:rPr>
                <w:szCs w:val="24"/>
                <w:lang w:eastAsia="ro-RO"/>
              </w:rPr>
              <w:t xml:space="preserve">Pálfalvi Attila, Jenei Dezső, Jodál Endre. (2006) </w:t>
            </w:r>
            <w:r w:rsidRPr="00AE379E">
              <w:rPr>
                <w:i/>
                <w:szCs w:val="24"/>
                <w:lang w:eastAsia="ro-RO"/>
              </w:rPr>
              <w:t>Dicționar tehnico-științific roman-maghiar = Román-magyar műszaki-tudományos szótár</w:t>
            </w:r>
            <w:r w:rsidRPr="00AE379E">
              <w:rPr>
                <w:szCs w:val="24"/>
                <w:lang w:eastAsia="ro-RO"/>
              </w:rPr>
              <w:t>. Editura Gloria Cluj Napoca.*</w:t>
            </w:r>
          </w:p>
          <w:p w14:paraId="05C6F30A" w14:textId="77777777" w:rsidR="00D02AC9" w:rsidRPr="00AE379E" w:rsidRDefault="00D02AC9" w:rsidP="00AE379E">
            <w:pPr>
              <w:spacing w:after="0" w:line="240" w:lineRule="auto"/>
              <w:ind w:left="746" w:right="90" w:hanging="540"/>
              <w:contextualSpacing/>
              <w:rPr>
                <w:color w:val="000000"/>
                <w:szCs w:val="24"/>
                <w:lang w:eastAsia="ro-RO"/>
              </w:rPr>
            </w:pPr>
            <w:r w:rsidRPr="00AE379E">
              <w:rPr>
                <w:color w:val="000000"/>
                <w:szCs w:val="24"/>
                <w:lang w:eastAsia="ro-RO"/>
              </w:rPr>
              <w:t xml:space="preserve">Shuttleworth M. (2007) </w:t>
            </w:r>
            <w:r w:rsidRPr="00AE379E">
              <w:rPr>
                <w:i/>
                <w:color w:val="000000"/>
                <w:szCs w:val="24"/>
                <w:lang w:eastAsia="ro-RO"/>
              </w:rPr>
              <w:t>Dictionary of Translation Studies</w:t>
            </w:r>
            <w:r w:rsidRPr="00AE379E">
              <w:rPr>
                <w:color w:val="000000"/>
                <w:szCs w:val="24"/>
                <w:lang w:eastAsia="ro-RO"/>
              </w:rPr>
              <w:t>. Manchester: St. Jerome Publishing.</w:t>
            </w:r>
          </w:p>
          <w:p w14:paraId="3C6678E9" w14:textId="77777777" w:rsidR="00D02AC9" w:rsidRPr="00AE379E" w:rsidRDefault="00D02AC9" w:rsidP="00AE379E">
            <w:pPr>
              <w:spacing w:after="0" w:line="240" w:lineRule="auto"/>
              <w:ind w:left="746" w:right="90" w:hanging="540"/>
              <w:contextualSpacing/>
              <w:jc w:val="both"/>
              <w:rPr>
                <w:szCs w:val="24"/>
                <w:lang w:eastAsia="ro-RO"/>
              </w:rPr>
            </w:pPr>
            <w:r w:rsidRPr="00AE379E">
              <w:rPr>
                <w:szCs w:val="24"/>
                <w:lang w:eastAsia="ro-RO"/>
              </w:rPr>
              <w:t xml:space="preserve">Sonia Munteanu, Bianca Bretan (2013). </w:t>
            </w:r>
            <w:r w:rsidRPr="00AE379E">
              <w:rPr>
                <w:i/>
                <w:szCs w:val="24"/>
                <w:lang w:eastAsia="ro-RO"/>
              </w:rPr>
              <w:t>Diversitate culturala si limbaje de specialitate: mize si perspective.</w:t>
            </w:r>
            <w:r w:rsidRPr="00AE379E">
              <w:rPr>
                <w:szCs w:val="24"/>
                <w:lang w:eastAsia="ro-RO"/>
              </w:rPr>
              <w:t xml:space="preserve"> Casa Cărţii de Ştiinţă, Cluj-Napoca.*</w:t>
            </w:r>
          </w:p>
          <w:p w14:paraId="423957EA" w14:textId="77777777" w:rsidR="00D02AC9" w:rsidRPr="00AE379E" w:rsidRDefault="00D02AC9" w:rsidP="00AE379E">
            <w:pPr>
              <w:spacing w:after="0" w:line="240" w:lineRule="auto"/>
              <w:ind w:left="746" w:right="90" w:hanging="540"/>
              <w:contextualSpacing/>
              <w:jc w:val="both"/>
              <w:rPr>
                <w:szCs w:val="24"/>
                <w:lang w:eastAsia="ro-RO"/>
              </w:rPr>
            </w:pPr>
            <w:r w:rsidRPr="00AE379E">
              <w:rPr>
                <w:szCs w:val="24"/>
                <w:lang w:eastAsia="ro-RO"/>
              </w:rPr>
              <w:t xml:space="preserve">Toma Alice (2006). </w:t>
            </w:r>
            <w:r w:rsidRPr="00AE379E">
              <w:rPr>
                <w:i/>
                <w:szCs w:val="24"/>
                <w:lang w:eastAsia="ro-RO"/>
              </w:rPr>
              <w:t>Lingvistică şi matematică. De la terminologia lexicală la</w:t>
            </w:r>
          </w:p>
          <w:p w14:paraId="2CEE7A9C" w14:textId="77777777" w:rsidR="00D02AC9" w:rsidRPr="00AE379E" w:rsidRDefault="00AE379E" w:rsidP="00AE379E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i/>
                <w:szCs w:val="24"/>
                <w:lang w:eastAsia="ro-RO"/>
              </w:rPr>
              <w:t xml:space="preserve">     </w:t>
            </w:r>
            <w:r w:rsidR="00D02AC9" w:rsidRPr="00AE379E">
              <w:rPr>
                <w:i/>
                <w:szCs w:val="24"/>
                <w:lang w:eastAsia="ro-RO"/>
              </w:rPr>
              <w:t xml:space="preserve"> terminologia discursivă.</w:t>
            </w:r>
            <w:r w:rsidR="00D02AC9" w:rsidRPr="00AE379E">
              <w:rPr>
                <w:color w:val="000000"/>
                <w:szCs w:val="24"/>
              </w:rPr>
              <w:t>Editura Universitară, Bucureşti.*</w:t>
            </w:r>
          </w:p>
        </w:tc>
      </w:tr>
      <w:tr w:rsidR="00B934DF" w:rsidRPr="00AE379E" w14:paraId="470C06EF" w14:textId="77777777" w:rsidTr="00C62008">
        <w:tc>
          <w:tcPr>
            <w:tcW w:w="2887" w:type="pct"/>
            <w:shd w:val="clear" w:color="auto" w:fill="auto"/>
          </w:tcPr>
          <w:p w14:paraId="3291CDA8" w14:textId="77777777" w:rsidR="00B934DF" w:rsidRPr="00AE379E" w:rsidRDefault="00B934DF" w:rsidP="00AE379E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AE379E">
              <w:rPr>
                <w:b/>
                <w:szCs w:val="24"/>
              </w:rPr>
              <w:t>8.2.2. Seminar (Germană)</w:t>
            </w:r>
          </w:p>
        </w:tc>
        <w:tc>
          <w:tcPr>
            <w:tcW w:w="1492" w:type="pct"/>
          </w:tcPr>
          <w:p w14:paraId="1E8B626D" w14:textId="77777777" w:rsidR="00B934DF" w:rsidRPr="00AE379E" w:rsidRDefault="00B934DF" w:rsidP="00AE379E">
            <w:pPr>
              <w:spacing w:after="0" w:line="240" w:lineRule="auto"/>
              <w:contextualSpacing/>
              <w:jc w:val="center"/>
              <w:rPr>
                <w:b/>
                <w:szCs w:val="24"/>
              </w:rPr>
            </w:pPr>
            <w:r w:rsidRPr="00AE379E">
              <w:rPr>
                <w:b/>
                <w:szCs w:val="24"/>
              </w:rPr>
              <w:t>Metode de predare</w:t>
            </w:r>
          </w:p>
        </w:tc>
        <w:tc>
          <w:tcPr>
            <w:tcW w:w="621" w:type="pct"/>
          </w:tcPr>
          <w:p w14:paraId="644BB282" w14:textId="77777777" w:rsidR="00B934DF" w:rsidRPr="00AE379E" w:rsidRDefault="00B934DF" w:rsidP="00AE379E">
            <w:pPr>
              <w:spacing w:after="0" w:line="240" w:lineRule="auto"/>
              <w:contextualSpacing/>
              <w:jc w:val="center"/>
              <w:rPr>
                <w:b/>
                <w:szCs w:val="24"/>
              </w:rPr>
            </w:pPr>
            <w:r w:rsidRPr="00AE379E">
              <w:rPr>
                <w:b/>
                <w:szCs w:val="24"/>
              </w:rPr>
              <w:t>Observaţii</w:t>
            </w:r>
          </w:p>
        </w:tc>
      </w:tr>
      <w:tr w:rsidR="00D02AC9" w:rsidRPr="00AE379E" w14:paraId="2F57B853" w14:textId="77777777" w:rsidTr="00C62008">
        <w:trPr>
          <w:trHeight w:val="458"/>
        </w:trPr>
        <w:tc>
          <w:tcPr>
            <w:tcW w:w="2887" w:type="pct"/>
            <w:shd w:val="clear" w:color="auto" w:fill="auto"/>
          </w:tcPr>
          <w:p w14:paraId="3372D345" w14:textId="77777777" w:rsidR="00D02AC9" w:rsidRPr="00AE379E" w:rsidRDefault="00D02AC9" w:rsidP="00AE379E">
            <w:pPr>
              <w:suppressAutoHyphens/>
              <w:autoSpaceDE w:val="0"/>
              <w:snapToGrid w:val="0"/>
              <w:spacing w:after="0" w:line="240" w:lineRule="auto"/>
              <w:contextualSpacing/>
            </w:pPr>
            <w:r w:rsidRPr="00AE379E">
              <w:t>Einführung in die Terminologie. Definitionen.</w:t>
            </w:r>
          </w:p>
        </w:tc>
        <w:tc>
          <w:tcPr>
            <w:tcW w:w="1492" w:type="pct"/>
          </w:tcPr>
          <w:p w14:paraId="571FCCBD" w14:textId="77777777" w:rsidR="00D02AC9" w:rsidRPr="00AE379E" w:rsidRDefault="00D02AC9" w:rsidP="00AE379E">
            <w:pPr>
              <w:snapToGrid w:val="0"/>
              <w:spacing w:after="0" w:line="240" w:lineRule="auto"/>
              <w:ind w:left="70"/>
              <w:contextualSpacing/>
            </w:pPr>
            <w:r w:rsidRPr="00AE379E">
              <w:t>Prezentare. Conversatie euristica.</w:t>
            </w:r>
          </w:p>
        </w:tc>
        <w:tc>
          <w:tcPr>
            <w:tcW w:w="621" w:type="pct"/>
          </w:tcPr>
          <w:p w14:paraId="79FE6438" w14:textId="77777777" w:rsidR="00D02AC9" w:rsidRPr="00AE379E" w:rsidRDefault="00D02AC9" w:rsidP="00AE379E">
            <w:pPr>
              <w:snapToGrid w:val="0"/>
              <w:spacing w:after="0" w:line="240" w:lineRule="auto"/>
              <w:ind w:right="-14"/>
              <w:contextualSpacing/>
              <w:jc w:val="center"/>
            </w:pPr>
            <w:r w:rsidRPr="00AE379E">
              <w:t>2 ore</w:t>
            </w:r>
          </w:p>
        </w:tc>
      </w:tr>
      <w:tr w:rsidR="00D02AC9" w:rsidRPr="00AE379E" w14:paraId="75CFC6E2" w14:textId="77777777" w:rsidTr="00C62008">
        <w:trPr>
          <w:trHeight w:val="458"/>
        </w:trPr>
        <w:tc>
          <w:tcPr>
            <w:tcW w:w="2887" w:type="pct"/>
            <w:shd w:val="clear" w:color="auto" w:fill="auto"/>
          </w:tcPr>
          <w:p w14:paraId="534704EB" w14:textId="77777777" w:rsidR="00D02AC9" w:rsidRPr="00AE379E" w:rsidRDefault="00D02AC9" w:rsidP="00AE379E">
            <w:pPr>
              <w:suppressAutoHyphens/>
              <w:autoSpaceDE w:val="0"/>
              <w:snapToGrid w:val="0"/>
              <w:spacing w:after="0" w:line="240" w:lineRule="auto"/>
              <w:contextualSpacing/>
            </w:pPr>
            <w:r w:rsidRPr="00AE379E">
              <w:t>Grundbegriffe der Terminologie.</w:t>
            </w:r>
          </w:p>
        </w:tc>
        <w:tc>
          <w:tcPr>
            <w:tcW w:w="1492" w:type="pct"/>
          </w:tcPr>
          <w:p w14:paraId="6694911F" w14:textId="77777777" w:rsidR="00D02AC9" w:rsidRPr="00AE379E" w:rsidRDefault="00D02AC9" w:rsidP="00AE379E">
            <w:pPr>
              <w:snapToGrid w:val="0"/>
              <w:spacing w:after="0" w:line="240" w:lineRule="auto"/>
              <w:ind w:left="70"/>
              <w:contextualSpacing/>
            </w:pPr>
            <w:r w:rsidRPr="00AE379E">
              <w:t xml:space="preserve">Studiu individual. Conversatie. </w:t>
            </w:r>
          </w:p>
        </w:tc>
        <w:tc>
          <w:tcPr>
            <w:tcW w:w="621" w:type="pct"/>
          </w:tcPr>
          <w:p w14:paraId="6C9045B9" w14:textId="77777777" w:rsidR="00D02AC9" w:rsidRPr="00AE379E" w:rsidRDefault="00D02AC9" w:rsidP="00AE379E">
            <w:pPr>
              <w:spacing w:after="0" w:line="240" w:lineRule="auto"/>
              <w:contextualSpacing/>
              <w:jc w:val="center"/>
            </w:pPr>
            <w:r w:rsidRPr="00AE379E">
              <w:t>4 ore</w:t>
            </w:r>
          </w:p>
        </w:tc>
      </w:tr>
      <w:tr w:rsidR="00D02AC9" w:rsidRPr="00AE379E" w14:paraId="79C7ACF7" w14:textId="77777777" w:rsidTr="00C62008">
        <w:trPr>
          <w:trHeight w:val="458"/>
        </w:trPr>
        <w:tc>
          <w:tcPr>
            <w:tcW w:w="2887" w:type="pct"/>
            <w:shd w:val="clear" w:color="auto" w:fill="auto"/>
          </w:tcPr>
          <w:p w14:paraId="3F0DD5E5" w14:textId="77777777" w:rsidR="00D02AC9" w:rsidRPr="00AE379E" w:rsidRDefault="00D02AC9" w:rsidP="00AE379E">
            <w:pPr>
              <w:suppressAutoHyphens/>
              <w:autoSpaceDE w:val="0"/>
              <w:snapToGrid w:val="0"/>
              <w:spacing w:after="0" w:line="240" w:lineRule="auto"/>
              <w:contextualSpacing/>
            </w:pPr>
            <w:r w:rsidRPr="00AE379E">
              <w:t>Die Terminologie der Arbeitsmarkt. Fachtexte.</w:t>
            </w:r>
          </w:p>
        </w:tc>
        <w:tc>
          <w:tcPr>
            <w:tcW w:w="1492" w:type="pct"/>
          </w:tcPr>
          <w:p w14:paraId="10D38D88" w14:textId="77777777" w:rsidR="00D02AC9" w:rsidRPr="00AE379E" w:rsidRDefault="00D02AC9" w:rsidP="00AE379E">
            <w:pPr>
              <w:snapToGrid w:val="0"/>
              <w:spacing w:after="0" w:line="240" w:lineRule="auto"/>
              <w:ind w:left="70"/>
              <w:contextualSpacing/>
            </w:pPr>
            <w:r w:rsidRPr="00AE379E">
              <w:t>Utilizarea bazelor de date online</w:t>
            </w:r>
          </w:p>
        </w:tc>
        <w:tc>
          <w:tcPr>
            <w:tcW w:w="621" w:type="pct"/>
          </w:tcPr>
          <w:p w14:paraId="1EE95DFE" w14:textId="77777777" w:rsidR="00D02AC9" w:rsidRPr="00AE379E" w:rsidRDefault="00D02AC9" w:rsidP="00AE379E">
            <w:pPr>
              <w:spacing w:after="0" w:line="240" w:lineRule="auto"/>
              <w:contextualSpacing/>
              <w:jc w:val="center"/>
            </w:pPr>
            <w:r w:rsidRPr="00AE379E">
              <w:t>2 ore</w:t>
            </w:r>
          </w:p>
        </w:tc>
      </w:tr>
      <w:tr w:rsidR="00D02AC9" w:rsidRPr="00AE379E" w14:paraId="700C17FC" w14:textId="77777777" w:rsidTr="00C62008">
        <w:trPr>
          <w:trHeight w:val="458"/>
        </w:trPr>
        <w:tc>
          <w:tcPr>
            <w:tcW w:w="2887" w:type="pct"/>
            <w:shd w:val="clear" w:color="auto" w:fill="auto"/>
          </w:tcPr>
          <w:p w14:paraId="7C437BCF" w14:textId="77777777" w:rsidR="00D02AC9" w:rsidRPr="00AE379E" w:rsidRDefault="00D02AC9" w:rsidP="00AE379E">
            <w:pPr>
              <w:suppressAutoHyphens/>
              <w:autoSpaceDE w:val="0"/>
              <w:snapToGrid w:val="0"/>
              <w:spacing w:after="0" w:line="240" w:lineRule="auto"/>
              <w:contextualSpacing/>
            </w:pPr>
            <w:r w:rsidRPr="00AE379E">
              <w:t>Die Terminologie des Handels. Fachtexte.</w:t>
            </w:r>
          </w:p>
        </w:tc>
        <w:tc>
          <w:tcPr>
            <w:tcW w:w="1492" w:type="pct"/>
          </w:tcPr>
          <w:p w14:paraId="43F1AC9C" w14:textId="77777777" w:rsidR="00D02AC9" w:rsidRPr="00AE379E" w:rsidRDefault="00D02AC9" w:rsidP="00AE379E">
            <w:pPr>
              <w:snapToGrid w:val="0"/>
              <w:spacing w:after="0" w:line="240" w:lineRule="auto"/>
              <w:ind w:left="70"/>
              <w:contextualSpacing/>
            </w:pPr>
            <w:r w:rsidRPr="00AE379E">
              <w:t>Utilizarea dictionarelor de spec.</w:t>
            </w:r>
          </w:p>
        </w:tc>
        <w:tc>
          <w:tcPr>
            <w:tcW w:w="621" w:type="pct"/>
          </w:tcPr>
          <w:p w14:paraId="2977B29E" w14:textId="77777777" w:rsidR="00D02AC9" w:rsidRPr="00AE379E" w:rsidRDefault="00D02AC9" w:rsidP="00AE379E">
            <w:pPr>
              <w:spacing w:after="0" w:line="240" w:lineRule="auto"/>
              <w:contextualSpacing/>
              <w:jc w:val="center"/>
            </w:pPr>
            <w:r w:rsidRPr="00AE379E">
              <w:t>4 ore</w:t>
            </w:r>
          </w:p>
        </w:tc>
      </w:tr>
      <w:tr w:rsidR="00D02AC9" w:rsidRPr="00AE379E" w14:paraId="34C2F30A" w14:textId="77777777" w:rsidTr="00C62008">
        <w:trPr>
          <w:trHeight w:val="458"/>
        </w:trPr>
        <w:tc>
          <w:tcPr>
            <w:tcW w:w="2887" w:type="pct"/>
            <w:shd w:val="clear" w:color="auto" w:fill="auto"/>
          </w:tcPr>
          <w:p w14:paraId="1B010E6B" w14:textId="77777777" w:rsidR="00D02AC9" w:rsidRPr="00AE379E" w:rsidRDefault="00D02AC9" w:rsidP="00AE379E">
            <w:pPr>
              <w:suppressAutoHyphens/>
              <w:autoSpaceDE w:val="0"/>
              <w:snapToGrid w:val="0"/>
              <w:spacing w:after="0" w:line="240" w:lineRule="auto"/>
              <w:contextualSpacing/>
            </w:pPr>
            <w:r w:rsidRPr="00AE379E">
              <w:t>Transport.Fachtexte.</w:t>
            </w:r>
          </w:p>
        </w:tc>
        <w:tc>
          <w:tcPr>
            <w:tcW w:w="1492" w:type="pct"/>
          </w:tcPr>
          <w:p w14:paraId="1292D9B1" w14:textId="77777777" w:rsidR="00D02AC9" w:rsidRPr="00AE379E" w:rsidRDefault="00D02AC9" w:rsidP="00AE379E">
            <w:pPr>
              <w:snapToGrid w:val="0"/>
              <w:spacing w:after="0" w:line="240" w:lineRule="auto"/>
              <w:ind w:left="70"/>
              <w:contextualSpacing/>
            </w:pPr>
            <w:r w:rsidRPr="00AE379E">
              <w:t>Definirea termenilor. Lucru in echipa</w:t>
            </w:r>
          </w:p>
        </w:tc>
        <w:tc>
          <w:tcPr>
            <w:tcW w:w="621" w:type="pct"/>
          </w:tcPr>
          <w:p w14:paraId="26B62555" w14:textId="77777777" w:rsidR="00D02AC9" w:rsidRPr="00AE379E" w:rsidRDefault="00D02AC9" w:rsidP="00AE379E">
            <w:pPr>
              <w:spacing w:after="0" w:line="240" w:lineRule="auto"/>
              <w:contextualSpacing/>
              <w:jc w:val="center"/>
            </w:pPr>
            <w:r w:rsidRPr="00AE379E">
              <w:t>2 ore</w:t>
            </w:r>
          </w:p>
        </w:tc>
      </w:tr>
      <w:tr w:rsidR="00D02AC9" w:rsidRPr="00AE379E" w14:paraId="5865182B" w14:textId="77777777" w:rsidTr="00C62008">
        <w:trPr>
          <w:trHeight w:val="458"/>
        </w:trPr>
        <w:tc>
          <w:tcPr>
            <w:tcW w:w="2887" w:type="pct"/>
            <w:shd w:val="clear" w:color="auto" w:fill="auto"/>
          </w:tcPr>
          <w:p w14:paraId="35F29336" w14:textId="77777777" w:rsidR="00D02AC9" w:rsidRPr="00AE379E" w:rsidRDefault="00D02AC9" w:rsidP="00AE379E">
            <w:pPr>
              <w:suppressAutoHyphens/>
              <w:autoSpaceDE w:val="0"/>
              <w:snapToGrid w:val="0"/>
              <w:spacing w:after="0" w:line="240" w:lineRule="auto"/>
              <w:contextualSpacing/>
            </w:pPr>
            <w:r w:rsidRPr="00AE379E">
              <w:t>Banken. Fachtexte.</w:t>
            </w:r>
          </w:p>
        </w:tc>
        <w:tc>
          <w:tcPr>
            <w:tcW w:w="1492" w:type="pct"/>
          </w:tcPr>
          <w:p w14:paraId="36064A85" w14:textId="77777777" w:rsidR="00D02AC9" w:rsidRPr="00AE379E" w:rsidRDefault="00D02AC9" w:rsidP="00AE379E">
            <w:pPr>
              <w:snapToGrid w:val="0"/>
              <w:spacing w:after="0" w:line="240" w:lineRule="auto"/>
              <w:ind w:left="70"/>
              <w:contextualSpacing/>
            </w:pPr>
            <w:r w:rsidRPr="00AE379E">
              <w:t>Studiu individual. Conversatie.</w:t>
            </w:r>
          </w:p>
          <w:p w14:paraId="2A65AA3B" w14:textId="77777777" w:rsidR="00D02AC9" w:rsidRPr="00AE379E" w:rsidRDefault="00D02AC9" w:rsidP="00AE379E">
            <w:pPr>
              <w:snapToGrid w:val="0"/>
              <w:spacing w:after="0" w:line="240" w:lineRule="auto"/>
              <w:ind w:left="70"/>
              <w:contextualSpacing/>
            </w:pPr>
            <w:r w:rsidRPr="00AE379E">
              <w:t>Utilizarea bazelor de date online</w:t>
            </w:r>
          </w:p>
        </w:tc>
        <w:tc>
          <w:tcPr>
            <w:tcW w:w="621" w:type="pct"/>
          </w:tcPr>
          <w:p w14:paraId="19407214" w14:textId="77777777" w:rsidR="00D02AC9" w:rsidRPr="00AE379E" w:rsidRDefault="00D02AC9" w:rsidP="00AE379E">
            <w:pPr>
              <w:snapToGrid w:val="0"/>
              <w:spacing w:after="0" w:line="240" w:lineRule="auto"/>
              <w:ind w:right="-14"/>
              <w:contextualSpacing/>
              <w:jc w:val="center"/>
            </w:pPr>
            <w:r w:rsidRPr="00AE379E">
              <w:t>2 ore</w:t>
            </w:r>
          </w:p>
        </w:tc>
      </w:tr>
      <w:tr w:rsidR="00D02AC9" w:rsidRPr="00AE379E" w14:paraId="77D16D60" w14:textId="77777777" w:rsidTr="00C62008">
        <w:trPr>
          <w:trHeight w:val="256"/>
        </w:trPr>
        <w:tc>
          <w:tcPr>
            <w:tcW w:w="2887" w:type="pct"/>
            <w:shd w:val="clear" w:color="auto" w:fill="auto"/>
          </w:tcPr>
          <w:p w14:paraId="395D1E96" w14:textId="77777777" w:rsidR="00D02AC9" w:rsidRPr="00AE379E" w:rsidRDefault="00D02AC9" w:rsidP="00AE379E">
            <w:pPr>
              <w:tabs>
                <w:tab w:val="left" w:pos="1470"/>
              </w:tabs>
              <w:suppressAutoHyphens/>
              <w:autoSpaceDE w:val="0"/>
              <w:snapToGrid w:val="0"/>
              <w:spacing w:after="0" w:line="240" w:lineRule="auto"/>
              <w:contextualSpacing/>
            </w:pPr>
            <w:r w:rsidRPr="00AE379E">
              <w:t>Management. Fachtexte.</w:t>
            </w:r>
          </w:p>
        </w:tc>
        <w:tc>
          <w:tcPr>
            <w:tcW w:w="1492" w:type="pct"/>
          </w:tcPr>
          <w:p w14:paraId="446B28B9" w14:textId="77777777" w:rsidR="00D02AC9" w:rsidRPr="00AE379E" w:rsidRDefault="00D02AC9" w:rsidP="00AE379E">
            <w:pPr>
              <w:snapToGrid w:val="0"/>
              <w:spacing w:after="0" w:line="240" w:lineRule="auto"/>
              <w:ind w:left="70"/>
              <w:contextualSpacing/>
            </w:pPr>
            <w:r w:rsidRPr="00AE379E">
              <w:t>Studiu individual. Conversatie.</w:t>
            </w:r>
          </w:p>
          <w:p w14:paraId="5E061EF1" w14:textId="77777777" w:rsidR="00D02AC9" w:rsidRPr="00AE379E" w:rsidRDefault="00D02AC9" w:rsidP="00AE379E">
            <w:pPr>
              <w:snapToGrid w:val="0"/>
              <w:spacing w:after="0" w:line="240" w:lineRule="auto"/>
              <w:ind w:left="70"/>
              <w:contextualSpacing/>
            </w:pPr>
            <w:r w:rsidRPr="00AE379E">
              <w:t>Utilizarea bazelor de date online</w:t>
            </w:r>
          </w:p>
          <w:p w14:paraId="2BDDE64F" w14:textId="77777777" w:rsidR="00D02AC9" w:rsidRPr="00AE379E" w:rsidRDefault="00D02AC9" w:rsidP="00AE379E">
            <w:pPr>
              <w:snapToGrid w:val="0"/>
              <w:spacing w:after="0" w:line="240" w:lineRule="auto"/>
              <w:ind w:left="70"/>
              <w:contextualSpacing/>
            </w:pPr>
            <w:r w:rsidRPr="00AE379E">
              <w:t>Utilizarea dictionarelor de spec.</w:t>
            </w:r>
          </w:p>
        </w:tc>
        <w:tc>
          <w:tcPr>
            <w:tcW w:w="621" w:type="pct"/>
          </w:tcPr>
          <w:p w14:paraId="7AD9279B" w14:textId="77777777" w:rsidR="00D02AC9" w:rsidRPr="00AE379E" w:rsidRDefault="00D02AC9" w:rsidP="00AE379E">
            <w:pPr>
              <w:spacing w:after="0" w:line="240" w:lineRule="auto"/>
              <w:contextualSpacing/>
              <w:jc w:val="center"/>
            </w:pPr>
            <w:r w:rsidRPr="00AE379E">
              <w:t>4 ore</w:t>
            </w:r>
          </w:p>
        </w:tc>
      </w:tr>
      <w:tr w:rsidR="00D02AC9" w:rsidRPr="00AE379E" w14:paraId="24F5E980" w14:textId="77777777" w:rsidTr="00C62008">
        <w:trPr>
          <w:trHeight w:val="70"/>
        </w:trPr>
        <w:tc>
          <w:tcPr>
            <w:tcW w:w="2887" w:type="pct"/>
            <w:shd w:val="clear" w:color="auto" w:fill="auto"/>
          </w:tcPr>
          <w:p w14:paraId="385DF6AF" w14:textId="77777777" w:rsidR="00D02AC9" w:rsidRPr="00AE379E" w:rsidRDefault="00D02AC9" w:rsidP="00AE379E">
            <w:pPr>
              <w:suppressAutoHyphens/>
              <w:autoSpaceDE w:val="0"/>
              <w:snapToGrid w:val="0"/>
              <w:spacing w:after="0" w:line="240" w:lineRule="auto"/>
              <w:contextualSpacing/>
            </w:pPr>
            <w:r w:rsidRPr="00AE379E">
              <w:t>Werbung. Fachtexte.</w:t>
            </w:r>
          </w:p>
        </w:tc>
        <w:tc>
          <w:tcPr>
            <w:tcW w:w="1492" w:type="pct"/>
          </w:tcPr>
          <w:p w14:paraId="07CD6654" w14:textId="77777777" w:rsidR="00D02AC9" w:rsidRPr="00AE379E" w:rsidRDefault="00D02AC9" w:rsidP="00AE379E">
            <w:pPr>
              <w:snapToGrid w:val="0"/>
              <w:spacing w:after="0" w:line="240" w:lineRule="auto"/>
              <w:ind w:left="70"/>
              <w:contextualSpacing/>
            </w:pPr>
            <w:r w:rsidRPr="00AE379E">
              <w:t>Studiu individual. Conversatie.</w:t>
            </w:r>
          </w:p>
          <w:p w14:paraId="6DDB5451" w14:textId="77777777" w:rsidR="00D02AC9" w:rsidRPr="00AE379E" w:rsidRDefault="00D02AC9" w:rsidP="00AE379E">
            <w:pPr>
              <w:snapToGrid w:val="0"/>
              <w:spacing w:after="0" w:line="240" w:lineRule="auto"/>
              <w:ind w:left="70"/>
              <w:contextualSpacing/>
            </w:pPr>
            <w:r w:rsidRPr="00AE379E">
              <w:t>Utilizarea bazelor de date online</w:t>
            </w:r>
          </w:p>
          <w:p w14:paraId="123EA349" w14:textId="77777777" w:rsidR="00D02AC9" w:rsidRPr="00AE379E" w:rsidRDefault="00D02AC9" w:rsidP="00AE379E">
            <w:pPr>
              <w:snapToGrid w:val="0"/>
              <w:spacing w:after="0" w:line="240" w:lineRule="auto"/>
              <w:ind w:left="70"/>
              <w:contextualSpacing/>
            </w:pPr>
            <w:r w:rsidRPr="00AE379E">
              <w:t>Utilizarea dictionarelor de spec.</w:t>
            </w:r>
          </w:p>
        </w:tc>
        <w:tc>
          <w:tcPr>
            <w:tcW w:w="621" w:type="pct"/>
          </w:tcPr>
          <w:p w14:paraId="080AE4BD" w14:textId="77777777" w:rsidR="00D02AC9" w:rsidRPr="00AE379E" w:rsidRDefault="00D02AC9" w:rsidP="00AE379E">
            <w:pPr>
              <w:spacing w:after="0" w:line="240" w:lineRule="auto"/>
              <w:contextualSpacing/>
              <w:jc w:val="center"/>
            </w:pPr>
            <w:r w:rsidRPr="00AE379E">
              <w:t>2 ore</w:t>
            </w:r>
          </w:p>
        </w:tc>
      </w:tr>
      <w:tr w:rsidR="00D02AC9" w:rsidRPr="00AE379E" w14:paraId="08795884" w14:textId="77777777" w:rsidTr="00C62008">
        <w:trPr>
          <w:trHeight w:val="70"/>
        </w:trPr>
        <w:tc>
          <w:tcPr>
            <w:tcW w:w="2887" w:type="pct"/>
            <w:shd w:val="clear" w:color="auto" w:fill="auto"/>
          </w:tcPr>
          <w:p w14:paraId="090B87E1" w14:textId="77777777" w:rsidR="00D02AC9" w:rsidRPr="00AE379E" w:rsidRDefault="00D02AC9" w:rsidP="00AE379E">
            <w:pPr>
              <w:suppressAutoHyphens/>
              <w:autoSpaceDE w:val="0"/>
              <w:snapToGrid w:val="0"/>
              <w:spacing w:after="0" w:line="240" w:lineRule="auto"/>
              <w:contextualSpacing/>
            </w:pPr>
            <w:r w:rsidRPr="00AE379E">
              <w:t>Geschäftsbriefe.</w:t>
            </w:r>
          </w:p>
          <w:p w14:paraId="1A6874F1" w14:textId="77777777" w:rsidR="00D02AC9" w:rsidRPr="00AE379E" w:rsidRDefault="00D02AC9" w:rsidP="00AE379E">
            <w:pPr>
              <w:suppressAutoHyphens/>
              <w:autoSpaceDE w:val="0"/>
              <w:snapToGrid w:val="0"/>
              <w:spacing w:after="0" w:line="240" w:lineRule="auto"/>
              <w:contextualSpacing/>
            </w:pPr>
          </w:p>
        </w:tc>
        <w:tc>
          <w:tcPr>
            <w:tcW w:w="1492" w:type="pct"/>
          </w:tcPr>
          <w:p w14:paraId="345B0FDA" w14:textId="77777777" w:rsidR="00D02AC9" w:rsidRPr="00AE379E" w:rsidRDefault="00D02AC9" w:rsidP="00AE379E">
            <w:pPr>
              <w:snapToGrid w:val="0"/>
              <w:spacing w:after="0" w:line="240" w:lineRule="auto"/>
              <w:ind w:left="70"/>
              <w:contextualSpacing/>
            </w:pPr>
            <w:r w:rsidRPr="00AE379E">
              <w:t>Studiu individual. Conversatie.</w:t>
            </w:r>
          </w:p>
          <w:p w14:paraId="247BF0EB" w14:textId="77777777" w:rsidR="00D02AC9" w:rsidRPr="00AE379E" w:rsidRDefault="00D02AC9" w:rsidP="00AE379E">
            <w:pPr>
              <w:snapToGrid w:val="0"/>
              <w:spacing w:after="0" w:line="240" w:lineRule="auto"/>
              <w:ind w:left="70"/>
              <w:contextualSpacing/>
            </w:pPr>
            <w:r w:rsidRPr="00AE379E">
              <w:t>Utilizarea bazelor de date online</w:t>
            </w:r>
          </w:p>
          <w:p w14:paraId="41D62F3A" w14:textId="77777777" w:rsidR="00D02AC9" w:rsidRPr="00AE379E" w:rsidRDefault="00D02AC9" w:rsidP="00AE379E">
            <w:pPr>
              <w:snapToGrid w:val="0"/>
              <w:spacing w:after="0" w:line="240" w:lineRule="auto"/>
              <w:ind w:left="70"/>
              <w:contextualSpacing/>
            </w:pPr>
            <w:r w:rsidRPr="00AE379E">
              <w:lastRenderedPageBreak/>
              <w:t>Utilizarea dictionarelor de spec.</w:t>
            </w:r>
          </w:p>
        </w:tc>
        <w:tc>
          <w:tcPr>
            <w:tcW w:w="621" w:type="pct"/>
          </w:tcPr>
          <w:p w14:paraId="50DEA554" w14:textId="77777777" w:rsidR="00D02AC9" w:rsidRPr="00AE379E" w:rsidRDefault="00D02AC9" w:rsidP="00AE379E">
            <w:pPr>
              <w:spacing w:after="0" w:line="240" w:lineRule="auto"/>
              <w:contextualSpacing/>
              <w:jc w:val="center"/>
            </w:pPr>
            <w:r w:rsidRPr="00AE379E">
              <w:lastRenderedPageBreak/>
              <w:t>4 ore</w:t>
            </w:r>
          </w:p>
        </w:tc>
      </w:tr>
      <w:tr w:rsidR="00D02AC9" w:rsidRPr="00AE379E" w14:paraId="34552173" w14:textId="77777777" w:rsidTr="00C62008">
        <w:trPr>
          <w:trHeight w:val="70"/>
        </w:trPr>
        <w:tc>
          <w:tcPr>
            <w:tcW w:w="2887" w:type="pct"/>
            <w:shd w:val="clear" w:color="auto" w:fill="auto"/>
          </w:tcPr>
          <w:p w14:paraId="324580FE" w14:textId="77777777" w:rsidR="00D02AC9" w:rsidRPr="00AE379E" w:rsidRDefault="00D02AC9" w:rsidP="00AE379E">
            <w:pPr>
              <w:suppressAutoHyphens/>
              <w:autoSpaceDE w:val="0"/>
              <w:snapToGrid w:val="0"/>
              <w:spacing w:after="0" w:line="240" w:lineRule="auto"/>
              <w:contextualSpacing/>
            </w:pPr>
            <w:r w:rsidRPr="00AE379E">
              <w:t>Bewertung</w:t>
            </w:r>
          </w:p>
        </w:tc>
        <w:tc>
          <w:tcPr>
            <w:tcW w:w="1492" w:type="pct"/>
          </w:tcPr>
          <w:p w14:paraId="2F725D3A" w14:textId="77777777" w:rsidR="00D02AC9" w:rsidRPr="00AE379E" w:rsidRDefault="00D02AC9" w:rsidP="00AE379E">
            <w:pPr>
              <w:snapToGrid w:val="0"/>
              <w:spacing w:after="0" w:line="240" w:lineRule="auto"/>
              <w:ind w:left="70"/>
              <w:contextualSpacing/>
            </w:pPr>
            <w:r w:rsidRPr="00AE379E">
              <w:t>Test</w:t>
            </w:r>
          </w:p>
        </w:tc>
        <w:tc>
          <w:tcPr>
            <w:tcW w:w="621" w:type="pct"/>
          </w:tcPr>
          <w:p w14:paraId="516F4273" w14:textId="77777777" w:rsidR="00D02AC9" w:rsidRPr="00AE379E" w:rsidRDefault="00D02AC9" w:rsidP="00AE379E">
            <w:pPr>
              <w:spacing w:after="0" w:line="240" w:lineRule="auto"/>
              <w:contextualSpacing/>
              <w:jc w:val="center"/>
            </w:pPr>
            <w:r w:rsidRPr="00AE379E">
              <w:t>2 ore</w:t>
            </w:r>
          </w:p>
        </w:tc>
      </w:tr>
      <w:tr w:rsidR="00D02AC9" w:rsidRPr="00AE379E" w14:paraId="520F65C0" w14:textId="77777777" w:rsidTr="00C62008">
        <w:tc>
          <w:tcPr>
            <w:tcW w:w="5000" w:type="pct"/>
            <w:gridSpan w:val="3"/>
            <w:shd w:val="clear" w:color="auto" w:fill="auto"/>
          </w:tcPr>
          <w:p w14:paraId="40F1134A" w14:textId="77777777" w:rsidR="00D02AC9" w:rsidRPr="00AE379E" w:rsidRDefault="00D02AC9" w:rsidP="00AE379E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AE379E">
              <w:rPr>
                <w:b/>
              </w:rPr>
              <w:t>Bibliografie</w:t>
            </w:r>
          </w:p>
          <w:p w14:paraId="7B7DE7E7" w14:textId="77777777" w:rsidR="00D02AC9" w:rsidRPr="00AE379E" w:rsidRDefault="00D02AC9" w:rsidP="00AE379E">
            <w:pPr>
              <w:spacing w:after="0" w:line="240" w:lineRule="auto"/>
              <w:ind w:left="567" w:hanging="567"/>
              <w:contextualSpacing/>
            </w:pPr>
            <w:r w:rsidRPr="00AE379E">
              <w:t>Arntz</w:t>
            </w:r>
            <w:r w:rsidR="005C0AE1" w:rsidRPr="00AE379E">
              <w:t>, Reiner</w:t>
            </w:r>
            <w:r w:rsidRPr="00AE379E">
              <w:t xml:space="preserve">; Heribert Picht; Felix Mayer: </w:t>
            </w:r>
            <w:r w:rsidRPr="00AE379E">
              <w:rPr>
                <w:i/>
                <w:iCs/>
              </w:rPr>
              <w:t>Einführung in die Terminologiearbeit.</w:t>
            </w:r>
            <w:r w:rsidRPr="00AE379E">
              <w:t xml:space="preserve"> 6. Auflage. Olms, Hildesheim / Zürich / New York 2009.</w:t>
            </w:r>
          </w:p>
          <w:p w14:paraId="283689F2" w14:textId="77777777" w:rsidR="00D02AC9" w:rsidRPr="00AE379E" w:rsidRDefault="00D02AC9" w:rsidP="00AE379E">
            <w:pPr>
              <w:spacing w:after="0" w:line="240" w:lineRule="auto"/>
              <w:ind w:left="567" w:hanging="567"/>
              <w:contextualSpacing/>
            </w:pPr>
            <w:r w:rsidRPr="00AE379E">
              <w:t>Gal</w:t>
            </w:r>
            <w:r w:rsidR="005C0AE1" w:rsidRPr="00AE379E">
              <w:t>, Michael</w:t>
            </w:r>
            <w:r w:rsidRPr="00AE379E">
              <w:t xml:space="preserve">: </w:t>
            </w:r>
            <w:r w:rsidRPr="00AE379E">
              <w:rPr>
                <w:i/>
                <w:iCs/>
              </w:rPr>
              <w:t>Begriff, Definition, Begriffsanalyse. Grundzüge der Terminologie.</w:t>
            </w:r>
            <w:r w:rsidRPr="00AE379E">
              <w:t xml:space="preserve"> In: ders., </w:t>
            </w:r>
            <w:r w:rsidRPr="00AE379E">
              <w:rPr>
                <w:i/>
                <w:iCs/>
              </w:rPr>
              <w:t>Internationale Politikgeschichte. Konzeption – Grundlagen – Aspekte.</w:t>
            </w:r>
            <w:r w:rsidRPr="00AE379E">
              <w:t xml:space="preserve"> Norderstedt 2019, S. 159–177.</w:t>
            </w:r>
          </w:p>
          <w:p w14:paraId="4F56DAA9" w14:textId="77777777" w:rsidR="00D02AC9" w:rsidRPr="00AE379E" w:rsidRDefault="005C0AE1" w:rsidP="00AE379E">
            <w:pPr>
              <w:spacing w:after="0" w:line="240" w:lineRule="auto"/>
              <w:ind w:left="567" w:hanging="567"/>
              <w:contextualSpacing/>
            </w:pPr>
            <w:r w:rsidRPr="00AE379E">
              <w:rPr>
                <w:rStyle w:val="Hyperlink"/>
                <w:color w:val="auto"/>
                <w:u w:val="none"/>
              </w:rPr>
              <w:t>Wüster, Eugen</w:t>
            </w:r>
            <w:r w:rsidR="00D02AC9" w:rsidRPr="00AE379E">
              <w:t xml:space="preserve">: </w:t>
            </w:r>
            <w:r w:rsidR="00D02AC9" w:rsidRPr="00AE379E">
              <w:rPr>
                <w:i/>
                <w:iCs/>
              </w:rPr>
              <w:t>Einführung in die allgemeine Terminologielehre und terminologische Lexikographie.</w:t>
            </w:r>
            <w:r w:rsidR="00D02AC9" w:rsidRPr="00AE379E">
              <w:t xml:space="preserve"> Ergon, Würzburg. </w:t>
            </w:r>
          </w:p>
        </w:tc>
      </w:tr>
    </w:tbl>
    <w:p w14:paraId="33BF6738" w14:textId="77777777" w:rsidR="00744DDD" w:rsidRPr="00AE379E" w:rsidRDefault="00744DDD" w:rsidP="00AE379E">
      <w:pPr>
        <w:spacing w:after="0" w:line="240" w:lineRule="auto"/>
        <w:contextualSpacing/>
        <w:rPr>
          <w:b/>
          <w:szCs w:val="24"/>
        </w:rPr>
      </w:pPr>
    </w:p>
    <w:p w14:paraId="50E79B78" w14:textId="77777777" w:rsidR="008027E9" w:rsidRPr="00AE379E" w:rsidRDefault="008027E9" w:rsidP="00AE379E">
      <w:pPr>
        <w:spacing w:after="0" w:line="240" w:lineRule="auto"/>
        <w:contextualSpacing/>
        <w:rPr>
          <w:b/>
          <w:szCs w:val="24"/>
        </w:rPr>
      </w:pPr>
      <w:r w:rsidRPr="00AE379E">
        <w:rPr>
          <w:b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AE379E" w14:paraId="4AED628B" w14:textId="77777777" w:rsidTr="00450A21">
        <w:tc>
          <w:tcPr>
            <w:tcW w:w="10682" w:type="dxa"/>
          </w:tcPr>
          <w:p w14:paraId="60443969" w14:textId="77777777" w:rsidR="00B934DF" w:rsidRPr="00AE379E" w:rsidRDefault="00B934DF" w:rsidP="00AE379E">
            <w:pPr>
              <w:pStyle w:val="ColorfulList-Accent11"/>
              <w:numPr>
                <w:ilvl w:val="0"/>
                <w:numId w:val="19"/>
              </w:numPr>
              <w:tabs>
                <w:tab w:val="clear" w:pos="76"/>
                <w:tab w:val="num" w:pos="252"/>
              </w:tabs>
              <w:suppressAutoHyphens/>
              <w:spacing w:after="0" w:line="240" w:lineRule="auto"/>
              <w:ind w:left="252" w:hanging="180"/>
              <w:jc w:val="both"/>
              <w:rPr>
                <w:szCs w:val="24"/>
              </w:rPr>
            </w:pPr>
            <w:r w:rsidRPr="00AE379E">
              <w:rPr>
                <w:szCs w:val="24"/>
              </w:rPr>
              <w:t>folosirea de studii de caz reale (unde doar numele instituţiilor sunt schimbate), care familiarizează studenţii cu noţiuni şi concepte reale;</w:t>
            </w:r>
          </w:p>
          <w:p w14:paraId="345B63C9" w14:textId="77777777" w:rsidR="00B934DF" w:rsidRPr="00AE379E" w:rsidRDefault="00B934DF" w:rsidP="00AE379E">
            <w:pPr>
              <w:pStyle w:val="ColorfulList-Accent11"/>
              <w:numPr>
                <w:ilvl w:val="0"/>
                <w:numId w:val="19"/>
              </w:numPr>
              <w:tabs>
                <w:tab w:val="clear" w:pos="76"/>
                <w:tab w:val="num" w:pos="252"/>
              </w:tabs>
              <w:suppressAutoHyphens/>
              <w:spacing w:after="0" w:line="240" w:lineRule="auto"/>
              <w:ind w:left="252" w:hanging="180"/>
              <w:jc w:val="both"/>
              <w:rPr>
                <w:szCs w:val="24"/>
              </w:rPr>
            </w:pPr>
            <w:r w:rsidRPr="00AE379E">
              <w:rPr>
                <w:szCs w:val="24"/>
              </w:rPr>
              <w:t>realizarea de simulări de şedinţe de lucru, traduceri la notar, la instanțe etc., care pregătesc studenţii specific pentru munca pe care o vor desfăşura în viitor;</w:t>
            </w:r>
          </w:p>
          <w:p w14:paraId="310FEC6A" w14:textId="77777777" w:rsidR="006F1AC4" w:rsidRPr="00AE379E" w:rsidRDefault="00B934DF" w:rsidP="00AE379E">
            <w:pPr>
              <w:pStyle w:val="ColorfulList-Accent11"/>
              <w:numPr>
                <w:ilvl w:val="0"/>
                <w:numId w:val="19"/>
              </w:numPr>
              <w:tabs>
                <w:tab w:val="clear" w:pos="76"/>
                <w:tab w:val="num" w:pos="252"/>
              </w:tabs>
              <w:suppressAutoHyphens/>
              <w:spacing w:after="0" w:line="240" w:lineRule="auto"/>
              <w:ind w:left="252" w:hanging="180"/>
              <w:jc w:val="both"/>
              <w:rPr>
                <w:szCs w:val="24"/>
              </w:rPr>
            </w:pPr>
            <w:r w:rsidRPr="00AE379E">
              <w:rPr>
                <w:szCs w:val="24"/>
              </w:rPr>
              <w:t>redactarea și traducerea de documente specifice (procuri speciale, extrase din registrul matricol, procese-verbale, scrisori de comandă, rapoarte de afaceri etc.) în funcţie de cerinţele pieţei traducerilor.</w:t>
            </w:r>
          </w:p>
        </w:tc>
      </w:tr>
    </w:tbl>
    <w:p w14:paraId="0FEA45A4" w14:textId="77777777" w:rsidR="00D00FBE" w:rsidRPr="00AE379E" w:rsidRDefault="00D00FBE" w:rsidP="00AE379E">
      <w:pPr>
        <w:spacing w:after="0" w:line="240" w:lineRule="auto"/>
        <w:contextualSpacing/>
        <w:rPr>
          <w:b/>
          <w:szCs w:val="24"/>
        </w:rPr>
      </w:pPr>
    </w:p>
    <w:p w14:paraId="297E6192" w14:textId="77777777" w:rsidR="008027E9" w:rsidRPr="00AE379E" w:rsidRDefault="008027E9" w:rsidP="00AE379E">
      <w:pPr>
        <w:spacing w:after="0" w:line="240" w:lineRule="auto"/>
        <w:contextualSpacing/>
        <w:rPr>
          <w:b/>
          <w:szCs w:val="24"/>
        </w:rPr>
      </w:pPr>
      <w:r w:rsidRPr="00AE379E">
        <w:rPr>
          <w:b/>
          <w:szCs w:val="24"/>
        </w:rPr>
        <w:t>10. Evaluare</w:t>
      </w:r>
    </w:p>
    <w:p w14:paraId="7071F255" w14:textId="77777777" w:rsidR="001C6FB6" w:rsidRPr="00AE379E" w:rsidRDefault="001C6FB6" w:rsidP="00AE379E">
      <w:pPr>
        <w:spacing w:after="0" w:line="240" w:lineRule="auto"/>
        <w:contextualSpacing/>
        <w:rPr>
          <w:b/>
          <w:szCs w:val="24"/>
        </w:rPr>
      </w:pPr>
      <w:r w:rsidRPr="00AE379E">
        <w:rPr>
          <w:b/>
          <w:szCs w:val="24"/>
        </w:rPr>
        <w:t>A.</w:t>
      </w:r>
      <w:r w:rsidR="00AE379E">
        <w:rPr>
          <w:b/>
          <w:szCs w:val="24"/>
        </w:rPr>
        <w:t xml:space="preserve"> </w:t>
      </w:r>
      <w:r w:rsidRPr="00AE379E">
        <w:rPr>
          <w:b/>
          <w:szCs w:val="24"/>
        </w:rPr>
        <w:t>Condiții de îndeplinit pentru prezentarea la evaluare</w:t>
      </w:r>
    </w:p>
    <w:p w14:paraId="5E6A8DFB" w14:textId="77777777" w:rsidR="002705B1" w:rsidRDefault="002705B1" w:rsidP="002705B1">
      <w:pPr>
        <w:pStyle w:val="ListParagraph"/>
        <w:numPr>
          <w:ilvl w:val="0"/>
          <w:numId w:val="21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participare activă la activitățile în cadrul orelor, efectuarea temelor;</w:t>
      </w:r>
    </w:p>
    <w:p w14:paraId="38D5ADA0" w14:textId="77777777" w:rsidR="002705B1" w:rsidRPr="00FE1011" w:rsidRDefault="002705B1" w:rsidP="002705B1">
      <w:pPr>
        <w:pStyle w:val="ListParagraph"/>
        <w:numPr>
          <w:ilvl w:val="0"/>
          <w:numId w:val="21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se permite un maxim de absențe stabilite în Regulamentul de studii; orele absente pot fi recuperate pe parcursul semestrului sau în săptămâna premergătoare sesiunii de examene);</w:t>
      </w:r>
    </w:p>
    <w:p w14:paraId="7872ABFD" w14:textId="77777777" w:rsidR="002705B1" w:rsidRPr="00E51BF5" w:rsidRDefault="002705B1" w:rsidP="002705B1">
      <w:pPr>
        <w:pStyle w:val="ListParagraph"/>
        <w:numPr>
          <w:ilvl w:val="0"/>
          <w:numId w:val="21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E51BF5">
        <w:rPr>
          <w:lang w:val="ro-RO"/>
        </w:rPr>
        <w:t>dobândirea a cel puțin 50% din punctajul total;</w:t>
      </w:r>
    </w:p>
    <w:p w14:paraId="623CF315" w14:textId="77777777" w:rsidR="001C6FB6" w:rsidRPr="00AE379E" w:rsidRDefault="001C6FB6" w:rsidP="00AE379E">
      <w:pPr>
        <w:spacing w:after="0" w:line="240" w:lineRule="auto"/>
        <w:contextualSpacing/>
        <w:rPr>
          <w:b/>
          <w:szCs w:val="24"/>
        </w:rPr>
      </w:pPr>
    </w:p>
    <w:p w14:paraId="5746554D" w14:textId="77777777" w:rsidR="001C6FB6" w:rsidRPr="00AE379E" w:rsidRDefault="001C6FB6" w:rsidP="00AE379E">
      <w:pPr>
        <w:spacing w:after="0" w:line="240" w:lineRule="auto"/>
        <w:contextualSpacing/>
        <w:rPr>
          <w:b/>
          <w:szCs w:val="24"/>
        </w:rPr>
      </w:pPr>
      <w:r w:rsidRPr="00AE379E">
        <w:rPr>
          <w:b/>
          <w:szCs w:val="24"/>
        </w:rPr>
        <w:t>B. Criterii, metode și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"/>
        <w:gridCol w:w="1724"/>
        <w:gridCol w:w="2611"/>
        <w:gridCol w:w="2726"/>
        <w:gridCol w:w="2490"/>
      </w:tblGrid>
      <w:tr w:rsidR="008027E9" w:rsidRPr="00AE379E" w14:paraId="21D8D151" w14:textId="77777777" w:rsidTr="0098490E">
        <w:tc>
          <w:tcPr>
            <w:tcW w:w="2670" w:type="dxa"/>
            <w:gridSpan w:val="2"/>
          </w:tcPr>
          <w:p w14:paraId="404361A9" w14:textId="77777777" w:rsidR="008027E9" w:rsidRPr="00AE379E" w:rsidRDefault="008027E9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Tip activitate</w:t>
            </w:r>
          </w:p>
        </w:tc>
        <w:tc>
          <w:tcPr>
            <w:tcW w:w="2658" w:type="dxa"/>
            <w:shd w:val="clear" w:color="auto" w:fill="auto"/>
          </w:tcPr>
          <w:p w14:paraId="74065F71" w14:textId="77777777" w:rsidR="008027E9" w:rsidRPr="00AE379E" w:rsidRDefault="008027E9" w:rsidP="00AE379E">
            <w:pPr>
              <w:spacing w:after="0" w:line="240" w:lineRule="auto"/>
              <w:ind w:left="46" w:right="-154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10.1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Criterii de evaluare</w:t>
            </w:r>
          </w:p>
        </w:tc>
        <w:tc>
          <w:tcPr>
            <w:tcW w:w="2790" w:type="dxa"/>
          </w:tcPr>
          <w:p w14:paraId="33886418" w14:textId="77777777" w:rsidR="008027E9" w:rsidRPr="00AE379E" w:rsidRDefault="008027E9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10.2</w:t>
            </w:r>
            <w:r w:rsidR="00E3215E" w:rsidRPr="00AE379E">
              <w:rPr>
                <w:szCs w:val="24"/>
              </w:rPr>
              <w:t>.</w:t>
            </w:r>
            <w:r w:rsidR="00AB4356" w:rsidRPr="00AE379E">
              <w:rPr>
                <w:szCs w:val="24"/>
              </w:rPr>
              <w:t>M</w:t>
            </w:r>
            <w:r w:rsidRPr="00AE379E">
              <w:rPr>
                <w:szCs w:val="24"/>
              </w:rPr>
              <w:t>etode de evaluare</w:t>
            </w:r>
          </w:p>
        </w:tc>
        <w:tc>
          <w:tcPr>
            <w:tcW w:w="2564" w:type="dxa"/>
          </w:tcPr>
          <w:p w14:paraId="1274B1E1" w14:textId="77777777" w:rsidR="008027E9" w:rsidRPr="00AE379E" w:rsidRDefault="008027E9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10.3</w:t>
            </w:r>
            <w:r w:rsidR="00E3215E" w:rsidRPr="00AE379E">
              <w:rPr>
                <w:szCs w:val="24"/>
              </w:rPr>
              <w:t>.</w:t>
            </w:r>
            <w:r w:rsidRPr="00AE379E">
              <w:rPr>
                <w:szCs w:val="24"/>
              </w:rPr>
              <w:t xml:space="preserve"> Pondere din nota finală</w:t>
            </w:r>
          </w:p>
        </w:tc>
      </w:tr>
      <w:tr w:rsidR="00B934DF" w:rsidRPr="00AE379E" w14:paraId="447A7195" w14:textId="77777777" w:rsidTr="0098490E">
        <w:trPr>
          <w:trHeight w:val="135"/>
        </w:trPr>
        <w:tc>
          <w:tcPr>
            <w:tcW w:w="2670" w:type="dxa"/>
            <w:gridSpan w:val="2"/>
            <w:vMerge w:val="restart"/>
          </w:tcPr>
          <w:p w14:paraId="15E2DC55" w14:textId="77777777" w:rsidR="00B934DF" w:rsidRPr="00AE379E" w:rsidRDefault="00B934DF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10.4. Curs</w:t>
            </w:r>
          </w:p>
        </w:tc>
        <w:tc>
          <w:tcPr>
            <w:tcW w:w="2658" w:type="dxa"/>
            <w:shd w:val="clear" w:color="auto" w:fill="auto"/>
          </w:tcPr>
          <w:p w14:paraId="3B2B5C6E" w14:textId="77777777" w:rsidR="00B934DF" w:rsidRPr="00AE379E" w:rsidRDefault="00B934DF" w:rsidP="00AE379E">
            <w:pPr>
              <w:snapToGrid w:val="0"/>
              <w:spacing w:after="0" w:line="240" w:lineRule="auto"/>
              <w:ind w:left="105" w:right="85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Evaluarea cunoștințelor teoretice</w:t>
            </w:r>
          </w:p>
        </w:tc>
        <w:tc>
          <w:tcPr>
            <w:tcW w:w="2790" w:type="dxa"/>
          </w:tcPr>
          <w:p w14:paraId="0985C09B" w14:textId="77777777" w:rsidR="00B934DF" w:rsidRPr="00AE379E" w:rsidRDefault="00B934DF" w:rsidP="00AE379E">
            <w:pPr>
              <w:snapToGrid w:val="0"/>
              <w:spacing w:after="0" w:line="240" w:lineRule="auto"/>
              <w:ind w:left="105" w:right="-2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Examen scris</w:t>
            </w:r>
          </w:p>
        </w:tc>
        <w:tc>
          <w:tcPr>
            <w:tcW w:w="2564" w:type="dxa"/>
          </w:tcPr>
          <w:p w14:paraId="6B3AA936" w14:textId="77777777" w:rsidR="00B934DF" w:rsidRPr="00AE379E" w:rsidRDefault="00B934DF" w:rsidP="00667733">
            <w:pPr>
              <w:snapToGrid w:val="0"/>
              <w:spacing w:after="0" w:line="240" w:lineRule="auto"/>
              <w:ind w:left="102" w:right="-20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75%</w:t>
            </w:r>
          </w:p>
        </w:tc>
      </w:tr>
      <w:tr w:rsidR="00B934DF" w:rsidRPr="00AE379E" w14:paraId="79DD5ED2" w14:textId="77777777" w:rsidTr="0098490E">
        <w:trPr>
          <w:trHeight w:val="135"/>
        </w:trPr>
        <w:tc>
          <w:tcPr>
            <w:tcW w:w="2670" w:type="dxa"/>
            <w:gridSpan w:val="2"/>
            <w:vMerge/>
          </w:tcPr>
          <w:p w14:paraId="28642970" w14:textId="77777777" w:rsidR="00B934DF" w:rsidRPr="00AE379E" w:rsidRDefault="00B934DF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2658" w:type="dxa"/>
            <w:shd w:val="clear" w:color="auto" w:fill="auto"/>
          </w:tcPr>
          <w:p w14:paraId="25966C08" w14:textId="77777777" w:rsidR="00B934DF" w:rsidRPr="00AE379E" w:rsidRDefault="00B934DF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2790" w:type="dxa"/>
          </w:tcPr>
          <w:p w14:paraId="16BB272E" w14:textId="77777777" w:rsidR="00B934DF" w:rsidRPr="00AE379E" w:rsidRDefault="00B934DF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2564" w:type="dxa"/>
          </w:tcPr>
          <w:p w14:paraId="24DAD300" w14:textId="77777777" w:rsidR="00B934DF" w:rsidRPr="00AE379E" w:rsidRDefault="00B934DF" w:rsidP="00667733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B934DF" w:rsidRPr="00AE379E" w14:paraId="70916CF3" w14:textId="77777777" w:rsidTr="0098490E">
        <w:trPr>
          <w:trHeight w:val="135"/>
        </w:trPr>
        <w:tc>
          <w:tcPr>
            <w:tcW w:w="918" w:type="dxa"/>
            <w:vMerge w:val="restart"/>
          </w:tcPr>
          <w:p w14:paraId="3C8B847E" w14:textId="77777777" w:rsidR="00B934DF" w:rsidRPr="00AE379E" w:rsidRDefault="00B934DF" w:rsidP="00AE379E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10.5 .</w:t>
            </w:r>
          </w:p>
          <w:p w14:paraId="4F66A652" w14:textId="77777777" w:rsidR="00B934DF" w:rsidRPr="00AE379E" w:rsidRDefault="00B934DF" w:rsidP="00AE379E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</w:p>
        </w:tc>
        <w:tc>
          <w:tcPr>
            <w:tcW w:w="1752" w:type="dxa"/>
          </w:tcPr>
          <w:p w14:paraId="30077BBF" w14:textId="77777777" w:rsidR="00B934DF" w:rsidRPr="00AE379E" w:rsidRDefault="00B934DF" w:rsidP="00AE379E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Seminar</w:t>
            </w:r>
          </w:p>
        </w:tc>
        <w:tc>
          <w:tcPr>
            <w:tcW w:w="2658" w:type="dxa"/>
            <w:shd w:val="clear" w:color="auto" w:fill="auto"/>
          </w:tcPr>
          <w:p w14:paraId="2A230DB4" w14:textId="77777777" w:rsidR="00B934DF" w:rsidRPr="00AE379E" w:rsidRDefault="00B934DF" w:rsidP="00AE379E">
            <w:pPr>
              <w:snapToGrid w:val="0"/>
              <w:spacing w:after="0" w:line="240" w:lineRule="auto"/>
              <w:ind w:left="105" w:right="85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Aplicarea practică a cunoștințelor acumulate la curs</w:t>
            </w:r>
          </w:p>
        </w:tc>
        <w:tc>
          <w:tcPr>
            <w:tcW w:w="2790" w:type="dxa"/>
          </w:tcPr>
          <w:p w14:paraId="1DD17887" w14:textId="77777777" w:rsidR="00B934DF" w:rsidRPr="00AE379E" w:rsidRDefault="00B934DF" w:rsidP="00AE379E">
            <w:pPr>
              <w:snapToGrid w:val="0"/>
              <w:spacing w:after="0" w:line="240" w:lineRule="auto"/>
              <w:ind w:left="105" w:right="-2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Portofoliu și participare activă la seminarii</w:t>
            </w:r>
          </w:p>
        </w:tc>
        <w:tc>
          <w:tcPr>
            <w:tcW w:w="2564" w:type="dxa"/>
          </w:tcPr>
          <w:p w14:paraId="0809871F" w14:textId="77777777" w:rsidR="00B934DF" w:rsidRPr="00AE379E" w:rsidRDefault="00B934DF" w:rsidP="00667733">
            <w:pPr>
              <w:snapToGrid w:val="0"/>
              <w:spacing w:after="0" w:line="240" w:lineRule="auto"/>
              <w:ind w:left="102" w:right="-20"/>
              <w:contextualSpacing/>
              <w:jc w:val="center"/>
              <w:rPr>
                <w:szCs w:val="24"/>
              </w:rPr>
            </w:pPr>
            <w:r w:rsidRPr="00AE379E">
              <w:rPr>
                <w:szCs w:val="24"/>
              </w:rPr>
              <w:t>25%</w:t>
            </w:r>
          </w:p>
        </w:tc>
      </w:tr>
      <w:tr w:rsidR="00B934DF" w:rsidRPr="00AE379E" w14:paraId="61D98011" w14:textId="77777777" w:rsidTr="0098490E">
        <w:trPr>
          <w:trHeight w:val="245"/>
        </w:trPr>
        <w:tc>
          <w:tcPr>
            <w:tcW w:w="918" w:type="dxa"/>
            <w:vMerge/>
          </w:tcPr>
          <w:p w14:paraId="160DAB6E" w14:textId="77777777" w:rsidR="00B934DF" w:rsidRPr="00AE379E" w:rsidRDefault="00B934DF" w:rsidP="00AE379E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</w:p>
        </w:tc>
        <w:tc>
          <w:tcPr>
            <w:tcW w:w="1752" w:type="dxa"/>
          </w:tcPr>
          <w:p w14:paraId="257645E6" w14:textId="77777777" w:rsidR="00B934DF" w:rsidRPr="00AE379E" w:rsidRDefault="00B934DF" w:rsidP="00AE379E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Laborator</w:t>
            </w:r>
          </w:p>
        </w:tc>
        <w:tc>
          <w:tcPr>
            <w:tcW w:w="2658" w:type="dxa"/>
            <w:shd w:val="clear" w:color="auto" w:fill="auto"/>
          </w:tcPr>
          <w:p w14:paraId="45643F1A" w14:textId="77777777" w:rsidR="00B934DF" w:rsidRPr="00AE379E" w:rsidRDefault="00B934DF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2790" w:type="dxa"/>
          </w:tcPr>
          <w:p w14:paraId="31D5AB47" w14:textId="77777777" w:rsidR="00B934DF" w:rsidRPr="00AE379E" w:rsidRDefault="00B934DF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2564" w:type="dxa"/>
          </w:tcPr>
          <w:p w14:paraId="6D188CAB" w14:textId="77777777" w:rsidR="00B934DF" w:rsidRPr="00AE379E" w:rsidRDefault="00B934DF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B934DF" w:rsidRPr="00AE379E" w14:paraId="7CA666FA" w14:textId="77777777" w:rsidTr="0098490E">
        <w:trPr>
          <w:trHeight w:val="245"/>
        </w:trPr>
        <w:tc>
          <w:tcPr>
            <w:tcW w:w="918" w:type="dxa"/>
            <w:vMerge/>
          </w:tcPr>
          <w:p w14:paraId="7013076E" w14:textId="77777777" w:rsidR="00B934DF" w:rsidRPr="00AE379E" w:rsidRDefault="00B934DF" w:rsidP="00AE379E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</w:p>
        </w:tc>
        <w:tc>
          <w:tcPr>
            <w:tcW w:w="1752" w:type="dxa"/>
          </w:tcPr>
          <w:p w14:paraId="2510FF73" w14:textId="77777777" w:rsidR="00B934DF" w:rsidRPr="00AE379E" w:rsidRDefault="00B934DF" w:rsidP="00AE379E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Proiect</w:t>
            </w:r>
          </w:p>
        </w:tc>
        <w:tc>
          <w:tcPr>
            <w:tcW w:w="2658" w:type="dxa"/>
            <w:shd w:val="clear" w:color="auto" w:fill="auto"/>
          </w:tcPr>
          <w:p w14:paraId="18249541" w14:textId="77777777" w:rsidR="00B934DF" w:rsidRPr="00AE379E" w:rsidRDefault="00B934DF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2790" w:type="dxa"/>
          </w:tcPr>
          <w:p w14:paraId="4E7E941D" w14:textId="77777777" w:rsidR="00B934DF" w:rsidRPr="00AE379E" w:rsidRDefault="00B934DF" w:rsidP="00AE379E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2564" w:type="dxa"/>
          </w:tcPr>
          <w:p w14:paraId="6904EA89" w14:textId="77777777" w:rsidR="00B934DF" w:rsidRPr="00AE379E" w:rsidRDefault="00B934DF" w:rsidP="00AE379E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B934DF" w:rsidRPr="00AE379E" w14:paraId="414006A4" w14:textId="77777777" w:rsidTr="00450A21">
        <w:tc>
          <w:tcPr>
            <w:tcW w:w="10682" w:type="dxa"/>
            <w:gridSpan w:val="5"/>
          </w:tcPr>
          <w:p w14:paraId="16C98387" w14:textId="77777777" w:rsidR="00B934DF" w:rsidRPr="00AE379E" w:rsidRDefault="00B934DF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10.6. Standard minim de performanţă</w:t>
            </w:r>
          </w:p>
          <w:p w14:paraId="4BC78B83" w14:textId="77777777" w:rsidR="000A1C78" w:rsidRPr="00AE379E" w:rsidRDefault="000A1C78" w:rsidP="00AE379E">
            <w:pPr>
              <w:spacing w:after="0" w:line="240" w:lineRule="auto"/>
              <w:contextualSpacing/>
              <w:rPr>
                <w:szCs w:val="24"/>
              </w:rPr>
            </w:pPr>
            <w:r w:rsidRPr="00AE379E">
              <w:rPr>
                <w:szCs w:val="24"/>
              </w:rPr>
              <w:t>Efectuarea tuturor temelor și pregătirea portfoliului.</w:t>
            </w:r>
          </w:p>
        </w:tc>
      </w:tr>
    </w:tbl>
    <w:p w14:paraId="504BAA8D" w14:textId="77777777" w:rsidR="008027E9" w:rsidRDefault="008027E9" w:rsidP="00AE379E">
      <w:pPr>
        <w:spacing w:after="0" w:line="240" w:lineRule="auto"/>
        <w:contextualSpacing/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925803" w:rsidRPr="002A4B91" w14:paraId="7F604597" w14:textId="77777777" w:rsidTr="000002EB">
        <w:trPr>
          <w:trHeight w:val="952"/>
        </w:trPr>
        <w:tc>
          <w:tcPr>
            <w:tcW w:w="2250" w:type="dxa"/>
          </w:tcPr>
          <w:p w14:paraId="01DACF6C" w14:textId="77777777" w:rsidR="00925803" w:rsidRPr="002A4B91" w:rsidRDefault="00925803" w:rsidP="000002EB">
            <w:pPr>
              <w:contextualSpacing/>
            </w:pPr>
          </w:p>
        </w:tc>
        <w:tc>
          <w:tcPr>
            <w:tcW w:w="4140" w:type="dxa"/>
          </w:tcPr>
          <w:p w14:paraId="425420CD" w14:textId="77777777" w:rsidR="00925803" w:rsidRPr="002A4B91" w:rsidRDefault="00925803" w:rsidP="000002EB">
            <w:pPr>
              <w:contextualSpacing/>
            </w:pPr>
            <w:r>
              <w:t>Semnătura titularului disciplinei:</w:t>
            </w:r>
          </w:p>
        </w:tc>
        <w:tc>
          <w:tcPr>
            <w:tcW w:w="4066" w:type="dxa"/>
          </w:tcPr>
          <w:p w14:paraId="307B25A7" w14:textId="77777777" w:rsidR="00925803" w:rsidRPr="002A4B91" w:rsidRDefault="00925803" w:rsidP="000002EB">
            <w:pPr>
              <w:contextualSpacing/>
            </w:pPr>
            <w:r>
              <w:t>Semnătura titularului/rilor de aplicații:</w:t>
            </w:r>
          </w:p>
        </w:tc>
      </w:tr>
      <w:tr w:rsidR="00925803" w:rsidRPr="002A4B91" w14:paraId="5062CE0D" w14:textId="77777777" w:rsidTr="000002EB">
        <w:trPr>
          <w:trHeight w:val="952"/>
        </w:trPr>
        <w:tc>
          <w:tcPr>
            <w:tcW w:w="2250" w:type="dxa"/>
          </w:tcPr>
          <w:p w14:paraId="2B5AAE76" w14:textId="77777777" w:rsidR="00925803" w:rsidRDefault="00925803" w:rsidP="000002EB">
            <w:pPr>
              <w:contextualSpacing/>
            </w:pPr>
            <w:r>
              <w:t>Data: 16. 09. 2019</w:t>
            </w:r>
          </w:p>
        </w:tc>
        <w:tc>
          <w:tcPr>
            <w:tcW w:w="4140" w:type="dxa"/>
          </w:tcPr>
          <w:p w14:paraId="50E3C167" w14:textId="77777777" w:rsidR="00925803" w:rsidRPr="002A4B91" w:rsidRDefault="00925803" w:rsidP="000002EB">
            <w:pPr>
              <w:contextualSpacing/>
            </w:pPr>
            <w:r w:rsidRPr="002A4B91">
              <w:t>Semnătura directorului de departament:</w:t>
            </w:r>
          </w:p>
        </w:tc>
        <w:tc>
          <w:tcPr>
            <w:tcW w:w="4066" w:type="dxa"/>
          </w:tcPr>
          <w:p w14:paraId="4C7F72C5" w14:textId="77777777" w:rsidR="00925803" w:rsidRDefault="00925803" w:rsidP="000002EB">
            <w:pPr>
              <w:contextualSpacing/>
            </w:pPr>
            <w:r>
              <w:t>Semnătura coordonatorului programului de studii:</w:t>
            </w:r>
          </w:p>
        </w:tc>
      </w:tr>
    </w:tbl>
    <w:p w14:paraId="7987A46F" w14:textId="77777777" w:rsidR="00925803" w:rsidRPr="00AE379E" w:rsidRDefault="00925803" w:rsidP="00AE379E">
      <w:pPr>
        <w:spacing w:after="0" w:line="240" w:lineRule="auto"/>
        <w:contextualSpacing/>
        <w:rPr>
          <w:szCs w:val="24"/>
        </w:rPr>
      </w:pPr>
    </w:p>
    <w:sectPr w:rsidR="00925803" w:rsidRPr="00AE379E" w:rsidSect="00C62008">
      <w:headerReference w:type="default" r:id="rId11"/>
      <w:footerReference w:type="default" r:id="rId12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4D4D9" w14:textId="77777777" w:rsidR="000E1BF6" w:rsidRDefault="000E1BF6" w:rsidP="00666848">
      <w:pPr>
        <w:spacing w:after="0" w:line="240" w:lineRule="auto"/>
      </w:pPr>
      <w:r>
        <w:separator/>
      </w:r>
    </w:p>
  </w:endnote>
  <w:endnote w:type="continuationSeparator" w:id="0">
    <w:p w14:paraId="7F76E683" w14:textId="77777777" w:rsidR="000E1BF6" w:rsidRDefault="000E1BF6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46353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349FFA" w14:textId="77777777" w:rsidR="00666848" w:rsidRDefault="00AE379E" w:rsidP="00AE379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580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6CB60" w14:textId="77777777" w:rsidR="000E1BF6" w:rsidRDefault="000E1BF6" w:rsidP="00666848">
      <w:pPr>
        <w:spacing w:after="0" w:line="240" w:lineRule="auto"/>
      </w:pPr>
      <w:r>
        <w:separator/>
      </w:r>
    </w:p>
  </w:footnote>
  <w:footnote w:type="continuationSeparator" w:id="0">
    <w:p w14:paraId="6FBE7473" w14:textId="77777777" w:rsidR="000E1BF6" w:rsidRDefault="000E1BF6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A998A" w14:textId="5EC732C6" w:rsidR="00AE379E" w:rsidRPr="00AE379E" w:rsidRDefault="00AE379E" w:rsidP="00AE379E">
    <w:pPr>
      <w:pStyle w:val="Header"/>
      <w:jc w:val="right"/>
      <w:rPr>
        <w:sz w:val="16"/>
        <w:szCs w:val="16"/>
      </w:rPr>
    </w:pPr>
    <w:r w:rsidRPr="00AE379E">
      <w:rPr>
        <w:sz w:val="16"/>
        <w:szCs w:val="16"/>
      </w:rPr>
      <w:fldChar w:fldCharType="begin"/>
    </w:r>
    <w:r w:rsidRPr="00AE379E">
      <w:rPr>
        <w:sz w:val="16"/>
        <w:szCs w:val="16"/>
        <w:lang w:val="hu-HU"/>
      </w:rPr>
      <w:instrText xml:space="preserve"> FILENAME \* MERGEFORMAT </w:instrText>
    </w:r>
    <w:r w:rsidRPr="00AE379E">
      <w:rPr>
        <w:sz w:val="16"/>
        <w:szCs w:val="16"/>
      </w:rPr>
      <w:fldChar w:fldCharType="separate"/>
    </w:r>
    <w:r w:rsidR="00236876">
      <w:rPr>
        <w:noProof/>
        <w:sz w:val="16"/>
        <w:szCs w:val="16"/>
        <w:lang w:val="hu-HU"/>
      </w:rPr>
      <w:t>3.3.6 FD 1.11 ITER-E 19-20.1 BE</w:t>
    </w:r>
    <w:r w:rsidRPr="00AE379E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3FC7F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multilevel"/>
    <w:tmpl w:val="72B4EAF2"/>
    <w:name w:val="WW8Num3"/>
    <w:lvl w:ilvl="0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ascii="Times New Roman" w:hAnsi="Times New Roman" w:cs="Times New Roman"/>
        <w:b/>
        <w:bCs/>
        <w:position w:val="0"/>
        <w:sz w:val="24"/>
        <w:szCs w:val="24"/>
        <w:vertAlign w:val="baseline"/>
        <w:lang w:val="ro-R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o-R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2384047"/>
    <w:multiLevelType w:val="multilevel"/>
    <w:tmpl w:val="2DAC6AE6"/>
    <w:lvl w:ilvl="0">
      <w:start w:val="1"/>
      <w:numFmt w:val="bullet"/>
      <w:lvlText w:val=""/>
      <w:lvlJc w:val="left"/>
      <w:pPr>
        <w:tabs>
          <w:tab w:val="num" w:pos="76"/>
        </w:tabs>
        <w:ind w:left="76" w:hanging="360"/>
      </w:pPr>
      <w:rPr>
        <w:rFonts w:ascii="Symbol" w:hAnsi="Symbol" w:cs="OpenSymbol" w:hint="default"/>
        <w:b/>
        <w:bCs/>
        <w:position w:val="0"/>
        <w:sz w:val="24"/>
        <w:szCs w:val="24"/>
        <w:vertAlign w:val="baseline"/>
        <w:lang w:val="ro-RO"/>
      </w:rPr>
    </w:lvl>
    <w:lvl w:ilvl="1">
      <w:start w:val="1"/>
      <w:numFmt w:val="bullet"/>
      <w:lvlText w:val="◦"/>
      <w:lvlJc w:val="left"/>
      <w:pPr>
        <w:tabs>
          <w:tab w:val="num" w:pos="436"/>
        </w:tabs>
        <w:ind w:left="43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796"/>
        </w:tabs>
        <w:ind w:left="79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cs="OpenSymbol"/>
        <w:lang w:val="ro-RO"/>
      </w:rPr>
    </w:lvl>
    <w:lvl w:ilvl="4">
      <w:start w:val="1"/>
      <w:numFmt w:val="bullet"/>
      <w:lvlText w:val="◦"/>
      <w:lvlJc w:val="left"/>
      <w:pPr>
        <w:tabs>
          <w:tab w:val="num" w:pos="1516"/>
        </w:tabs>
        <w:ind w:left="151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1876"/>
        </w:tabs>
        <w:ind w:left="187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cs="OpenSymbol"/>
        <w:lang w:val="ro-RO"/>
      </w:rPr>
    </w:lvl>
    <w:lvl w:ilvl="7">
      <w:start w:val="1"/>
      <w:numFmt w:val="bullet"/>
      <w:lvlText w:val="◦"/>
      <w:lvlJc w:val="left"/>
      <w:pPr>
        <w:tabs>
          <w:tab w:val="num" w:pos="2596"/>
        </w:tabs>
        <w:ind w:left="259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2956"/>
        </w:tabs>
        <w:ind w:left="2956" w:hanging="360"/>
      </w:pPr>
      <w:rPr>
        <w:rFonts w:ascii="OpenSymbol" w:hAnsi="OpenSymbol" w:cs="OpenSymbol"/>
      </w:rPr>
    </w:lvl>
  </w:abstractNum>
  <w:abstractNum w:abstractNumId="14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20"/>
  </w:num>
  <w:num w:numId="5">
    <w:abstractNumId w:val="16"/>
  </w:num>
  <w:num w:numId="6">
    <w:abstractNumId w:val="4"/>
  </w:num>
  <w:num w:numId="7">
    <w:abstractNumId w:val="5"/>
  </w:num>
  <w:num w:numId="8">
    <w:abstractNumId w:val="14"/>
  </w:num>
  <w:num w:numId="9">
    <w:abstractNumId w:val="8"/>
  </w:num>
  <w:num w:numId="10">
    <w:abstractNumId w:val="19"/>
  </w:num>
  <w:num w:numId="11">
    <w:abstractNumId w:val="9"/>
  </w:num>
  <w:num w:numId="12">
    <w:abstractNumId w:val="11"/>
  </w:num>
  <w:num w:numId="13">
    <w:abstractNumId w:val="7"/>
  </w:num>
  <w:num w:numId="14">
    <w:abstractNumId w:val="10"/>
  </w:num>
  <w:num w:numId="15">
    <w:abstractNumId w:val="18"/>
  </w:num>
  <w:num w:numId="16">
    <w:abstractNumId w:val="6"/>
  </w:num>
  <w:num w:numId="17">
    <w:abstractNumId w:val="2"/>
  </w:num>
  <w:num w:numId="18">
    <w:abstractNumId w:val="1"/>
  </w:num>
  <w:num w:numId="19">
    <w:abstractNumId w:val="13"/>
  </w:num>
  <w:num w:numId="20">
    <w:abstractNumId w:val="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6B57"/>
    <w:rsid w:val="00050AF5"/>
    <w:rsid w:val="00053690"/>
    <w:rsid w:val="00064D9C"/>
    <w:rsid w:val="0007194F"/>
    <w:rsid w:val="00073FD0"/>
    <w:rsid w:val="00074325"/>
    <w:rsid w:val="000A1C78"/>
    <w:rsid w:val="000A4AAC"/>
    <w:rsid w:val="000C58EB"/>
    <w:rsid w:val="000E1BF6"/>
    <w:rsid w:val="000F0BAC"/>
    <w:rsid w:val="001138E1"/>
    <w:rsid w:val="00130AD9"/>
    <w:rsid w:val="00156640"/>
    <w:rsid w:val="001627E0"/>
    <w:rsid w:val="00184495"/>
    <w:rsid w:val="001B2BA8"/>
    <w:rsid w:val="001B395E"/>
    <w:rsid w:val="001C6FB6"/>
    <w:rsid w:val="001D0B30"/>
    <w:rsid w:val="001D2D8E"/>
    <w:rsid w:val="001E4C42"/>
    <w:rsid w:val="002001FD"/>
    <w:rsid w:val="0020056E"/>
    <w:rsid w:val="002047DB"/>
    <w:rsid w:val="002047E0"/>
    <w:rsid w:val="00236876"/>
    <w:rsid w:val="00237E01"/>
    <w:rsid w:val="00247104"/>
    <w:rsid w:val="002646AF"/>
    <w:rsid w:val="002705B1"/>
    <w:rsid w:val="0027455B"/>
    <w:rsid w:val="002812A5"/>
    <w:rsid w:val="00284E8B"/>
    <w:rsid w:val="00291777"/>
    <w:rsid w:val="002A163E"/>
    <w:rsid w:val="002C1636"/>
    <w:rsid w:val="002F6364"/>
    <w:rsid w:val="00321B66"/>
    <w:rsid w:val="003274D2"/>
    <w:rsid w:val="0034390B"/>
    <w:rsid w:val="00343DED"/>
    <w:rsid w:val="00356390"/>
    <w:rsid w:val="0036592D"/>
    <w:rsid w:val="00371DED"/>
    <w:rsid w:val="003806E1"/>
    <w:rsid w:val="00382FF1"/>
    <w:rsid w:val="003A06B5"/>
    <w:rsid w:val="003B5A02"/>
    <w:rsid w:val="003C00B0"/>
    <w:rsid w:val="003E4433"/>
    <w:rsid w:val="003E7F77"/>
    <w:rsid w:val="0040409F"/>
    <w:rsid w:val="00412DF9"/>
    <w:rsid w:val="0043104B"/>
    <w:rsid w:val="00450A21"/>
    <w:rsid w:val="00457FAE"/>
    <w:rsid w:val="00470F45"/>
    <w:rsid w:val="0048452B"/>
    <w:rsid w:val="004966FF"/>
    <w:rsid w:val="004969A7"/>
    <w:rsid w:val="004B5CD8"/>
    <w:rsid w:val="005078CB"/>
    <w:rsid w:val="005128D7"/>
    <w:rsid w:val="0055535D"/>
    <w:rsid w:val="00556C56"/>
    <w:rsid w:val="005905D2"/>
    <w:rsid w:val="00591BEF"/>
    <w:rsid w:val="005A12E1"/>
    <w:rsid w:val="005C0AE1"/>
    <w:rsid w:val="005D7E4F"/>
    <w:rsid w:val="00602EBC"/>
    <w:rsid w:val="00612883"/>
    <w:rsid w:val="00614BDA"/>
    <w:rsid w:val="0062313E"/>
    <w:rsid w:val="00666848"/>
    <w:rsid w:val="00667733"/>
    <w:rsid w:val="00694317"/>
    <w:rsid w:val="00696A5C"/>
    <w:rsid w:val="006D061F"/>
    <w:rsid w:val="006F1AC4"/>
    <w:rsid w:val="00725B23"/>
    <w:rsid w:val="00726B6A"/>
    <w:rsid w:val="007449F1"/>
    <w:rsid w:val="00744DDD"/>
    <w:rsid w:val="00757C43"/>
    <w:rsid w:val="00761633"/>
    <w:rsid w:val="00774235"/>
    <w:rsid w:val="007C6746"/>
    <w:rsid w:val="007E5DD7"/>
    <w:rsid w:val="008027E9"/>
    <w:rsid w:val="00816C94"/>
    <w:rsid w:val="00827CAD"/>
    <w:rsid w:val="0083153A"/>
    <w:rsid w:val="00843190"/>
    <w:rsid w:val="008712DB"/>
    <w:rsid w:val="00897094"/>
    <w:rsid w:val="00897E4F"/>
    <w:rsid w:val="008B1D67"/>
    <w:rsid w:val="008C07C5"/>
    <w:rsid w:val="008D1BFE"/>
    <w:rsid w:val="00925803"/>
    <w:rsid w:val="009318FE"/>
    <w:rsid w:val="0094707C"/>
    <w:rsid w:val="009565F8"/>
    <w:rsid w:val="00960D41"/>
    <w:rsid w:val="00962006"/>
    <w:rsid w:val="00977C81"/>
    <w:rsid w:val="0098490E"/>
    <w:rsid w:val="009C7D6C"/>
    <w:rsid w:val="009D4FD8"/>
    <w:rsid w:val="00A04554"/>
    <w:rsid w:val="00A26881"/>
    <w:rsid w:val="00A30180"/>
    <w:rsid w:val="00A352F6"/>
    <w:rsid w:val="00A5014E"/>
    <w:rsid w:val="00A54E4F"/>
    <w:rsid w:val="00A61861"/>
    <w:rsid w:val="00A637BC"/>
    <w:rsid w:val="00A64AD1"/>
    <w:rsid w:val="00A868C1"/>
    <w:rsid w:val="00AB0165"/>
    <w:rsid w:val="00AB18CF"/>
    <w:rsid w:val="00AB4356"/>
    <w:rsid w:val="00AC33D3"/>
    <w:rsid w:val="00AD2F32"/>
    <w:rsid w:val="00AE379E"/>
    <w:rsid w:val="00B07561"/>
    <w:rsid w:val="00B236DC"/>
    <w:rsid w:val="00B32698"/>
    <w:rsid w:val="00B7109F"/>
    <w:rsid w:val="00B76833"/>
    <w:rsid w:val="00B934DF"/>
    <w:rsid w:val="00B96DA8"/>
    <w:rsid w:val="00BB303C"/>
    <w:rsid w:val="00BC678A"/>
    <w:rsid w:val="00BE5F89"/>
    <w:rsid w:val="00BF122D"/>
    <w:rsid w:val="00BF1283"/>
    <w:rsid w:val="00C1183D"/>
    <w:rsid w:val="00C22E24"/>
    <w:rsid w:val="00C332A4"/>
    <w:rsid w:val="00C33848"/>
    <w:rsid w:val="00C44284"/>
    <w:rsid w:val="00C47442"/>
    <w:rsid w:val="00C62008"/>
    <w:rsid w:val="00C816A2"/>
    <w:rsid w:val="00C90681"/>
    <w:rsid w:val="00CC2A0F"/>
    <w:rsid w:val="00CE71E1"/>
    <w:rsid w:val="00CE7335"/>
    <w:rsid w:val="00D00FBE"/>
    <w:rsid w:val="00D02AC9"/>
    <w:rsid w:val="00D22AFB"/>
    <w:rsid w:val="00D24033"/>
    <w:rsid w:val="00D95E43"/>
    <w:rsid w:val="00DA2172"/>
    <w:rsid w:val="00DD2B25"/>
    <w:rsid w:val="00DD5B36"/>
    <w:rsid w:val="00DE2639"/>
    <w:rsid w:val="00E037F6"/>
    <w:rsid w:val="00E31B78"/>
    <w:rsid w:val="00E3215E"/>
    <w:rsid w:val="00E34F81"/>
    <w:rsid w:val="00E458DA"/>
    <w:rsid w:val="00E630F9"/>
    <w:rsid w:val="00E727A9"/>
    <w:rsid w:val="00E86576"/>
    <w:rsid w:val="00EB1368"/>
    <w:rsid w:val="00EB4A69"/>
    <w:rsid w:val="00EF5AEB"/>
    <w:rsid w:val="00F15C49"/>
    <w:rsid w:val="00F272CA"/>
    <w:rsid w:val="00F46278"/>
    <w:rsid w:val="00F52242"/>
    <w:rsid w:val="00F660CF"/>
    <w:rsid w:val="00F72804"/>
    <w:rsid w:val="00F85673"/>
    <w:rsid w:val="00FA037A"/>
    <w:rsid w:val="00FE6839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C89283"/>
  <w15:docId w15:val="{312DBCE8-6D9E-4782-89D5-A2BFF0898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0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803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Heading3">
    <w:name w:val="heading 3"/>
    <w:basedOn w:val="Normal"/>
    <w:next w:val="Normal"/>
    <w:link w:val="Heading3Char"/>
    <w:qFormat/>
    <w:locked/>
    <w:rsid w:val="007C6746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sz w:val="0"/>
      <w:szCs w:val="0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customStyle="1" w:styleId="WW8Num4ztrue">
    <w:name w:val="WW8Num4ztrue"/>
    <w:rsid w:val="005D7E4F"/>
  </w:style>
  <w:style w:type="character" w:customStyle="1" w:styleId="Heading3Char">
    <w:name w:val="Heading 3 Char"/>
    <w:link w:val="Heading3"/>
    <w:semiHidden/>
    <w:rsid w:val="007C6746"/>
    <w:rPr>
      <w:rFonts w:ascii="Calibri Light" w:eastAsia="Times New Roman" w:hAnsi="Calibri Light" w:cs="Times New Roman"/>
      <w:b/>
      <w:bCs/>
      <w:sz w:val="26"/>
      <w:szCs w:val="26"/>
      <w:lang w:val="ro-RO"/>
    </w:rPr>
  </w:style>
  <w:style w:type="paragraph" w:styleId="ListParagraph">
    <w:name w:val="List Paragraph"/>
    <w:basedOn w:val="Normal"/>
    <w:uiPriority w:val="34"/>
    <w:qFormat/>
    <w:rsid w:val="002705B1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ie-unibuc.ro/autori/Angela+BIDU-VR%C3%82NCEANU+%28coord.%29+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brarie-unibuc.ro/autori/Angela+BIDU-VR%C3%82NCEANU+%28coord.%29+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librarie-unibuc.ro/autori/VI%C5%9EAN+Ruxandr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rarie-unibuc.ro/autori/GEAMBA%C5%9EU+Constanti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1883</Words>
  <Characters>10737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12595</CharactersWithSpaces>
  <SharedDoc>false</SharedDoc>
  <HLinks>
    <vt:vector size="24" baseType="variant">
      <vt:variant>
        <vt:i4>4522071</vt:i4>
      </vt:variant>
      <vt:variant>
        <vt:i4>9</vt:i4>
      </vt:variant>
      <vt:variant>
        <vt:i4>0</vt:i4>
      </vt:variant>
      <vt:variant>
        <vt:i4>5</vt:i4>
      </vt:variant>
      <vt:variant>
        <vt:lpwstr>http://librarie-unibuc.ro/autori/VI%C5%9EAN+Ruxandra</vt:lpwstr>
      </vt:variant>
      <vt:variant>
        <vt:lpwstr/>
      </vt:variant>
      <vt:variant>
        <vt:i4>458765</vt:i4>
      </vt:variant>
      <vt:variant>
        <vt:i4>6</vt:i4>
      </vt:variant>
      <vt:variant>
        <vt:i4>0</vt:i4>
      </vt:variant>
      <vt:variant>
        <vt:i4>5</vt:i4>
      </vt:variant>
      <vt:variant>
        <vt:lpwstr>http://librarie-unibuc.ro/autori/GEAMBA%C5%9EU+Constantin</vt:lpwstr>
      </vt:variant>
      <vt:variant>
        <vt:lpwstr/>
      </vt:variant>
      <vt:variant>
        <vt:i4>4980809</vt:i4>
      </vt:variant>
      <vt:variant>
        <vt:i4>3</vt:i4>
      </vt:variant>
      <vt:variant>
        <vt:i4>0</vt:i4>
      </vt:variant>
      <vt:variant>
        <vt:i4>5</vt:i4>
      </vt:variant>
      <vt:variant>
        <vt:lpwstr>http://librarie-unibuc.ro/autori/Angela+BIDU-VR%C3%82NCEANU+%28coord.%29+</vt:lpwstr>
      </vt:variant>
      <vt:variant>
        <vt:lpwstr/>
      </vt:variant>
      <vt:variant>
        <vt:i4>4980809</vt:i4>
      </vt:variant>
      <vt:variant>
        <vt:i4>0</vt:i4>
      </vt:variant>
      <vt:variant>
        <vt:i4>0</vt:i4>
      </vt:variant>
      <vt:variant>
        <vt:i4>5</vt:i4>
      </vt:variant>
      <vt:variant>
        <vt:lpwstr>http://librarie-unibuc.ro/autori/Angela+BIDU-VR%C3%82NCEANU+%28coord.%29+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11</cp:revision>
  <cp:lastPrinted>2019-11-18T19:22:00Z</cp:lastPrinted>
  <dcterms:created xsi:type="dcterms:W3CDTF">2019-11-08T11:27:00Z</dcterms:created>
  <dcterms:modified xsi:type="dcterms:W3CDTF">2019-11-18T19:22:00Z</dcterms:modified>
</cp:coreProperties>
</file>