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9C9941" w14:textId="77777777" w:rsidR="005F6A0F" w:rsidRPr="00D96F5B" w:rsidRDefault="00D40103" w:rsidP="00D96F5B">
      <w:pPr>
        <w:spacing w:after="0" w:line="240" w:lineRule="auto"/>
        <w:contextualSpacing/>
        <w:jc w:val="center"/>
        <w:rPr>
          <w:rFonts w:ascii="Times New Roman" w:hAnsi="Times New Roman"/>
          <w:b/>
          <w:caps/>
          <w:sz w:val="24"/>
          <w:szCs w:val="24"/>
          <w:lang w:val="ro-RO"/>
        </w:rPr>
      </w:pPr>
      <w:bookmarkStart w:id="0" w:name="_GoBack"/>
      <w:bookmarkEnd w:id="0"/>
      <w:r w:rsidRPr="00D96F5B">
        <w:rPr>
          <w:rFonts w:ascii="Times New Roman" w:hAnsi="Times New Roman"/>
          <w:b/>
          <w:caps/>
          <w:sz w:val="24"/>
          <w:szCs w:val="24"/>
          <w:lang w:val="ro-RO"/>
        </w:rPr>
        <w:t>fişa disciplinei</w:t>
      </w:r>
    </w:p>
    <w:p w14:paraId="7CB04327" w14:textId="77777777" w:rsidR="005F6A0F" w:rsidRPr="00D96F5B" w:rsidRDefault="00D40103" w:rsidP="00D96F5B">
      <w:pPr>
        <w:spacing w:after="0" w:line="240" w:lineRule="auto"/>
        <w:contextualSpacing/>
        <w:rPr>
          <w:rFonts w:ascii="Times New Roman" w:hAnsi="Times New Roman"/>
          <w:b/>
          <w:sz w:val="24"/>
          <w:szCs w:val="24"/>
          <w:lang w:val="ro-RO"/>
        </w:rPr>
      </w:pPr>
      <w:r w:rsidRPr="00D96F5B">
        <w:rPr>
          <w:rFonts w:ascii="Times New Roman" w:hAnsi="Times New Roman"/>
          <w:b/>
          <w:sz w:val="24"/>
          <w:szCs w:val="24"/>
          <w:lang w:val="ro-RO"/>
        </w:rPr>
        <w:t>1. Date despre program</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7"/>
        <w:gridCol w:w="6341"/>
      </w:tblGrid>
      <w:tr w:rsidR="005F6A0F" w:rsidRPr="00D96F5B" w14:paraId="3FD75AF5" w14:textId="77777777" w:rsidTr="00D96F5B">
        <w:tc>
          <w:tcPr>
            <w:tcW w:w="4027" w:type="dxa"/>
          </w:tcPr>
          <w:p w14:paraId="110D28C8"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1.1. Instituţia de învăţământ superior</w:t>
            </w:r>
          </w:p>
        </w:tc>
        <w:tc>
          <w:tcPr>
            <w:tcW w:w="6341" w:type="dxa"/>
          </w:tcPr>
          <w:p w14:paraId="40E22CA4"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Universitatea „Sapientia” din Cluj-Napoca</w:t>
            </w:r>
          </w:p>
        </w:tc>
      </w:tr>
      <w:tr w:rsidR="005F6A0F" w:rsidRPr="00D96F5B" w14:paraId="4A666B8E" w14:textId="77777777" w:rsidTr="00D96F5B">
        <w:tc>
          <w:tcPr>
            <w:tcW w:w="4027" w:type="dxa"/>
          </w:tcPr>
          <w:p w14:paraId="43C93881"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1.2. Facultatea/ DSPP</w:t>
            </w:r>
          </w:p>
        </w:tc>
        <w:tc>
          <w:tcPr>
            <w:tcW w:w="6341" w:type="dxa"/>
          </w:tcPr>
          <w:p w14:paraId="19897BFD" w14:textId="435CCC08" w:rsidR="005F6A0F" w:rsidRPr="00EB167A" w:rsidRDefault="00EB167A" w:rsidP="00153BE8">
            <w:pPr>
              <w:spacing w:after="0" w:line="240" w:lineRule="auto"/>
              <w:contextualSpacing/>
              <w:rPr>
                <w:rFonts w:ascii="Times New Roman" w:hAnsi="Times New Roman" w:cs="Times New Roman"/>
                <w:sz w:val="24"/>
                <w:szCs w:val="24"/>
                <w:lang w:val="ro-RO"/>
              </w:rPr>
            </w:pPr>
            <w:r w:rsidRPr="00EB167A">
              <w:rPr>
                <w:rFonts w:ascii="Times New Roman" w:hAnsi="Times New Roman" w:cs="Times New Roman"/>
                <w:sz w:val="24"/>
                <w:szCs w:val="24"/>
              </w:rPr>
              <w:t xml:space="preserve">Facultatea de </w:t>
            </w:r>
            <w:r w:rsidR="00D40103" w:rsidRPr="00EB167A">
              <w:rPr>
                <w:rFonts w:ascii="Times New Roman" w:hAnsi="Times New Roman" w:cs="Times New Roman"/>
                <w:sz w:val="24"/>
                <w:szCs w:val="24"/>
                <w:lang w:val="ro-RO"/>
              </w:rPr>
              <w:t xml:space="preserve">Ştiinţe Tehnice şi Umaniste </w:t>
            </w:r>
            <w:r w:rsidR="00153BE8" w:rsidRPr="00EB167A">
              <w:rPr>
                <w:rFonts w:ascii="Times New Roman" w:hAnsi="Times New Roman" w:cs="Times New Roman"/>
                <w:sz w:val="24"/>
                <w:szCs w:val="24"/>
                <w:lang w:val="ro-RO"/>
              </w:rPr>
              <w:t xml:space="preserve">din </w:t>
            </w:r>
            <w:r w:rsidR="00D40103" w:rsidRPr="00EB167A">
              <w:rPr>
                <w:rFonts w:ascii="Times New Roman" w:hAnsi="Times New Roman" w:cs="Times New Roman"/>
                <w:sz w:val="24"/>
                <w:szCs w:val="24"/>
                <w:lang w:val="ro-RO"/>
              </w:rPr>
              <w:t>T</w:t>
            </w:r>
            <w:r w:rsidR="00153BE8" w:rsidRPr="00EB167A">
              <w:rPr>
                <w:rFonts w:ascii="Times New Roman" w:hAnsi="Times New Roman" w:cs="Times New Roman"/>
                <w:sz w:val="24"/>
                <w:szCs w:val="24"/>
                <w:lang w:val="ro-RO"/>
              </w:rPr>
              <w:t xml:space="preserve">ârgu </w:t>
            </w:r>
            <w:r w:rsidR="00D40103" w:rsidRPr="00EB167A">
              <w:rPr>
                <w:rFonts w:ascii="Times New Roman" w:hAnsi="Times New Roman" w:cs="Times New Roman"/>
                <w:sz w:val="24"/>
                <w:szCs w:val="24"/>
                <w:lang w:val="ro-RO"/>
              </w:rPr>
              <w:t>Mureş</w:t>
            </w:r>
          </w:p>
        </w:tc>
      </w:tr>
      <w:tr w:rsidR="005F6A0F" w:rsidRPr="00D96F5B" w14:paraId="2B7565E3" w14:textId="77777777" w:rsidTr="00D96F5B">
        <w:tc>
          <w:tcPr>
            <w:tcW w:w="4027" w:type="dxa"/>
          </w:tcPr>
          <w:p w14:paraId="56390DD6"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1.3. Domeniul de studii</w:t>
            </w:r>
          </w:p>
        </w:tc>
        <w:tc>
          <w:tcPr>
            <w:tcW w:w="6341" w:type="dxa"/>
          </w:tcPr>
          <w:p w14:paraId="65D4B01E"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Limbi Moderne Aplicate</w:t>
            </w:r>
          </w:p>
        </w:tc>
      </w:tr>
      <w:tr w:rsidR="005F6A0F" w:rsidRPr="00D96F5B" w14:paraId="23082E2B" w14:textId="77777777" w:rsidTr="00D96F5B">
        <w:tc>
          <w:tcPr>
            <w:tcW w:w="4027" w:type="dxa"/>
          </w:tcPr>
          <w:p w14:paraId="51D27A06"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1.4. Ciclul de studii</w:t>
            </w:r>
          </w:p>
        </w:tc>
        <w:tc>
          <w:tcPr>
            <w:tcW w:w="6341" w:type="dxa"/>
          </w:tcPr>
          <w:p w14:paraId="12A019BD"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Licen</w:t>
            </w:r>
            <w:r w:rsidRPr="00D96F5B">
              <w:rPr>
                <w:rFonts w:ascii="Times New Roman" w:hAnsi="Times New Roman" w:cs="Times New Roman"/>
                <w:sz w:val="24"/>
                <w:szCs w:val="24"/>
                <w:lang w:val="ro-RO"/>
              </w:rPr>
              <w:t>ţă</w:t>
            </w:r>
          </w:p>
        </w:tc>
      </w:tr>
      <w:tr w:rsidR="005F6A0F" w:rsidRPr="00D96F5B" w14:paraId="2219AECA" w14:textId="77777777" w:rsidTr="00D96F5B">
        <w:tc>
          <w:tcPr>
            <w:tcW w:w="4027" w:type="dxa"/>
          </w:tcPr>
          <w:p w14:paraId="0BDFFE8B"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 xml:space="preserve">1.5. Programul de studiu </w:t>
            </w:r>
          </w:p>
        </w:tc>
        <w:tc>
          <w:tcPr>
            <w:tcW w:w="6341" w:type="dxa"/>
          </w:tcPr>
          <w:p w14:paraId="2B34C296"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Traducere și interpretare</w:t>
            </w:r>
          </w:p>
        </w:tc>
      </w:tr>
      <w:tr w:rsidR="005F6A0F" w:rsidRPr="00D96F5B" w14:paraId="496FC5E5" w14:textId="77777777" w:rsidTr="00D96F5B">
        <w:tc>
          <w:tcPr>
            <w:tcW w:w="4027" w:type="dxa"/>
          </w:tcPr>
          <w:p w14:paraId="4E533AFF"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1.6. Calificarea</w:t>
            </w:r>
          </w:p>
        </w:tc>
        <w:tc>
          <w:tcPr>
            <w:tcW w:w="6341" w:type="dxa"/>
          </w:tcPr>
          <w:p w14:paraId="6A0B2AA4"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Traduc</w:t>
            </w:r>
            <w:r w:rsidRPr="00D96F5B">
              <w:rPr>
                <w:rFonts w:ascii="Times New Roman" w:hAnsi="Times New Roman" w:cs="Times New Roman"/>
                <w:sz w:val="24"/>
                <w:szCs w:val="24"/>
                <w:lang w:val="ro-RO"/>
              </w:rPr>
              <w:t>ător</w:t>
            </w:r>
            <w:r w:rsidRPr="00D96F5B">
              <w:rPr>
                <w:rFonts w:ascii="Times New Roman" w:hAnsi="Times New Roman"/>
                <w:sz w:val="24"/>
                <w:szCs w:val="24"/>
                <w:lang w:val="ro-RO"/>
              </w:rPr>
              <w:t xml:space="preserve"> și interpret</w:t>
            </w:r>
          </w:p>
        </w:tc>
      </w:tr>
    </w:tbl>
    <w:p w14:paraId="6007C6BE" w14:textId="77777777" w:rsidR="005F6A0F" w:rsidRPr="00D96F5B" w:rsidRDefault="005F6A0F" w:rsidP="00D96F5B">
      <w:pPr>
        <w:spacing w:after="0" w:line="240" w:lineRule="auto"/>
        <w:contextualSpacing/>
        <w:rPr>
          <w:rFonts w:ascii="Times New Roman" w:hAnsi="Times New Roman"/>
          <w:sz w:val="24"/>
          <w:szCs w:val="24"/>
          <w:lang w:val="ro-RO"/>
        </w:rPr>
      </w:pPr>
    </w:p>
    <w:p w14:paraId="25605E16" w14:textId="77777777" w:rsidR="005F6A0F" w:rsidRPr="00D96F5B" w:rsidRDefault="00D40103" w:rsidP="00D96F5B">
      <w:pPr>
        <w:spacing w:after="0" w:line="240" w:lineRule="auto"/>
        <w:contextualSpacing/>
        <w:rPr>
          <w:rFonts w:ascii="Times New Roman" w:hAnsi="Times New Roman"/>
          <w:b/>
          <w:sz w:val="24"/>
          <w:szCs w:val="24"/>
          <w:lang w:val="ro-RO"/>
        </w:rPr>
      </w:pPr>
      <w:r w:rsidRPr="00D96F5B">
        <w:rPr>
          <w:rFonts w:ascii="Times New Roman" w:hAnsi="Times New Roman"/>
          <w:b/>
          <w:sz w:val="24"/>
          <w:szCs w:val="24"/>
          <w:lang w:val="ro-RO"/>
        </w:rPr>
        <w:t>2. Date despre disciplină</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91"/>
        <w:gridCol w:w="994"/>
        <w:gridCol w:w="518"/>
        <w:gridCol w:w="540"/>
        <w:gridCol w:w="501"/>
        <w:gridCol w:w="1658"/>
        <w:gridCol w:w="593"/>
        <w:gridCol w:w="2529"/>
        <w:gridCol w:w="660"/>
      </w:tblGrid>
      <w:tr w:rsidR="005F6A0F" w:rsidRPr="00D96F5B" w14:paraId="1C245713" w14:textId="77777777">
        <w:tc>
          <w:tcPr>
            <w:tcW w:w="4928" w:type="dxa"/>
            <w:gridSpan w:val="6"/>
          </w:tcPr>
          <w:p w14:paraId="7D063D84"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2.0. Departamentul</w:t>
            </w:r>
          </w:p>
        </w:tc>
        <w:tc>
          <w:tcPr>
            <w:tcW w:w="5440" w:type="dxa"/>
            <w:gridSpan w:val="4"/>
          </w:tcPr>
          <w:p w14:paraId="7372F4C0" w14:textId="77777777" w:rsidR="005F6A0F" w:rsidRPr="00D96F5B" w:rsidRDefault="00D40103" w:rsidP="00D96F5B">
            <w:pPr>
              <w:spacing w:after="0" w:line="240" w:lineRule="auto"/>
              <w:contextualSpacing/>
              <w:rPr>
                <w:rFonts w:ascii="Times New Roman" w:hAnsi="Times New Roman"/>
                <w:b/>
                <w:sz w:val="24"/>
                <w:szCs w:val="24"/>
                <w:lang w:val="ro-RO"/>
              </w:rPr>
            </w:pPr>
            <w:r w:rsidRPr="00D96F5B">
              <w:rPr>
                <w:rFonts w:ascii="Times New Roman" w:hAnsi="Times New Roman" w:cs="Times New Roman"/>
                <w:b/>
                <w:sz w:val="24"/>
                <w:szCs w:val="24"/>
                <w:lang w:val="ro-RO"/>
              </w:rPr>
              <w:t>Departamentul de Lingvistică Aplicată</w:t>
            </w:r>
          </w:p>
        </w:tc>
      </w:tr>
      <w:tr w:rsidR="005F6A0F" w:rsidRPr="00D96F5B" w14:paraId="62B036D7" w14:textId="77777777">
        <w:tc>
          <w:tcPr>
            <w:tcW w:w="4928" w:type="dxa"/>
            <w:gridSpan w:val="6"/>
          </w:tcPr>
          <w:p w14:paraId="392D27FA"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2.1. Denumirea disciplinei</w:t>
            </w:r>
          </w:p>
        </w:tc>
        <w:tc>
          <w:tcPr>
            <w:tcW w:w="5440" w:type="dxa"/>
            <w:gridSpan w:val="4"/>
          </w:tcPr>
          <w:p w14:paraId="146384E1" w14:textId="77777777" w:rsidR="005F6A0F" w:rsidRPr="00D96F5B" w:rsidRDefault="00D40103" w:rsidP="00D96F5B">
            <w:pPr>
              <w:spacing w:after="0" w:line="240" w:lineRule="auto"/>
              <w:ind w:right="-20"/>
              <w:contextualSpacing/>
              <w:rPr>
                <w:rFonts w:ascii="Times New Roman" w:hAnsi="Times New Roman" w:cs="Times New Roman"/>
                <w:b/>
                <w:sz w:val="24"/>
                <w:szCs w:val="24"/>
                <w:lang w:val="ro-RO"/>
              </w:rPr>
            </w:pPr>
            <w:r w:rsidRPr="00D96F5B">
              <w:rPr>
                <w:rFonts w:ascii="Times New Roman" w:hAnsi="Times New Roman" w:cs="Times New Roman"/>
                <w:b/>
                <w:sz w:val="24"/>
                <w:szCs w:val="24"/>
                <w:lang w:val="ro-RO"/>
              </w:rPr>
              <w:t>Limba olandeză I (MBHX0051)</w:t>
            </w:r>
          </w:p>
          <w:p w14:paraId="48ED6429" w14:textId="77777777" w:rsidR="005F6A0F" w:rsidRPr="00D96F5B" w:rsidRDefault="00D40103" w:rsidP="00D96F5B">
            <w:pPr>
              <w:spacing w:after="0" w:line="240" w:lineRule="auto"/>
              <w:ind w:right="-20"/>
              <w:contextualSpacing/>
              <w:rPr>
                <w:rFonts w:ascii="Times New Roman" w:hAnsi="Times New Roman" w:cs="Times New Roman"/>
                <w:b/>
                <w:sz w:val="24"/>
                <w:szCs w:val="24"/>
                <w:lang w:val="ro-RO"/>
              </w:rPr>
            </w:pPr>
            <w:r w:rsidRPr="00D96F5B">
              <w:rPr>
                <w:rFonts w:ascii="Times New Roman" w:hAnsi="Times New Roman" w:cs="Times New Roman"/>
                <w:b/>
                <w:sz w:val="24"/>
                <w:szCs w:val="24"/>
                <w:lang w:val="ro-RO"/>
              </w:rPr>
              <w:t xml:space="preserve">Holland nyelv I </w:t>
            </w:r>
          </w:p>
          <w:p w14:paraId="56284A1E" w14:textId="77777777" w:rsidR="005F6A0F" w:rsidRPr="00D96F5B" w:rsidRDefault="00D40103" w:rsidP="00D96F5B">
            <w:pPr>
              <w:spacing w:after="0" w:line="240" w:lineRule="auto"/>
              <w:ind w:right="-20"/>
              <w:contextualSpacing/>
              <w:rPr>
                <w:rFonts w:ascii="Times New Roman" w:hAnsi="Times New Roman"/>
                <w:b/>
                <w:sz w:val="24"/>
                <w:szCs w:val="24"/>
                <w:lang w:val="ro-RO"/>
              </w:rPr>
            </w:pPr>
            <w:r w:rsidRPr="00D96F5B">
              <w:rPr>
                <w:rFonts w:ascii="Times New Roman" w:hAnsi="Times New Roman" w:cs="Times New Roman"/>
                <w:b/>
                <w:sz w:val="24"/>
                <w:szCs w:val="24"/>
                <w:lang w:val="ro-RO"/>
              </w:rPr>
              <w:t>Dutch Language I</w:t>
            </w:r>
          </w:p>
        </w:tc>
      </w:tr>
      <w:tr w:rsidR="005F6A0F" w:rsidRPr="00D96F5B" w14:paraId="0BC8BEC0" w14:textId="77777777">
        <w:tc>
          <w:tcPr>
            <w:tcW w:w="4928" w:type="dxa"/>
            <w:gridSpan w:val="6"/>
          </w:tcPr>
          <w:p w14:paraId="1D34BD0F"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2.2. Titularul disciplinei   / a activităţilor de curs</w:t>
            </w:r>
          </w:p>
        </w:tc>
        <w:tc>
          <w:tcPr>
            <w:tcW w:w="5440" w:type="dxa"/>
            <w:gridSpan w:val="4"/>
          </w:tcPr>
          <w:p w14:paraId="0B45B1F5" w14:textId="77777777" w:rsidR="005F6A0F" w:rsidRPr="00D96F5B" w:rsidRDefault="005F6A0F" w:rsidP="00D96F5B">
            <w:pPr>
              <w:spacing w:after="0" w:line="240" w:lineRule="auto"/>
              <w:ind w:right="-20"/>
              <w:contextualSpacing/>
              <w:rPr>
                <w:rFonts w:ascii="Times New Roman" w:hAnsi="Times New Roman"/>
                <w:sz w:val="24"/>
                <w:szCs w:val="24"/>
                <w:lang w:val="ro-RO"/>
              </w:rPr>
            </w:pPr>
          </w:p>
        </w:tc>
      </w:tr>
      <w:tr w:rsidR="005F6A0F" w:rsidRPr="00D96F5B" w14:paraId="0C457FCE" w14:textId="77777777">
        <w:trPr>
          <w:trHeight w:val="191"/>
        </w:trPr>
        <w:tc>
          <w:tcPr>
            <w:tcW w:w="3369" w:type="dxa"/>
            <w:gridSpan w:val="3"/>
            <w:vMerge w:val="restart"/>
          </w:tcPr>
          <w:p w14:paraId="2F4A8ED0"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 xml:space="preserve">2.3. Titularul (ii) activităţilor de </w:t>
            </w:r>
          </w:p>
          <w:p w14:paraId="5A558AD7"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 xml:space="preserve">                             </w:t>
            </w:r>
          </w:p>
        </w:tc>
        <w:tc>
          <w:tcPr>
            <w:tcW w:w="1559" w:type="dxa"/>
            <w:gridSpan w:val="3"/>
          </w:tcPr>
          <w:p w14:paraId="1EBC4CAC"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seminar</w:t>
            </w:r>
          </w:p>
        </w:tc>
        <w:tc>
          <w:tcPr>
            <w:tcW w:w="5440" w:type="dxa"/>
            <w:gridSpan w:val="4"/>
          </w:tcPr>
          <w:p w14:paraId="38D631E9" w14:textId="77777777" w:rsidR="005F6A0F" w:rsidRPr="00D96F5B" w:rsidRDefault="005F6A0F" w:rsidP="00D96F5B">
            <w:pPr>
              <w:snapToGrid w:val="0"/>
              <w:spacing w:after="0" w:line="240" w:lineRule="auto"/>
              <w:ind w:right="-20"/>
              <w:contextualSpacing/>
              <w:rPr>
                <w:rFonts w:ascii="Times New Roman" w:hAnsi="Times New Roman"/>
                <w:sz w:val="24"/>
                <w:szCs w:val="24"/>
                <w:lang w:val="ro-RO"/>
              </w:rPr>
            </w:pPr>
          </w:p>
        </w:tc>
      </w:tr>
      <w:tr w:rsidR="005F6A0F" w:rsidRPr="00D96F5B" w14:paraId="13E26DDA" w14:textId="77777777">
        <w:trPr>
          <w:trHeight w:val="190"/>
        </w:trPr>
        <w:tc>
          <w:tcPr>
            <w:tcW w:w="3369" w:type="dxa"/>
            <w:gridSpan w:val="3"/>
            <w:vMerge/>
          </w:tcPr>
          <w:p w14:paraId="6144B23D" w14:textId="77777777" w:rsidR="005F6A0F" w:rsidRPr="00D96F5B" w:rsidRDefault="005F6A0F" w:rsidP="00D96F5B">
            <w:pPr>
              <w:spacing w:after="0" w:line="240" w:lineRule="auto"/>
              <w:contextualSpacing/>
              <w:rPr>
                <w:rFonts w:ascii="Times New Roman" w:hAnsi="Times New Roman"/>
                <w:sz w:val="24"/>
                <w:szCs w:val="24"/>
                <w:lang w:val="ro-RO"/>
              </w:rPr>
            </w:pPr>
          </w:p>
        </w:tc>
        <w:tc>
          <w:tcPr>
            <w:tcW w:w="1559" w:type="dxa"/>
            <w:gridSpan w:val="3"/>
          </w:tcPr>
          <w:p w14:paraId="2376B50A"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laborator</w:t>
            </w:r>
          </w:p>
        </w:tc>
        <w:tc>
          <w:tcPr>
            <w:tcW w:w="5440" w:type="dxa"/>
            <w:gridSpan w:val="4"/>
          </w:tcPr>
          <w:p w14:paraId="1C0C032C" w14:textId="3BDA3DCA" w:rsidR="005F6A0F" w:rsidRPr="00D96F5B" w:rsidRDefault="00EB167A" w:rsidP="00D96F5B">
            <w:pPr>
              <w:spacing w:after="0" w:line="240" w:lineRule="auto"/>
              <w:ind w:left="102" w:right="-20"/>
              <w:contextualSpacing/>
              <w:rPr>
                <w:rFonts w:ascii="Times New Roman" w:hAnsi="Times New Roman"/>
                <w:sz w:val="24"/>
                <w:szCs w:val="24"/>
                <w:lang w:val="ro-RO"/>
              </w:rPr>
            </w:pPr>
            <w:r w:rsidRPr="00D96F5B">
              <w:rPr>
                <w:rFonts w:ascii="Times New Roman" w:hAnsi="Times New Roman" w:cs="Times New Roman"/>
                <w:sz w:val="24"/>
                <w:szCs w:val="24"/>
                <w:lang w:val="ro-RO"/>
              </w:rPr>
              <w:t>Conf</w:t>
            </w:r>
            <w:r w:rsidR="00D40103" w:rsidRPr="00D96F5B">
              <w:rPr>
                <w:rFonts w:ascii="Times New Roman" w:hAnsi="Times New Roman" w:cs="Times New Roman"/>
                <w:sz w:val="24"/>
                <w:szCs w:val="24"/>
                <w:lang w:val="ro-RO"/>
              </w:rPr>
              <w:t>. univ. dr. KELEMEN Attila</w:t>
            </w:r>
          </w:p>
        </w:tc>
      </w:tr>
      <w:tr w:rsidR="005F6A0F" w:rsidRPr="00D96F5B" w14:paraId="7B06EAFD" w14:textId="77777777">
        <w:trPr>
          <w:trHeight w:val="190"/>
        </w:trPr>
        <w:tc>
          <w:tcPr>
            <w:tcW w:w="3369" w:type="dxa"/>
            <w:gridSpan w:val="3"/>
            <w:vMerge/>
          </w:tcPr>
          <w:p w14:paraId="709D06E1" w14:textId="77777777" w:rsidR="005F6A0F" w:rsidRPr="00D96F5B" w:rsidRDefault="005F6A0F" w:rsidP="00D96F5B">
            <w:pPr>
              <w:spacing w:after="0" w:line="240" w:lineRule="auto"/>
              <w:contextualSpacing/>
              <w:rPr>
                <w:rFonts w:ascii="Times New Roman" w:hAnsi="Times New Roman"/>
                <w:sz w:val="24"/>
                <w:szCs w:val="24"/>
                <w:lang w:val="ro-RO"/>
              </w:rPr>
            </w:pPr>
          </w:p>
        </w:tc>
        <w:tc>
          <w:tcPr>
            <w:tcW w:w="1559" w:type="dxa"/>
            <w:gridSpan w:val="3"/>
          </w:tcPr>
          <w:p w14:paraId="531DD8E7"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proiect</w:t>
            </w:r>
          </w:p>
        </w:tc>
        <w:tc>
          <w:tcPr>
            <w:tcW w:w="5440" w:type="dxa"/>
            <w:gridSpan w:val="4"/>
          </w:tcPr>
          <w:p w14:paraId="3B16F6CD" w14:textId="77777777" w:rsidR="005F6A0F" w:rsidRPr="00D96F5B" w:rsidRDefault="005F6A0F" w:rsidP="00D96F5B">
            <w:pPr>
              <w:snapToGrid w:val="0"/>
              <w:spacing w:after="0" w:line="240" w:lineRule="auto"/>
              <w:ind w:right="-20"/>
              <w:contextualSpacing/>
              <w:rPr>
                <w:rFonts w:ascii="Times New Roman" w:hAnsi="Times New Roman"/>
                <w:sz w:val="24"/>
                <w:szCs w:val="24"/>
                <w:lang w:val="ro-RO"/>
              </w:rPr>
            </w:pPr>
          </w:p>
        </w:tc>
      </w:tr>
      <w:tr w:rsidR="005F6A0F" w:rsidRPr="00D96F5B" w14:paraId="06018CCD" w14:textId="77777777">
        <w:tc>
          <w:tcPr>
            <w:tcW w:w="1984" w:type="dxa"/>
          </w:tcPr>
          <w:p w14:paraId="5371E7EA" w14:textId="77777777" w:rsidR="005F6A0F" w:rsidRPr="00D96F5B" w:rsidRDefault="00D40103" w:rsidP="00D96F5B">
            <w:pPr>
              <w:spacing w:after="0" w:line="240" w:lineRule="auto"/>
              <w:ind w:right="-189"/>
              <w:contextualSpacing/>
              <w:rPr>
                <w:rFonts w:ascii="Times New Roman" w:hAnsi="Times New Roman"/>
                <w:sz w:val="24"/>
                <w:szCs w:val="24"/>
                <w:lang w:val="ro-RO"/>
              </w:rPr>
            </w:pPr>
            <w:r w:rsidRPr="00D96F5B">
              <w:rPr>
                <w:rFonts w:ascii="Times New Roman" w:hAnsi="Times New Roman"/>
                <w:sz w:val="24"/>
                <w:szCs w:val="24"/>
                <w:lang w:val="ro-RO"/>
              </w:rPr>
              <w:t>2.4. Anul de studiu</w:t>
            </w:r>
          </w:p>
        </w:tc>
        <w:tc>
          <w:tcPr>
            <w:tcW w:w="391" w:type="dxa"/>
          </w:tcPr>
          <w:p w14:paraId="53DAED86"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I</w:t>
            </w:r>
          </w:p>
        </w:tc>
        <w:tc>
          <w:tcPr>
            <w:tcW w:w="1512" w:type="dxa"/>
            <w:gridSpan w:val="2"/>
          </w:tcPr>
          <w:p w14:paraId="10D70EA4" w14:textId="77777777" w:rsidR="005F6A0F" w:rsidRPr="00D96F5B" w:rsidRDefault="00D40103" w:rsidP="00D96F5B">
            <w:pPr>
              <w:spacing w:after="0" w:line="240" w:lineRule="auto"/>
              <w:ind w:left="-82" w:right="-164"/>
              <w:contextualSpacing/>
              <w:rPr>
                <w:rFonts w:ascii="Times New Roman" w:hAnsi="Times New Roman"/>
                <w:sz w:val="24"/>
                <w:szCs w:val="24"/>
                <w:lang w:val="ro-RO"/>
              </w:rPr>
            </w:pPr>
            <w:r w:rsidRPr="00D96F5B">
              <w:rPr>
                <w:rFonts w:ascii="Times New Roman" w:hAnsi="Times New Roman"/>
                <w:sz w:val="24"/>
                <w:szCs w:val="24"/>
                <w:lang w:val="ro-RO"/>
              </w:rPr>
              <w:t>2.5. Semestrul</w:t>
            </w:r>
          </w:p>
        </w:tc>
        <w:tc>
          <w:tcPr>
            <w:tcW w:w="540" w:type="dxa"/>
          </w:tcPr>
          <w:p w14:paraId="25595EB4" w14:textId="77777777" w:rsidR="005F6A0F" w:rsidRPr="00D96F5B" w:rsidRDefault="00D40103" w:rsidP="00D96F5B">
            <w:pPr>
              <w:spacing w:after="0" w:line="240" w:lineRule="auto"/>
              <w:contextualSpacing/>
              <w:jc w:val="center"/>
              <w:rPr>
                <w:rFonts w:ascii="Times New Roman" w:hAnsi="Times New Roman"/>
                <w:sz w:val="24"/>
                <w:szCs w:val="24"/>
                <w:lang w:val="ro-RO"/>
              </w:rPr>
            </w:pPr>
            <w:r w:rsidRPr="00D96F5B">
              <w:rPr>
                <w:rFonts w:ascii="Times New Roman" w:hAnsi="Times New Roman"/>
                <w:sz w:val="24"/>
                <w:szCs w:val="24"/>
                <w:lang w:val="ro-RO"/>
              </w:rPr>
              <w:t>1</w:t>
            </w:r>
          </w:p>
        </w:tc>
        <w:tc>
          <w:tcPr>
            <w:tcW w:w="2159" w:type="dxa"/>
            <w:gridSpan w:val="2"/>
          </w:tcPr>
          <w:p w14:paraId="7092F0E9" w14:textId="77777777" w:rsidR="005F6A0F" w:rsidRPr="00D96F5B" w:rsidRDefault="00D40103" w:rsidP="00D96F5B">
            <w:pPr>
              <w:spacing w:after="0" w:line="240" w:lineRule="auto"/>
              <w:ind w:left="-80" w:right="-122"/>
              <w:contextualSpacing/>
              <w:rPr>
                <w:rFonts w:ascii="Times New Roman" w:hAnsi="Times New Roman"/>
                <w:sz w:val="24"/>
                <w:szCs w:val="24"/>
                <w:lang w:val="ro-RO"/>
              </w:rPr>
            </w:pPr>
            <w:r w:rsidRPr="00D96F5B">
              <w:rPr>
                <w:rFonts w:ascii="Times New Roman" w:hAnsi="Times New Roman"/>
                <w:sz w:val="24"/>
                <w:szCs w:val="24"/>
                <w:lang w:val="ro-RO"/>
              </w:rPr>
              <w:t>2.6. Tipul de evaluare</w:t>
            </w:r>
          </w:p>
        </w:tc>
        <w:tc>
          <w:tcPr>
            <w:tcW w:w="593" w:type="dxa"/>
          </w:tcPr>
          <w:p w14:paraId="50310C76"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C</w:t>
            </w:r>
          </w:p>
        </w:tc>
        <w:tc>
          <w:tcPr>
            <w:tcW w:w="2529" w:type="dxa"/>
          </w:tcPr>
          <w:p w14:paraId="04B7E16A" w14:textId="77777777" w:rsidR="005F6A0F" w:rsidRPr="00D96F5B" w:rsidRDefault="00D40103" w:rsidP="00D96F5B">
            <w:pPr>
              <w:spacing w:after="0" w:line="240" w:lineRule="auto"/>
              <w:ind w:left="-38" w:right="-136"/>
              <w:contextualSpacing/>
              <w:rPr>
                <w:rFonts w:ascii="Times New Roman" w:hAnsi="Times New Roman"/>
                <w:sz w:val="24"/>
                <w:szCs w:val="24"/>
                <w:lang w:val="ro-RO"/>
              </w:rPr>
            </w:pPr>
            <w:r w:rsidRPr="00D96F5B">
              <w:rPr>
                <w:rFonts w:ascii="Times New Roman" w:hAnsi="Times New Roman"/>
                <w:sz w:val="24"/>
                <w:szCs w:val="24"/>
                <w:lang w:val="ro-RO"/>
              </w:rPr>
              <w:t>2.7. Regimul disciplinei</w:t>
            </w:r>
          </w:p>
        </w:tc>
        <w:tc>
          <w:tcPr>
            <w:tcW w:w="660" w:type="dxa"/>
          </w:tcPr>
          <w:p w14:paraId="1D4F4B1E"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DA</w:t>
            </w:r>
          </w:p>
        </w:tc>
      </w:tr>
    </w:tbl>
    <w:p w14:paraId="04835238" w14:textId="77777777" w:rsidR="005F6A0F" w:rsidRPr="00D96F5B" w:rsidRDefault="005F6A0F" w:rsidP="00D96F5B">
      <w:pPr>
        <w:spacing w:after="0" w:line="240" w:lineRule="auto"/>
        <w:contextualSpacing/>
        <w:rPr>
          <w:rFonts w:ascii="Times New Roman" w:hAnsi="Times New Roman"/>
          <w:b/>
          <w:sz w:val="24"/>
          <w:szCs w:val="24"/>
          <w:lang w:val="ro-RO"/>
        </w:rPr>
      </w:pPr>
    </w:p>
    <w:p w14:paraId="3CF5D53B"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b/>
          <w:sz w:val="24"/>
          <w:szCs w:val="24"/>
          <w:lang w:val="ro-RO"/>
        </w:rPr>
        <w:t>3. Timpul total estimat</w:t>
      </w:r>
      <w:r w:rsidRPr="00D96F5B">
        <w:rPr>
          <w:rFonts w:ascii="Times New Roman" w:hAnsi="Times New Roman"/>
          <w:sz w:val="24"/>
          <w:szCs w:val="24"/>
          <w:lang w:val="ro-RO"/>
        </w:rPr>
        <w:t xml:space="preserve"> (ore pe semestru al activităţilor didactice)</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0"/>
        <w:gridCol w:w="669"/>
        <w:gridCol w:w="542"/>
        <w:gridCol w:w="1443"/>
        <w:gridCol w:w="850"/>
        <w:gridCol w:w="1757"/>
        <w:gridCol w:w="990"/>
      </w:tblGrid>
      <w:tr w:rsidR="005F6A0F" w:rsidRPr="00D96F5B" w14:paraId="71C87070" w14:textId="77777777">
        <w:tc>
          <w:tcPr>
            <w:tcW w:w="4077" w:type="dxa"/>
          </w:tcPr>
          <w:p w14:paraId="3E021CB0"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3.1. Număr de ore pe săptămână</w:t>
            </w:r>
          </w:p>
        </w:tc>
        <w:tc>
          <w:tcPr>
            <w:tcW w:w="709" w:type="dxa"/>
            <w:gridSpan w:val="2"/>
          </w:tcPr>
          <w:p w14:paraId="7213671F" w14:textId="77777777" w:rsidR="005F6A0F" w:rsidRPr="00D96F5B" w:rsidRDefault="00D40103" w:rsidP="00D96F5B">
            <w:pPr>
              <w:spacing w:after="0" w:line="240" w:lineRule="auto"/>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2</w:t>
            </w:r>
          </w:p>
        </w:tc>
        <w:tc>
          <w:tcPr>
            <w:tcW w:w="1985" w:type="dxa"/>
            <w:gridSpan w:val="2"/>
          </w:tcPr>
          <w:p w14:paraId="6D6812A2" w14:textId="77777777" w:rsidR="005F6A0F" w:rsidRPr="00D96F5B" w:rsidRDefault="00D40103" w:rsidP="00D96F5B">
            <w:pPr>
              <w:spacing w:after="0" w:line="240" w:lineRule="auto"/>
              <w:ind w:right="-189"/>
              <w:contextualSpacing/>
              <w:rPr>
                <w:rFonts w:ascii="Times New Roman" w:hAnsi="Times New Roman"/>
                <w:sz w:val="24"/>
                <w:szCs w:val="24"/>
                <w:lang w:val="ro-RO"/>
              </w:rPr>
            </w:pPr>
            <w:r w:rsidRPr="00D96F5B">
              <w:rPr>
                <w:rFonts w:ascii="Times New Roman" w:hAnsi="Times New Roman"/>
                <w:sz w:val="24"/>
                <w:szCs w:val="24"/>
                <w:lang w:val="ro-RO"/>
              </w:rPr>
              <w:t>Din care: 3.2. curs</w:t>
            </w:r>
          </w:p>
        </w:tc>
        <w:tc>
          <w:tcPr>
            <w:tcW w:w="850" w:type="dxa"/>
          </w:tcPr>
          <w:p w14:paraId="4C9FD327" w14:textId="77777777" w:rsidR="005F6A0F" w:rsidRPr="00D96F5B" w:rsidRDefault="005F6A0F" w:rsidP="00D96F5B">
            <w:pPr>
              <w:spacing w:after="0" w:line="240" w:lineRule="auto"/>
              <w:contextualSpacing/>
              <w:jc w:val="center"/>
              <w:rPr>
                <w:rFonts w:ascii="Times New Roman" w:hAnsi="Times New Roman"/>
                <w:sz w:val="24"/>
                <w:szCs w:val="24"/>
                <w:lang w:val="ro-RO"/>
              </w:rPr>
            </w:pPr>
          </w:p>
        </w:tc>
        <w:tc>
          <w:tcPr>
            <w:tcW w:w="1757" w:type="dxa"/>
          </w:tcPr>
          <w:p w14:paraId="2A745437" w14:textId="77777777" w:rsidR="005F6A0F" w:rsidRPr="00D96F5B" w:rsidRDefault="00D40103" w:rsidP="00D96F5B">
            <w:pPr>
              <w:spacing w:after="0" w:line="240" w:lineRule="auto"/>
              <w:ind w:right="-170"/>
              <w:contextualSpacing/>
              <w:rPr>
                <w:rFonts w:ascii="Times New Roman" w:hAnsi="Times New Roman"/>
                <w:sz w:val="24"/>
                <w:szCs w:val="24"/>
                <w:lang w:val="ro-RO"/>
              </w:rPr>
            </w:pPr>
            <w:r w:rsidRPr="00D96F5B">
              <w:rPr>
                <w:rFonts w:ascii="Times New Roman" w:hAnsi="Times New Roman"/>
                <w:sz w:val="24"/>
                <w:szCs w:val="24"/>
                <w:lang w:val="ro-RO"/>
              </w:rPr>
              <w:t>3.3. laborator</w:t>
            </w:r>
          </w:p>
        </w:tc>
        <w:tc>
          <w:tcPr>
            <w:tcW w:w="990" w:type="dxa"/>
          </w:tcPr>
          <w:p w14:paraId="4BCF7BAD" w14:textId="77777777" w:rsidR="005F6A0F" w:rsidRPr="00D96F5B" w:rsidRDefault="00D40103" w:rsidP="00D96F5B">
            <w:pPr>
              <w:spacing w:after="0" w:line="240" w:lineRule="auto"/>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2</w:t>
            </w:r>
          </w:p>
        </w:tc>
      </w:tr>
      <w:tr w:rsidR="005F6A0F" w:rsidRPr="00D96F5B" w14:paraId="0D69DC3B" w14:textId="77777777">
        <w:tc>
          <w:tcPr>
            <w:tcW w:w="4077" w:type="dxa"/>
          </w:tcPr>
          <w:p w14:paraId="318E7BAA" w14:textId="77777777" w:rsidR="005F6A0F" w:rsidRPr="00D96F5B" w:rsidRDefault="00D40103" w:rsidP="00D96F5B">
            <w:pPr>
              <w:spacing w:after="0" w:line="240" w:lineRule="auto"/>
              <w:ind w:right="-192"/>
              <w:contextualSpacing/>
              <w:rPr>
                <w:rFonts w:ascii="Times New Roman" w:hAnsi="Times New Roman"/>
                <w:sz w:val="24"/>
                <w:szCs w:val="24"/>
                <w:lang w:val="ro-RO"/>
              </w:rPr>
            </w:pPr>
            <w:r w:rsidRPr="00D96F5B">
              <w:rPr>
                <w:rFonts w:ascii="Times New Roman" w:hAnsi="Times New Roman"/>
                <w:sz w:val="24"/>
                <w:szCs w:val="24"/>
                <w:lang w:val="ro-RO"/>
              </w:rPr>
              <w:t>3.4. Total ore din planul de învăţământ</w:t>
            </w:r>
          </w:p>
        </w:tc>
        <w:tc>
          <w:tcPr>
            <w:tcW w:w="709" w:type="dxa"/>
            <w:gridSpan w:val="2"/>
          </w:tcPr>
          <w:p w14:paraId="422AEFB7" w14:textId="77777777" w:rsidR="005F6A0F" w:rsidRPr="00D96F5B" w:rsidRDefault="00D40103" w:rsidP="00D96F5B">
            <w:pPr>
              <w:spacing w:after="0" w:line="240" w:lineRule="auto"/>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28</w:t>
            </w:r>
          </w:p>
        </w:tc>
        <w:tc>
          <w:tcPr>
            <w:tcW w:w="1985" w:type="dxa"/>
            <w:gridSpan w:val="2"/>
          </w:tcPr>
          <w:p w14:paraId="043B19D9" w14:textId="77777777" w:rsidR="005F6A0F" w:rsidRPr="00D96F5B" w:rsidRDefault="00D40103" w:rsidP="00D96F5B">
            <w:pPr>
              <w:spacing w:after="0" w:line="240" w:lineRule="auto"/>
              <w:ind w:right="-178"/>
              <w:contextualSpacing/>
              <w:rPr>
                <w:rFonts w:ascii="Times New Roman" w:hAnsi="Times New Roman"/>
                <w:sz w:val="24"/>
                <w:szCs w:val="24"/>
                <w:lang w:val="ro-RO"/>
              </w:rPr>
            </w:pPr>
            <w:r w:rsidRPr="00D96F5B">
              <w:rPr>
                <w:rFonts w:ascii="Times New Roman" w:hAnsi="Times New Roman"/>
                <w:sz w:val="24"/>
                <w:szCs w:val="24"/>
                <w:lang w:val="ro-RO"/>
              </w:rPr>
              <w:t>Din care: 3.5. curs</w:t>
            </w:r>
          </w:p>
        </w:tc>
        <w:tc>
          <w:tcPr>
            <w:tcW w:w="850" w:type="dxa"/>
          </w:tcPr>
          <w:p w14:paraId="6A5B4F8E" w14:textId="77777777" w:rsidR="005F6A0F" w:rsidRPr="00D96F5B" w:rsidRDefault="005F6A0F" w:rsidP="00D96F5B">
            <w:pPr>
              <w:spacing w:after="0" w:line="240" w:lineRule="auto"/>
              <w:contextualSpacing/>
              <w:jc w:val="center"/>
              <w:rPr>
                <w:rFonts w:ascii="Times New Roman" w:hAnsi="Times New Roman"/>
                <w:sz w:val="24"/>
                <w:szCs w:val="24"/>
                <w:lang w:val="ro-RO"/>
              </w:rPr>
            </w:pPr>
          </w:p>
        </w:tc>
        <w:tc>
          <w:tcPr>
            <w:tcW w:w="1757" w:type="dxa"/>
          </w:tcPr>
          <w:p w14:paraId="4C07DD7E" w14:textId="77777777" w:rsidR="005F6A0F" w:rsidRPr="00D96F5B" w:rsidRDefault="00D40103" w:rsidP="00D96F5B">
            <w:pPr>
              <w:spacing w:after="0" w:line="240" w:lineRule="auto"/>
              <w:ind w:right="-128"/>
              <w:contextualSpacing/>
              <w:rPr>
                <w:rFonts w:ascii="Times New Roman" w:hAnsi="Times New Roman"/>
                <w:sz w:val="24"/>
                <w:szCs w:val="24"/>
                <w:lang w:val="ro-RO"/>
              </w:rPr>
            </w:pPr>
            <w:r w:rsidRPr="00D96F5B">
              <w:rPr>
                <w:rFonts w:ascii="Times New Roman" w:hAnsi="Times New Roman"/>
                <w:sz w:val="24"/>
                <w:szCs w:val="24"/>
                <w:lang w:val="ro-RO"/>
              </w:rPr>
              <w:t>3.6. laborator</w:t>
            </w:r>
          </w:p>
        </w:tc>
        <w:tc>
          <w:tcPr>
            <w:tcW w:w="990" w:type="dxa"/>
          </w:tcPr>
          <w:p w14:paraId="64C8FB9F" w14:textId="77777777" w:rsidR="005F6A0F" w:rsidRPr="00D96F5B" w:rsidRDefault="00D40103" w:rsidP="00D96F5B">
            <w:pPr>
              <w:spacing w:after="0" w:line="240" w:lineRule="auto"/>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28</w:t>
            </w:r>
          </w:p>
        </w:tc>
      </w:tr>
      <w:tr w:rsidR="005F6A0F" w:rsidRPr="00D96F5B" w14:paraId="48074998" w14:textId="77777777">
        <w:tc>
          <w:tcPr>
            <w:tcW w:w="9378" w:type="dxa"/>
            <w:gridSpan w:val="7"/>
          </w:tcPr>
          <w:p w14:paraId="31327244"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Distribuţia fondului de timp:</w:t>
            </w:r>
          </w:p>
        </w:tc>
        <w:tc>
          <w:tcPr>
            <w:tcW w:w="990" w:type="dxa"/>
          </w:tcPr>
          <w:p w14:paraId="77566255" w14:textId="77777777" w:rsidR="005F6A0F" w:rsidRPr="00D96F5B" w:rsidRDefault="00D40103" w:rsidP="00D96F5B">
            <w:pPr>
              <w:spacing w:after="0" w:line="240" w:lineRule="auto"/>
              <w:contextualSpacing/>
              <w:jc w:val="center"/>
              <w:rPr>
                <w:rFonts w:ascii="Times New Roman" w:hAnsi="Times New Roman"/>
                <w:color w:val="000000"/>
                <w:sz w:val="24"/>
                <w:szCs w:val="24"/>
                <w:lang w:val="ro-RO"/>
              </w:rPr>
            </w:pPr>
            <w:r w:rsidRPr="00D96F5B">
              <w:rPr>
                <w:rFonts w:ascii="Times New Roman" w:hAnsi="Times New Roman"/>
                <w:color w:val="000000"/>
                <w:sz w:val="24"/>
                <w:szCs w:val="24"/>
                <w:lang w:val="ro-RO"/>
              </w:rPr>
              <w:t>ore</w:t>
            </w:r>
          </w:p>
        </w:tc>
      </w:tr>
      <w:tr w:rsidR="005F6A0F" w:rsidRPr="00D96F5B" w14:paraId="59475C67" w14:textId="77777777">
        <w:tc>
          <w:tcPr>
            <w:tcW w:w="9378" w:type="dxa"/>
            <w:gridSpan w:val="7"/>
          </w:tcPr>
          <w:p w14:paraId="5A9F29A7"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a) Studiul după manual, suport de curs, bibliografie şi notiţe</w:t>
            </w:r>
          </w:p>
        </w:tc>
        <w:tc>
          <w:tcPr>
            <w:tcW w:w="990" w:type="dxa"/>
          </w:tcPr>
          <w:p w14:paraId="270DD8EA" w14:textId="77777777" w:rsidR="005F6A0F" w:rsidRPr="00D96F5B" w:rsidRDefault="00D40103" w:rsidP="00D96F5B">
            <w:pPr>
              <w:spacing w:after="0" w:line="240" w:lineRule="auto"/>
              <w:contextualSpacing/>
              <w:jc w:val="center"/>
              <w:rPr>
                <w:rFonts w:ascii="Times New Roman" w:hAnsi="Times New Roman"/>
                <w:bCs/>
                <w:color w:val="000000"/>
                <w:sz w:val="24"/>
                <w:szCs w:val="24"/>
                <w:lang w:val="ro-RO"/>
              </w:rPr>
            </w:pPr>
            <w:r w:rsidRPr="00D96F5B">
              <w:rPr>
                <w:rFonts w:ascii="Times New Roman" w:hAnsi="Times New Roman"/>
                <w:bCs/>
                <w:color w:val="000000"/>
                <w:sz w:val="24"/>
                <w:szCs w:val="24"/>
                <w:lang w:val="ro-RO"/>
              </w:rPr>
              <w:t>6</w:t>
            </w:r>
          </w:p>
        </w:tc>
      </w:tr>
      <w:tr w:rsidR="005F6A0F" w:rsidRPr="00D96F5B" w14:paraId="6303C066" w14:textId="77777777">
        <w:tc>
          <w:tcPr>
            <w:tcW w:w="9378" w:type="dxa"/>
            <w:gridSpan w:val="7"/>
          </w:tcPr>
          <w:p w14:paraId="21B0BBA1"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b) Documentare suplimentară în bibliotecă, pe platformele electronice de specialitate şi pe teren</w:t>
            </w:r>
          </w:p>
        </w:tc>
        <w:tc>
          <w:tcPr>
            <w:tcW w:w="990" w:type="dxa"/>
          </w:tcPr>
          <w:p w14:paraId="141ACBA9" w14:textId="77777777" w:rsidR="005F6A0F" w:rsidRPr="00D96F5B" w:rsidRDefault="00D40103" w:rsidP="00D96F5B">
            <w:pPr>
              <w:spacing w:after="0" w:line="240" w:lineRule="auto"/>
              <w:contextualSpacing/>
              <w:jc w:val="center"/>
              <w:rPr>
                <w:rFonts w:ascii="Times New Roman" w:hAnsi="Times New Roman"/>
                <w:bCs/>
                <w:color w:val="000000"/>
                <w:sz w:val="24"/>
                <w:szCs w:val="24"/>
                <w:lang w:val="ro-RO"/>
              </w:rPr>
            </w:pPr>
            <w:r w:rsidRPr="00D96F5B">
              <w:rPr>
                <w:rFonts w:ascii="Times New Roman" w:hAnsi="Times New Roman"/>
                <w:bCs/>
                <w:color w:val="000000"/>
                <w:sz w:val="24"/>
                <w:szCs w:val="24"/>
                <w:lang w:val="ro-RO"/>
              </w:rPr>
              <w:t>2</w:t>
            </w:r>
          </w:p>
        </w:tc>
      </w:tr>
      <w:tr w:rsidR="005F6A0F" w:rsidRPr="00D96F5B" w14:paraId="51E07227" w14:textId="77777777">
        <w:tc>
          <w:tcPr>
            <w:tcW w:w="9378" w:type="dxa"/>
            <w:gridSpan w:val="7"/>
          </w:tcPr>
          <w:p w14:paraId="21F8F720"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c) Pregătire seminarii/laboratoare, teme, referate, portofolii şi eseuri</w:t>
            </w:r>
          </w:p>
        </w:tc>
        <w:tc>
          <w:tcPr>
            <w:tcW w:w="990" w:type="dxa"/>
          </w:tcPr>
          <w:p w14:paraId="672D59F1" w14:textId="77777777" w:rsidR="005F6A0F" w:rsidRPr="00D96F5B" w:rsidRDefault="00D40103" w:rsidP="00D96F5B">
            <w:pPr>
              <w:spacing w:after="0" w:line="240" w:lineRule="auto"/>
              <w:contextualSpacing/>
              <w:jc w:val="center"/>
              <w:rPr>
                <w:rFonts w:ascii="Times New Roman" w:hAnsi="Times New Roman"/>
                <w:bCs/>
                <w:color w:val="000000"/>
                <w:sz w:val="24"/>
                <w:szCs w:val="24"/>
                <w:lang w:val="ro-RO"/>
              </w:rPr>
            </w:pPr>
            <w:r w:rsidRPr="00D96F5B">
              <w:rPr>
                <w:rFonts w:ascii="Times New Roman" w:hAnsi="Times New Roman"/>
                <w:bCs/>
                <w:color w:val="000000"/>
                <w:sz w:val="24"/>
                <w:szCs w:val="24"/>
                <w:lang w:val="ro-RO"/>
              </w:rPr>
              <w:t>4</w:t>
            </w:r>
          </w:p>
        </w:tc>
      </w:tr>
      <w:tr w:rsidR="005F6A0F" w:rsidRPr="00D96F5B" w14:paraId="4FE6BFBF" w14:textId="77777777">
        <w:tc>
          <w:tcPr>
            <w:tcW w:w="9378" w:type="dxa"/>
            <w:gridSpan w:val="7"/>
          </w:tcPr>
          <w:p w14:paraId="2A8828D2"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d) Tutoriat</w:t>
            </w:r>
          </w:p>
        </w:tc>
        <w:tc>
          <w:tcPr>
            <w:tcW w:w="990" w:type="dxa"/>
          </w:tcPr>
          <w:p w14:paraId="4492D449" w14:textId="77777777" w:rsidR="005F6A0F" w:rsidRPr="00D96F5B" w:rsidRDefault="00D40103" w:rsidP="00D96F5B">
            <w:pPr>
              <w:spacing w:after="0" w:line="240" w:lineRule="auto"/>
              <w:contextualSpacing/>
              <w:jc w:val="center"/>
              <w:rPr>
                <w:rFonts w:ascii="Times New Roman" w:hAnsi="Times New Roman"/>
                <w:bCs/>
                <w:color w:val="000000"/>
                <w:sz w:val="24"/>
                <w:szCs w:val="24"/>
                <w:lang w:val="ro-RO"/>
              </w:rPr>
            </w:pPr>
            <w:r w:rsidRPr="00D96F5B">
              <w:rPr>
                <w:rFonts w:ascii="Times New Roman" w:hAnsi="Times New Roman"/>
                <w:bCs/>
                <w:color w:val="000000"/>
                <w:sz w:val="24"/>
                <w:szCs w:val="24"/>
                <w:lang w:val="ro-RO"/>
              </w:rPr>
              <w:t>4</w:t>
            </w:r>
          </w:p>
        </w:tc>
      </w:tr>
      <w:tr w:rsidR="005F6A0F" w:rsidRPr="00D96F5B" w14:paraId="199A0BDC" w14:textId="77777777">
        <w:tc>
          <w:tcPr>
            <w:tcW w:w="9378" w:type="dxa"/>
            <w:gridSpan w:val="7"/>
          </w:tcPr>
          <w:p w14:paraId="6256EA4F"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 xml:space="preserve">e) Examinări </w:t>
            </w:r>
          </w:p>
        </w:tc>
        <w:tc>
          <w:tcPr>
            <w:tcW w:w="990" w:type="dxa"/>
          </w:tcPr>
          <w:p w14:paraId="3B67D66E" w14:textId="77777777" w:rsidR="005F6A0F" w:rsidRPr="00D96F5B" w:rsidRDefault="00D40103" w:rsidP="00D96F5B">
            <w:pPr>
              <w:spacing w:after="0" w:line="240" w:lineRule="auto"/>
              <w:contextualSpacing/>
              <w:jc w:val="center"/>
              <w:rPr>
                <w:rFonts w:ascii="Times New Roman" w:hAnsi="Times New Roman"/>
                <w:bCs/>
                <w:color w:val="000000"/>
                <w:sz w:val="24"/>
                <w:szCs w:val="24"/>
                <w:lang w:val="ro-RO"/>
              </w:rPr>
            </w:pPr>
            <w:r w:rsidRPr="00D96F5B">
              <w:rPr>
                <w:rFonts w:ascii="Times New Roman" w:hAnsi="Times New Roman"/>
                <w:bCs/>
                <w:color w:val="000000"/>
                <w:sz w:val="24"/>
                <w:szCs w:val="24"/>
                <w:lang w:val="ro-RO"/>
              </w:rPr>
              <w:t>2</w:t>
            </w:r>
          </w:p>
        </w:tc>
      </w:tr>
      <w:tr w:rsidR="005F6A0F" w:rsidRPr="00D96F5B" w14:paraId="4605911C" w14:textId="77777777">
        <w:tc>
          <w:tcPr>
            <w:tcW w:w="9378" w:type="dxa"/>
            <w:gridSpan w:val="7"/>
          </w:tcPr>
          <w:p w14:paraId="45C5BEDA"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 xml:space="preserve">f) Alte activităţi: </w:t>
            </w:r>
          </w:p>
        </w:tc>
        <w:tc>
          <w:tcPr>
            <w:tcW w:w="990" w:type="dxa"/>
          </w:tcPr>
          <w:p w14:paraId="4E37996C" w14:textId="77777777" w:rsidR="005F6A0F" w:rsidRPr="00D96F5B" w:rsidRDefault="00D40103" w:rsidP="00D96F5B">
            <w:pPr>
              <w:spacing w:after="0" w:line="240" w:lineRule="auto"/>
              <w:contextualSpacing/>
              <w:jc w:val="center"/>
              <w:rPr>
                <w:rFonts w:ascii="Times New Roman" w:hAnsi="Times New Roman"/>
                <w:bCs/>
                <w:color w:val="000000"/>
                <w:sz w:val="24"/>
                <w:szCs w:val="24"/>
                <w:lang w:val="ro-RO"/>
              </w:rPr>
            </w:pPr>
            <w:r w:rsidRPr="00D96F5B">
              <w:rPr>
                <w:rFonts w:ascii="Times New Roman" w:hAnsi="Times New Roman"/>
                <w:bCs/>
                <w:color w:val="000000"/>
                <w:sz w:val="24"/>
                <w:szCs w:val="24"/>
                <w:lang w:val="ro-RO"/>
              </w:rPr>
              <w:t>4</w:t>
            </w:r>
          </w:p>
        </w:tc>
      </w:tr>
      <w:tr w:rsidR="005F6A0F" w:rsidRPr="00D96F5B" w14:paraId="0ADEF6E5" w14:textId="77777777" w:rsidTr="00D96F5B">
        <w:trPr>
          <w:gridAfter w:val="4"/>
          <w:wAfter w:w="5040" w:type="dxa"/>
        </w:trPr>
        <w:tc>
          <w:tcPr>
            <w:tcW w:w="4117" w:type="dxa"/>
            <w:gridSpan w:val="2"/>
          </w:tcPr>
          <w:p w14:paraId="5E9CC6F2"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3.7. Total ore studiu individual</w:t>
            </w:r>
          </w:p>
        </w:tc>
        <w:tc>
          <w:tcPr>
            <w:tcW w:w="1211" w:type="dxa"/>
            <w:gridSpan w:val="2"/>
          </w:tcPr>
          <w:p w14:paraId="3F8921B5" w14:textId="77777777" w:rsidR="005F6A0F" w:rsidRPr="00D96F5B" w:rsidRDefault="00D40103" w:rsidP="00D96F5B">
            <w:pPr>
              <w:spacing w:after="0" w:line="240" w:lineRule="auto"/>
              <w:contextualSpacing/>
              <w:jc w:val="center"/>
              <w:rPr>
                <w:rFonts w:ascii="Times New Roman" w:hAnsi="Times New Roman"/>
                <w:bCs/>
                <w:sz w:val="24"/>
                <w:szCs w:val="24"/>
                <w:lang w:val="ro-RO"/>
              </w:rPr>
            </w:pPr>
            <w:r w:rsidRPr="00D96F5B">
              <w:rPr>
                <w:rFonts w:ascii="Times New Roman" w:hAnsi="Times New Roman"/>
                <w:bCs/>
                <w:sz w:val="24"/>
                <w:szCs w:val="24"/>
                <w:lang w:val="ro-RO"/>
              </w:rPr>
              <w:t>22</w:t>
            </w:r>
          </w:p>
        </w:tc>
      </w:tr>
      <w:tr w:rsidR="005F6A0F" w:rsidRPr="00D96F5B" w14:paraId="29A80D62" w14:textId="77777777" w:rsidTr="00D96F5B">
        <w:trPr>
          <w:gridAfter w:val="4"/>
          <w:wAfter w:w="5040" w:type="dxa"/>
          <w:trHeight w:val="323"/>
        </w:trPr>
        <w:tc>
          <w:tcPr>
            <w:tcW w:w="4117" w:type="dxa"/>
            <w:gridSpan w:val="2"/>
          </w:tcPr>
          <w:p w14:paraId="26B27660"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3.8. Total ore pe semestru</w:t>
            </w:r>
          </w:p>
        </w:tc>
        <w:tc>
          <w:tcPr>
            <w:tcW w:w="1211" w:type="dxa"/>
            <w:gridSpan w:val="2"/>
          </w:tcPr>
          <w:p w14:paraId="277409C8" w14:textId="77777777" w:rsidR="005F6A0F" w:rsidRPr="00D96F5B" w:rsidRDefault="00D40103" w:rsidP="00D96F5B">
            <w:pPr>
              <w:spacing w:after="0" w:line="240" w:lineRule="auto"/>
              <w:contextualSpacing/>
              <w:jc w:val="center"/>
              <w:rPr>
                <w:rFonts w:ascii="Times New Roman" w:hAnsi="Times New Roman"/>
                <w:bCs/>
                <w:sz w:val="24"/>
                <w:szCs w:val="24"/>
                <w:lang w:val="ro-RO"/>
              </w:rPr>
            </w:pPr>
            <w:r w:rsidRPr="00D96F5B">
              <w:rPr>
                <w:rFonts w:ascii="Times New Roman" w:hAnsi="Times New Roman"/>
                <w:bCs/>
                <w:sz w:val="24"/>
                <w:szCs w:val="24"/>
                <w:lang w:val="ro-RO"/>
              </w:rPr>
              <w:t>50</w:t>
            </w:r>
          </w:p>
        </w:tc>
      </w:tr>
      <w:tr w:rsidR="005F6A0F" w:rsidRPr="00D96F5B" w14:paraId="0D3F9DB6" w14:textId="77777777" w:rsidTr="00D96F5B">
        <w:trPr>
          <w:gridAfter w:val="4"/>
          <w:wAfter w:w="5040" w:type="dxa"/>
        </w:trPr>
        <w:tc>
          <w:tcPr>
            <w:tcW w:w="4117" w:type="dxa"/>
            <w:gridSpan w:val="2"/>
          </w:tcPr>
          <w:p w14:paraId="2F162645"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3.9. Numărul de puncte de credit</w:t>
            </w:r>
          </w:p>
        </w:tc>
        <w:tc>
          <w:tcPr>
            <w:tcW w:w="1211" w:type="dxa"/>
            <w:gridSpan w:val="2"/>
          </w:tcPr>
          <w:p w14:paraId="7FC6EB58" w14:textId="77777777" w:rsidR="005F6A0F" w:rsidRPr="00D96F5B" w:rsidRDefault="00D40103" w:rsidP="00D96F5B">
            <w:pPr>
              <w:spacing w:after="0" w:line="240" w:lineRule="auto"/>
              <w:contextualSpacing/>
              <w:jc w:val="center"/>
              <w:rPr>
                <w:rFonts w:ascii="Times New Roman" w:hAnsi="Times New Roman"/>
                <w:bCs/>
                <w:sz w:val="24"/>
                <w:szCs w:val="24"/>
                <w:lang w:val="ro-RO"/>
              </w:rPr>
            </w:pPr>
            <w:r w:rsidRPr="00D96F5B">
              <w:rPr>
                <w:rFonts w:ascii="Times New Roman" w:hAnsi="Times New Roman" w:cs="Times New Roman"/>
                <w:bCs/>
                <w:color w:val="000000"/>
                <w:sz w:val="24"/>
                <w:szCs w:val="24"/>
                <w:lang w:val="ro-RO"/>
              </w:rPr>
              <w:t>2</w:t>
            </w:r>
          </w:p>
        </w:tc>
      </w:tr>
    </w:tbl>
    <w:p w14:paraId="5C9203A4" w14:textId="77777777" w:rsidR="005F6A0F" w:rsidRPr="00D96F5B" w:rsidRDefault="005F6A0F" w:rsidP="00D96F5B">
      <w:pPr>
        <w:spacing w:after="0" w:line="240" w:lineRule="auto"/>
        <w:contextualSpacing/>
        <w:rPr>
          <w:rFonts w:ascii="Times New Roman" w:hAnsi="Times New Roman"/>
          <w:sz w:val="24"/>
          <w:szCs w:val="24"/>
          <w:lang w:val="ro-RO"/>
        </w:rPr>
      </w:pPr>
    </w:p>
    <w:p w14:paraId="68A29114"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b/>
          <w:sz w:val="24"/>
          <w:szCs w:val="24"/>
          <w:lang w:val="ro-RO"/>
        </w:rPr>
        <w:t xml:space="preserve">4. Precondiţii </w:t>
      </w:r>
      <w:r w:rsidRPr="00D96F5B">
        <w:rPr>
          <w:rFonts w:ascii="Times New Roman" w:hAnsi="Times New Roman"/>
          <w:sz w:val="24"/>
          <w:szCs w:val="24"/>
          <w:lang w:val="ro-RO"/>
        </w:rPr>
        <w:t>(acolo unde este cazul)</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7"/>
        <w:gridCol w:w="6251"/>
      </w:tblGrid>
      <w:tr w:rsidR="005F6A0F" w:rsidRPr="00D96F5B" w14:paraId="2E5F5BF5" w14:textId="77777777" w:rsidTr="00D96F5B">
        <w:tc>
          <w:tcPr>
            <w:tcW w:w="4117" w:type="dxa"/>
          </w:tcPr>
          <w:p w14:paraId="3FA498B0"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4.1. de curriculum</w:t>
            </w:r>
          </w:p>
        </w:tc>
        <w:tc>
          <w:tcPr>
            <w:tcW w:w="6251" w:type="dxa"/>
          </w:tcPr>
          <w:p w14:paraId="28826B69" w14:textId="77777777" w:rsidR="005F6A0F" w:rsidRPr="00D96F5B" w:rsidRDefault="005F6A0F" w:rsidP="00D96F5B">
            <w:pPr>
              <w:spacing w:after="0" w:line="240" w:lineRule="auto"/>
              <w:contextualSpacing/>
              <w:rPr>
                <w:rFonts w:ascii="Times New Roman" w:hAnsi="Times New Roman"/>
                <w:sz w:val="24"/>
                <w:szCs w:val="24"/>
                <w:lang w:val="ro-RO"/>
              </w:rPr>
            </w:pPr>
          </w:p>
        </w:tc>
      </w:tr>
      <w:tr w:rsidR="005F6A0F" w:rsidRPr="00D96F5B" w14:paraId="3F92C0CC" w14:textId="77777777" w:rsidTr="00D96F5B">
        <w:tc>
          <w:tcPr>
            <w:tcW w:w="4117" w:type="dxa"/>
          </w:tcPr>
          <w:p w14:paraId="1B57A46B"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4.2. de competenţe</w:t>
            </w:r>
          </w:p>
        </w:tc>
        <w:tc>
          <w:tcPr>
            <w:tcW w:w="6251" w:type="dxa"/>
          </w:tcPr>
          <w:p w14:paraId="0C4B4B41" w14:textId="77777777" w:rsidR="005F6A0F" w:rsidRPr="00D96F5B" w:rsidRDefault="005F6A0F" w:rsidP="00D96F5B">
            <w:pPr>
              <w:spacing w:after="0" w:line="240" w:lineRule="auto"/>
              <w:ind w:left="284"/>
              <w:contextualSpacing/>
              <w:rPr>
                <w:rFonts w:ascii="Times New Roman" w:hAnsi="Times New Roman"/>
                <w:sz w:val="24"/>
                <w:szCs w:val="24"/>
                <w:lang w:val="ro-RO"/>
              </w:rPr>
            </w:pPr>
          </w:p>
        </w:tc>
      </w:tr>
    </w:tbl>
    <w:p w14:paraId="7BFB372F" w14:textId="77777777" w:rsidR="005F6A0F" w:rsidRPr="00D96F5B" w:rsidRDefault="005F6A0F" w:rsidP="00D96F5B">
      <w:pPr>
        <w:spacing w:after="0" w:line="240" w:lineRule="auto"/>
        <w:contextualSpacing/>
        <w:rPr>
          <w:rFonts w:ascii="Times New Roman" w:hAnsi="Times New Roman"/>
          <w:sz w:val="24"/>
          <w:szCs w:val="24"/>
          <w:lang w:val="ro-RO"/>
        </w:rPr>
      </w:pPr>
    </w:p>
    <w:p w14:paraId="6F81078C"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b/>
          <w:sz w:val="24"/>
          <w:szCs w:val="24"/>
          <w:lang w:val="ro-RO"/>
        </w:rPr>
        <w:t>5. Condiţii</w:t>
      </w:r>
      <w:r w:rsidRPr="00D96F5B">
        <w:rPr>
          <w:rFonts w:ascii="Times New Roman" w:hAnsi="Times New Roman"/>
          <w:sz w:val="24"/>
          <w:szCs w:val="24"/>
          <w:lang w:val="ro-RO"/>
        </w:rPr>
        <w:t xml:space="preserve"> (acolo unde este cazul)</w:t>
      </w:r>
    </w:p>
    <w:tbl>
      <w:tblPr>
        <w:tblpPr w:leftFromText="180" w:rightFromText="180" w:vertAnchor="text" w:horzAnchor="margin" w:tblpX="85" w:tblpY="130"/>
        <w:tblW w:w="10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6231"/>
      </w:tblGrid>
      <w:tr w:rsidR="005F6A0F" w:rsidRPr="00D96F5B" w14:paraId="0933064F" w14:textId="77777777" w:rsidTr="00D96F5B">
        <w:tc>
          <w:tcPr>
            <w:tcW w:w="4140" w:type="dxa"/>
          </w:tcPr>
          <w:p w14:paraId="440B8144"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5.1.  De desfăşurare a cursului</w:t>
            </w:r>
          </w:p>
        </w:tc>
        <w:tc>
          <w:tcPr>
            <w:tcW w:w="6231" w:type="dxa"/>
          </w:tcPr>
          <w:p w14:paraId="086AEDD7" w14:textId="77777777" w:rsidR="005F6A0F" w:rsidRPr="00D96F5B" w:rsidRDefault="005F6A0F" w:rsidP="00D96F5B">
            <w:pPr>
              <w:spacing w:after="0" w:line="240" w:lineRule="auto"/>
              <w:ind w:left="284"/>
              <w:contextualSpacing/>
              <w:rPr>
                <w:rFonts w:ascii="Times New Roman" w:hAnsi="Times New Roman"/>
                <w:sz w:val="24"/>
                <w:szCs w:val="24"/>
                <w:lang w:val="ro-RO"/>
              </w:rPr>
            </w:pPr>
          </w:p>
        </w:tc>
      </w:tr>
      <w:tr w:rsidR="005F6A0F" w:rsidRPr="00D96F5B" w14:paraId="6E6AEF2C" w14:textId="77777777" w:rsidTr="00D96F5B">
        <w:tc>
          <w:tcPr>
            <w:tcW w:w="4140" w:type="dxa"/>
          </w:tcPr>
          <w:p w14:paraId="0585B6D5"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5.2.  De desfăşurare a seminarului/laboratorului/proiectului</w:t>
            </w:r>
          </w:p>
        </w:tc>
        <w:tc>
          <w:tcPr>
            <w:tcW w:w="6231" w:type="dxa"/>
          </w:tcPr>
          <w:p w14:paraId="75C3AA58" w14:textId="77777777" w:rsidR="005F6A0F" w:rsidRPr="00D96F5B" w:rsidRDefault="00D40103" w:rsidP="00D96F5B">
            <w:pPr>
              <w:spacing w:after="0" w:line="240" w:lineRule="auto"/>
              <w:ind w:left="284"/>
              <w:contextualSpacing/>
              <w:rPr>
                <w:rFonts w:ascii="Times New Roman" w:hAnsi="Times New Roman"/>
                <w:sz w:val="24"/>
                <w:szCs w:val="24"/>
                <w:lang w:val="ro-RO"/>
              </w:rPr>
            </w:pPr>
            <w:r w:rsidRPr="00D96F5B">
              <w:rPr>
                <w:rFonts w:ascii="Times New Roman" w:hAnsi="Times New Roman" w:cs="Times New Roman"/>
                <w:sz w:val="24"/>
                <w:szCs w:val="24"/>
                <w:lang w:val="ro-RO"/>
              </w:rPr>
              <w:t>sală de seminar cu videoproiector</w:t>
            </w:r>
          </w:p>
        </w:tc>
      </w:tr>
    </w:tbl>
    <w:p w14:paraId="176658E8" w14:textId="77777777" w:rsidR="00D96F5B" w:rsidRDefault="00D96F5B" w:rsidP="00D96F5B">
      <w:pPr>
        <w:spacing w:after="0" w:line="240" w:lineRule="auto"/>
        <w:contextualSpacing/>
        <w:rPr>
          <w:rFonts w:ascii="Times New Roman" w:hAnsi="Times New Roman"/>
          <w:b/>
          <w:sz w:val="24"/>
          <w:szCs w:val="24"/>
          <w:lang w:val="ro-RO"/>
        </w:rPr>
      </w:pPr>
    </w:p>
    <w:p w14:paraId="4C6D81BD" w14:textId="77777777" w:rsidR="00D96F5B" w:rsidRDefault="00D96F5B">
      <w:pPr>
        <w:spacing w:after="160" w:line="259" w:lineRule="auto"/>
        <w:rPr>
          <w:rFonts w:ascii="Times New Roman" w:hAnsi="Times New Roman"/>
          <w:b/>
          <w:sz w:val="24"/>
          <w:szCs w:val="24"/>
          <w:lang w:val="ro-RO"/>
        </w:rPr>
      </w:pPr>
      <w:r>
        <w:rPr>
          <w:rFonts w:ascii="Times New Roman" w:hAnsi="Times New Roman"/>
          <w:b/>
          <w:sz w:val="24"/>
          <w:szCs w:val="24"/>
          <w:lang w:val="ro-RO"/>
        </w:rPr>
        <w:br w:type="page"/>
      </w:r>
    </w:p>
    <w:p w14:paraId="2017181D" w14:textId="77777777" w:rsidR="005F6A0F" w:rsidRPr="00D96F5B" w:rsidRDefault="00D40103" w:rsidP="00D96F5B">
      <w:pPr>
        <w:spacing w:after="0" w:line="240" w:lineRule="auto"/>
        <w:contextualSpacing/>
        <w:rPr>
          <w:rFonts w:ascii="Times New Roman" w:hAnsi="Times New Roman"/>
          <w:b/>
          <w:sz w:val="24"/>
          <w:szCs w:val="24"/>
          <w:lang w:val="ro-RO"/>
        </w:rPr>
      </w:pPr>
      <w:r w:rsidRPr="00D96F5B">
        <w:rPr>
          <w:rFonts w:ascii="Times New Roman" w:hAnsi="Times New Roman"/>
          <w:b/>
          <w:sz w:val="24"/>
          <w:szCs w:val="24"/>
          <w:lang w:val="ro-RO"/>
        </w:rPr>
        <w:lastRenderedPageBreak/>
        <w:t>6. Competenţele specifice acumulate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9630"/>
      </w:tblGrid>
      <w:tr w:rsidR="005F6A0F" w:rsidRPr="00D96F5B" w14:paraId="14799D28" w14:textId="77777777" w:rsidTr="00D96F5B">
        <w:trPr>
          <w:cantSplit/>
          <w:trHeight w:val="2195"/>
        </w:trPr>
        <w:tc>
          <w:tcPr>
            <w:tcW w:w="697" w:type="dxa"/>
            <w:textDirection w:val="btLr"/>
            <w:vAlign w:val="center"/>
          </w:tcPr>
          <w:p w14:paraId="3104CBF4" w14:textId="77777777" w:rsidR="005F6A0F" w:rsidRPr="00D96F5B" w:rsidRDefault="00D40103" w:rsidP="00D96F5B">
            <w:pPr>
              <w:spacing w:after="0" w:line="240" w:lineRule="auto"/>
              <w:ind w:left="113" w:right="113"/>
              <w:contextualSpacing/>
              <w:jc w:val="center"/>
              <w:rPr>
                <w:rFonts w:ascii="Times New Roman" w:hAnsi="Times New Roman"/>
                <w:b/>
                <w:sz w:val="24"/>
                <w:szCs w:val="24"/>
                <w:lang w:val="ro-RO"/>
              </w:rPr>
            </w:pPr>
            <w:r w:rsidRPr="00D96F5B">
              <w:rPr>
                <w:rFonts w:ascii="Times New Roman" w:hAnsi="Times New Roman"/>
                <w:b/>
                <w:sz w:val="24"/>
                <w:szCs w:val="24"/>
                <w:lang w:val="ro-RO"/>
              </w:rPr>
              <w:t>Competenţe profesionale</w:t>
            </w:r>
          </w:p>
        </w:tc>
        <w:tc>
          <w:tcPr>
            <w:tcW w:w="9630" w:type="dxa"/>
          </w:tcPr>
          <w:p w14:paraId="20112B0E" w14:textId="77777777" w:rsidR="005F6A0F" w:rsidRPr="00D96F5B" w:rsidRDefault="00D40103" w:rsidP="00D96F5B">
            <w:pPr>
              <w:pStyle w:val="yiv5913694126msonormal"/>
              <w:spacing w:before="0" w:after="0"/>
              <w:contextualSpacing/>
              <w:rPr>
                <w:lang w:val="ro-RO"/>
              </w:rPr>
            </w:pPr>
            <w:r w:rsidRPr="00D96F5B">
              <w:rPr>
                <w:bCs/>
                <w:lang w:val="ro-RO"/>
              </w:rPr>
              <w:t>C1.</w:t>
            </w:r>
            <w:r w:rsidRPr="00D96F5B">
              <w:rPr>
                <w:rStyle w:val="apple-converted-space"/>
                <w:b/>
                <w:bCs/>
                <w:color w:val="000000"/>
                <w:lang w:val="ro-RO"/>
              </w:rPr>
              <w:t> </w:t>
            </w:r>
            <w:r w:rsidRPr="00D96F5B">
              <w:rPr>
                <w:rStyle w:val="apple-converted-space"/>
                <w:b/>
                <w:bCs/>
                <w:color w:val="000000"/>
                <w:lang w:val="ro-RO"/>
              </w:rPr>
              <w:t xml:space="preserve">, </w:t>
            </w:r>
            <w:r w:rsidRPr="00D96F5B">
              <w:rPr>
                <w:lang w:val="ro-RO"/>
              </w:rPr>
              <w:t xml:space="preserve">C1.1. , C1.2. , </w:t>
            </w:r>
            <w:r w:rsidRPr="00D96F5B">
              <w:rPr>
                <w:color w:val="000000"/>
                <w:lang w:val="ro-RO"/>
              </w:rPr>
              <w:t xml:space="preserve">C1.3 , C1.4 , C5 </w:t>
            </w:r>
            <w:r w:rsidRPr="00D96F5B">
              <w:rPr>
                <w:rFonts w:hAnsi="Times New Roman" w:cs="Times New Roman"/>
                <w:color w:val="000000"/>
                <w:lang w:val="ro-RO"/>
              </w:rPr>
              <w:t>î</w:t>
            </w:r>
            <w:r w:rsidRPr="00D96F5B">
              <w:rPr>
                <w:rFonts w:cs="Times New Roman"/>
                <w:color w:val="000000"/>
                <w:lang w:val="ro-RO"/>
              </w:rPr>
              <w:t xml:space="preserve">n conformitate cu </w:t>
            </w:r>
            <w:r w:rsidRPr="00D96F5B">
              <w:rPr>
                <w:color w:val="000000"/>
                <w:lang w:val="ro-RO"/>
              </w:rPr>
              <w:t>standardele</w:t>
            </w:r>
            <w:r w:rsidRPr="00D96F5B">
              <w:rPr>
                <w:lang w:val="ro-RO"/>
              </w:rPr>
              <w:t xml:space="preserve"> RNCIS</w:t>
            </w:r>
          </w:p>
          <w:p w14:paraId="4DAD82A4" w14:textId="77777777" w:rsidR="005F6A0F" w:rsidRPr="00D96F5B" w:rsidRDefault="005F6A0F" w:rsidP="00D96F5B">
            <w:pPr>
              <w:pStyle w:val="BodyText"/>
              <w:ind w:left="1080"/>
              <w:contextualSpacing/>
              <w:jc w:val="both"/>
              <w:rPr>
                <w:sz w:val="22"/>
                <w:lang w:val="ro-RO"/>
              </w:rPr>
            </w:pPr>
          </w:p>
        </w:tc>
      </w:tr>
      <w:tr w:rsidR="005F6A0F" w:rsidRPr="00D96F5B" w14:paraId="04B32CEA" w14:textId="77777777" w:rsidTr="00D96F5B">
        <w:trPr>
          <w:cantSplit/>
          <w:trHeight w:val="1775"/>
        </w:trPr>
        <w:tc>
          <w:tcPr>
            <w:tcW w:w="697" w:type="dxa"/>
            <w:textDirection w:val="btLr"/>
          </w:tcPr>
          <w:p w14:paraId="188EB743" w14:textId="77777777" w:rsidR="005F6A0F" w:rsidRPr="00D96F5B" w:rsidRDefault="00D40103" w:rsidP="00D96F5B">
            <w:pPr>
              <w:spacing w:after="0" w:line="240" w:lineRule="auto"/>
              <w:ind w:left="113" w:right="113"/>
              <w:contextualSpacing/>
              <w:rPr>
                <w:rFonts w:ascii="Times New Roman" w:hAnsi="Times New Roman"/>
                <w:b/>
                <w:sz w:val="24"/>
                <w:szCs w:val="24"/>
                <w:lang w:val="ro-RO"/>
              </w:rPr>
            </w:pPr>
            <w:r w:rsidRPr="00D96F5B">
              <w:rPr>
                <w:rFonts w:ascii="Times New Roman" w:hAnsi="Times New Roman"/>
                <w:b/>
                <w:sz w:val="24"/>
                <w:szCs w:val="24"/>
                <w:lang w:val="ro-RO"/>
              </w:rPr>
              <w:t>Competenţe transversale</w:t>
            </w:r>
          </w:p>
        </w:tc>
        <w:tc>
          <w:tcPr>
            <w:tcW w:w="9630" w:type="dxa"/>
          </w:tcPr>
          <w:p w14:paraId="361953DE"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CT1, CT2, CT</w:t>
            </w:r>
            <w:r w:rsidRPr="00D96F5B">
              <w:rPr>
                <w:rFonts w:ascii="Times New Roman" w:hAnsi="Times New Roman" w:cs="Times New Roman"/>
                <w:sz w:val="24"/>
                <w:szCs w:val="24"/>
                <w:lang w:val="ro-RO"/>
              </w:rPr>
              <w:t xml:space="preserve">3 </w:t>
            </w:r>
            <w:r w:rsidRPr="00D96F5B">
              <w:rPr>
                <w:rFonts w:ascii="Times New Roman" w:hAnsi="Times New Roman" w:cs="Times New Roman"/>
                <w:color w:val="000000"/>
                <w:sz w:val="24"/>
                <w:szCs w:val="24"/>
                <w:lang w:val="ro-RO"/>
              </w:rPr>
              <w:t>în conformitate cu standardele</w:t>
            </w:r>
            <w:r w:rsidRPr="00D96F5B">
              <w:rPr>
                <w:rFonts w:ascii="Times New Roman" w:hAnsi="Times New Roman" w:cs="Times New Roman"/>
                <w:sz w:val="24"/>
                <w:szCs w:val="24"/>
                <w:lang w:val="ro-RO"/>
              </w:rPr>
              <w:t xml:space="preserve"> RNCIS</w:t>
            </w:r>
          </w:p>
        </w:tc>
      </w:tr>
    </w:tbl>
    <w:p w14:paraId="68CEC880" w14:textId="77777777" w:rsidR="005F6A0F" w:rsidRPr="00D96F5B" w:rsidRDefault="005F6A0F" w:rsidP="00D96F5B">
      <w:pPr>
        <w:spacing w:after="0" w:line="240" w:lineRule="auto"/>
        <w:contextualSpacing/>
        <w:rPr>
          <w:rFonts w:ascii="Times New Roman" w:hAnsi="Times New Roman"/>
          <w:b/>
          <w:sz w:val="24"/>
          <w:szCs w:val="24"/>
          <w:lang w:val="ro-RO"/>
        </w:rPr>
      </w:pPr>
    </w:p>
    <w:p w14:paraId="5FEEB8E1"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b/>
          <w:sz w:val="24"/>
          <w:szCs w:val="24"/>
          <w:lang w:val="ro-RO"/>
        </w:rPr>
        <w:t>7. Obiectivele disciplinei</w:t>
      </w:r>
      <w:r w:rsidRPr="00D96F5B">
        <w:rPr>
          <w:rFonts w:ascii="Times New Roman" w:hAnsi="Times New Roman"/>
          <w:sz w:val="24"/>
          <w:szCs w:val="24"/>
          <w:lang w:val="ro-RO"/>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8592"/>
      </w:tblGrid>
      <w:tr w:rsidR="005F6A0F" w:rsidRPr="00D96F5B" w14:paraId="2680E4E2" w14:textId="77777777" w:rsidTr="00D96F5B">
        <w:tc>
          <w:tcPr>
            <w:tcW w:w="0" w:type="auto"/>
          </w:tcPr>
          <w:p w14:paraId="64377C88"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7.1. Obiectivul general al disciplinei</w:t>
            </w:r>
          </w:p>
        </w:tc>
        <w:tc>
          <w:tcPr>
            <w:tcW w:w="0" w:type="auto"/>
          </w:tcPr>
          <w:p w14:paraId="3FB163B8" w14:textId="77777777" w:rsidR="005F6A0F" w:rsidRPr="00D96F5B" w:rsidRDefault="00D40103" w:rsidP="00D96F5B">
            <w:pPr>
              <w:spacing w:after="0" w:line="240" w:lineRule="auto"/>
              <w:contextualSpacing/>
              <w:jc w:val="both"/>
              <w:rPr>
                <w:rFonts w:ascii="Times New Roman" w:hAnsi="Times New Roman" w:cs="Times New Roman"/>
                <w:color w:val="000000"/>
                <w:szCs w:val="24"/>
                <w:lang w:val="ro-RO"/>
              </w:rPr>
            </w:pPr>
            <w:r w:rsidRPr="00D96F5B">
              <w:rPr>
                <w:rFonts w:ascii="Times New Roman" w:hAnsi="Times New Roman" w:cs="Times New Roman"/>
                <w:color w:val="000000"/>
                <w:szCs w:val="24"/>
                <w:lang w:val="ro-RO"/>
              </w:rPr>
              <w:t xml:space="preserve">Acest program de cursuri practice se adresează studenţilor care doresc să studieze limba olandeză ca limba a treia. Ei învaţă structurile de bază ale limbii, lucrează cu texte şi exerciţii ale căror conţinut este strâns legat de aspecte din viaţa cotidiană. </w:t>
            </w:r>
          </w:p>
          <w:p w14:paraId="134B5C6B" w14:textId="77777777" w:rsidR="005F6A0F" w:rsidRPr="00D96F5B" w:rsidRDefault="00D40103" w:rsidP="00D96F5B">
            <w:pPr>
              <w:spacing w:after="0" w:line="240" w:lineRule="auto"/>
              <w:contextualSpacing/>
              <w:jc w:val="both"/>
              <w:rPr>
                <w:rFonts w:ascii="Times New Roman" w:hAnsi="Times New Roman" w:cs="Times New Roman"/>
                <w:color w:val="000000"/>
                <w:szCs w:val="24"/>
                <w:lang w:val="ro-RO"/>
              </w:rPr>
            </w:pPr>
            <w:r w:rsidRPr="00D96F5B">
              <w:rPr>
                <w:rFonts w:ascii="Times New Roman" w:hAnsi="Times New Roman" w:cs="Times New Roman"/>
                <w:color w:val="000000"/>
                <w:szCs w:val="24"/>
                <w:lang w:val="ro-RO"/>
              </w:rPr>
              <w:t>Sunt abordate subiecte ca familie, casă, serviciu, cumpărături, mâncare, prestări de servicii, sănătate, vreme, distracţie etc. Studenţii citesc textele, ascultă şi repetă structurile după casete audio. Pe baza cunoştinţelor acumulate ei vor alcătui mici dialoguri. Gramatica şi fonetica joacă un rol important în acest curs care continuă în semestrul II.</w:t>
            </w:r>
          </w:p>
          <w:p w14:paraId="4D252ECA" w14:textId="77777777" w:rsidR="005F6A0F" w:rsidRPr="00D96F5B" w:rsidRDefault="00D40103" w:rsidP="00D96F5B">
            <w:pPr>
              <w:spacing w:after="0" w:line="240" w:lineRule="auto"/>
              <w:contextualSpacing/>
              <w:jc w:val="both"/>
              <w:rPr>
                <w:rFonts w:ascii="Times New Roman" w:hAnsi="Times New Roman"/>
                <w:sz w:val="24"/>
                <w:szCs w:val="24"/>
                <w:lang w:val="ro-RO"/>
              </w:rPr>
            </w:pPr>
            <w:r w:rsidRPr="00D96F5B">
              <w:rPr>
                <w:rFonts w:ascii="Times New Roman" w:hAnsi="Times New Roman" w:cs="Times New Roman"/>
                <w:color w:val="000000"/>
                <w:szCs w:val="24"/>
                <w:lang w:val="ro-RO"/>
              </w:rPr>
              <w:t>Obiective: însuşirea unor structuri gramaticale complexe, îmbogăţirea vocabularului</w:t>
            </w:r>
          </w:p>
        </w:tc>
      </w:tr>
      <w:tr w:rsidR="005F6A0F" w:rsidRPr="00D96F5B" w14:paraId="42E98AA4" w14:textId="77777777" w:rsidTr="00D96F5B">
        <w:tc>
          <w:tcPr>
            <w:tcW w:w="0" w:type="auto"/>
          </w:tcPr>
          <w:p w14:paraId="39D9825A"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7.2. Obiectivele specifice</w:t>
            </w:r>
          </w:p>
          <w:p w14:paraId="686A7EC6" w14:textId="77777777" w:rsidR="005F6A0F" w:rsidRPr="00D96F5B" w:rsidRDefault="005F6A0F" w:rsidP="00D96F5B">
            <w:pPr>
              <w:spacing w:after="0" w:line="240" w:lineRule="auto"/>
              <w:contextualSpacing/>
              <w:rPr>
                <w:rFonts w:ascii="Times New Roman" w:hAnsi="Times New Roman"/>
                <w:sz w:val="24"/>
                <w:szCs w:val="24"/>
                <w:lang w:val="ro-RO"/>
              </w:rPr>
            </w:pPr>
          </w:p>
          <w:p w14:paraId="588E6817" w14:textId="77777777" w:rsidR="005F6A0F" w:rsidRPr="00D96F5B" w:rsidRDefault="005F6A0F" w:rsidP="00D96F5B">
            <w:pPr>
              <w:spacing w:after="0" w:line="240" w:lineRule="auto"/>
              <w:contextualSpacing/>
              <w:rPr>
                <w:rFonts w:ascii="Times New Roman" w:hAnsi="Times New Roman"/>
                <w:sz w:val="24"/>
                <w:szCs w:val="24"/>
                <w:lang w:val="ro-RO"/>
              </w:rPr>
            </w:pPr>
          </w:p>
          <w:p w14:paraId="6A3C255A" w14:textId="77777777" w:rsidR="005F6A0F" w:rsidRPr="00D96F5B" w:rsidRDefault="005F6A0F" w:rsidP="00D96F5B">
            <w:pPr>
              <w:spacing w:after="0" w:line="240" w:lineRule="auto"/>
              <w:contextualSpacing/>
              <w:rPr>
                <w:rFonts w:ascii="Times New Roman" w:hAnsi="Times New Roman"/>
                <w:sz w:val="24"/>
                <w:szCs w:val="24"/>
                <w:lang w:val="ro-RO"/>
              </w:rPr>
            </w:pPr>
          </w:p>
          <w:p w14:paraId="2071D639" w14:textId="77777777" w:rsidR="005F6A0F" w:rsidRPr="00D96F5B" w:rsidRDefault="005F6A0F" w:rsidP="00D96F5B">
            <w:pPr>
              <w:spacing w:after="0" w:line="240" w:lineRule="auto"/>
              <w:contextualSpacing/>
              <w:rPr>
                <w:rFonts w:ascii="Times New Roman" w:hAnsi="Times New Roman"/>
                <w:sz w:val="24"/>
                <w:szCs w:val="24"/>
                <w:lang w:val="ro-RO"/>
              </w:rPr>
            </w:pPr>
          </w:p>
        </w:tc>
        <w:tc>
          <w:tcPr>
            <w:tcW w:w="0" w:type="auto"/>
          </w:tcPr>
          <w:p w14:paraId="4A340B18" w14:textId="77777777" w:rsidR="005F6A0F" w:rsidRPr="00D96F5B" w:rsidRDefault="00D40103" w:rsidP="00D96F5B">
            <w:pPr>
              <w:spacing w:after="0" w:line="240" w:lineRule="auto"/>
              <w:ind w:right="176"/>
              <w:contextualSpacing/>
              <w:jc w:val="both"/>
              <w:rPr>
                <w:rFonts w:ascii="Times New Roman" w:hAnsi="Times New Roman" w:cs="Times New Roman"/>
                <w:color w:val="000000"/>
                <w:szCs w:val="24"/>
                <w:lang w:val="ro-RO"/>
              </w:rPr>
            </w:pPr>
            <w:r w:rsidRPr="00D96F5B">
              <w:rPr>
                <w:rFonts w:ascii="Times New Roman" w:hAnsi="Times New Roman" w:cs="Times New Roman"/>
                <w:color w:val="000000"/>
                <w:szCs w:val="24"/>
                <w:lang w:val="ro-RO"/>
              </w:rPr>
              <w:t>1. Cunoaştere şi înţelegere (cunoaşterea şi utilizarea adecvată a noţiunilor specifice disciplinei)</w:t>
            </w:r>
          </w:p>
          <w:p w14:paraId="499A6F03" w14:textId="77777777" w:rsidR="005F6A0F" w:rsidRPr="00D96F5B" w:rsidRDefault="00D40103" w:rsidP="00D96F5B">
            <w:pPr>
              <w:pStyle w:val="ListParagraph1"/>
              <w:spacing w:after="0" w:line="240" w:lineRule="auto"/>
              <w:ind w:left="0" w:right="176"/>
              <w:jc w:val="both"/>
              <w:rPr>
                <w:rFonts w:ascii="Times New Roman" w:hAnsi="Times New Roman"/>
                <w:color w:val="000000"/>
                <w:szCs w:val="24"/>
                <w:lang w:val="ro-RO"/>
              </w:rPr>
            </w:pPr>
            <w:r w:rsidRPr="00D96F5B">
              <w:rPr>
                <w:rFonts w:ascii="Times New Roman" w:hAnsi="Times New Roman"/>
                <w:color w:val="000000"/>
                <w:szCs w:val="24"/>
                <w:lang w:val="ro-RO"/>
              </w:rPr>
              <w:t>identificarea de termeni, relaţii, procese, perceperea unor relaţii şi conexiuni în cadrul foneticii limbii olandeze;</w:t>
            </w:r>
          </w:p>
          <w:p w14:paraId="44A19105" w14:textId="77777777" w:rsidR="005F6A0F" w:rsidRPr="00D96F5B" w:rsidRDefault="00D40103" w:rsidP="00D96F5B">
            <w:pPr>
              <w:pStyle w:val="ListParagraph1"/>
              <w:spacing w:after="0" w:line="240" w:lineRule="auto"/>
              <w:ind w:left="0" w:right="176"/>
              <w:jc w:val="both"/>
              <w:rPr>
                <w:rFonts w:ascii="Times New Roman" w:hAnsi="Times New Roman"/>
                <w:color w:val="000000"/>
                <w:szCs w:val="24"/>
                <w:lang w:val="ro-RO"/>
              </w:rPr>
            </w:pPr>
            <w:r w:rsidRPr="00D96F5B">
              <w:rPr>
                <w:rFonts w:ascii="Times New Roman" w:hAnsi="Times New Roman"/>
                <w:color w:val="000000"/>
                <w:szCs w:val="24"/>
                <w:lang w:val="ro-RO"/>
              </w:rPr>
              <w:t>utilizarea corectă a termenilor de specialitate din domeniul foneticii;</w:t>
            </w:r>
          </w:p>
          <w:p w14:paraId="054538DF" w14:textId="77777777" w:rsidR="005F6A0F" w:rsidRPr="00D96F5B" w:rsidRDefault="00D40103" w:rsidP="00D96F5B">
            <w:pPr>
              <w:pStyle w:val="ListParagraph1"/>
              <w:spacing w:after="0" w:line="240" w:lineRule="auto"/>
              <w:ind w:left="0" w:right="176"/>
              <w:jc w:val="both"/>
              <w:rPr>
                <w:rFonts w:ascii="Times New Roman" w:hAnsi="Times New Roman"/>
                <w:color w:val="000000"/>
                <w:szCs w:val="24"/>
                <w:lang w:val="ro-RO"/>
              </w:rPr>
            </w:pPr>
            <w:r w:rsidRPr="00D96F5B">
              <w:rPr>
                <w:rFonts w:ascii="Times New Roman" w:hAnsi="Times New Roman"/>
                <w:color w:val="000000"/>
                <w:szCs w:val="24"/>
                <w:lang w:val="ro-RO"/>
              </w:rPr>
              <w:t>capacitatea de adaptare la noi situaţii apărute în domeniul lingvisticii;</w:t>
            </w:r>
          </w:p>
          <w:p w14:paraId="4BA38480" w14:textId="77777777" w:rsidR="005F6A0F" w:rsidRPr="00D96F5B" w:rsidRDefault="00D40103" w:rsidP="00D96F5B">
            <w:pPr>
              <w:spacing w:after="0" w:line="240" w:lineRule="auto"/>
              <w:ind w:right="176"/>
              <w:contextualSpacing/>
              <w:jc w:val="both"/>
              <w:rPr>
                <w:rFonts w:ascii="Times New Roman" w:hAnsi="Times New Roman" w:cs="Times New Roman"/>
                <w:color w:val="000000"/>
                <w:szCs w:val="24"/>
                <w:lang w:val="ro-RO"/>
              </w:rPr>
            </w:pPr>
            <w:r w:rsidRPr="00D96F5B">
              <w:rPr>
                <w:rFonts w:ascii="Times New Roman" w:hAnsi="Times New Roman" w:cs="Times New Roman"/>
                <w:color w:val="000000"/>
                <w:szCs w:val="24"/>
                <w:lang w:val="ro-RO"/>
              </w:rPr>
              <w:t>2. Explicare şi interpretare (explicarea şi interpretarea unor idei, proiecte, procese, precum şi a conţinuturilor teoretice şi practice ale disciplinei)</w:t>
            </w:r>
          </w:p>
          <w:p w14:paraId="5B1EF2E6" w14:textId="77777777" w:rsidR="005F6A0F" w:rsidRPr="00D96F5B" w:rsidRDefault="00D40103" w:rsidP="00D96F5B">
            <w:pPr>
              <w:pStyle w:val="ListParagraph1"/>
              <w:spacing w:after="0" w:line="240" w:lineRule="auto"/>
              <w:ind w:left="0" w:right="176"/>
              <w:jc w:val="both"/>
              <w:rPr>
                <w:rFonts w:ascii="Times New Roman" w:hAnsi="Times New Roman"/>
                <w:color w:val="000000"/>
                <w:szCs w:val="24"/>
                <w:lang w:val="ro-RO"/>
              </w:rPr>
            </w:pPr>
            <w:r w:rsidRPr="00D96F5B">
              <w:rPr>
                <w:rFonts w:ascii="Times New Roman" w:hAnsi="Times New Roman"/>
                <w:color w:val="000000"/>
                <w:szCs w:val="24"/>
                <w:lang w:val="ro-RO"/>
              </w:rPr>
              <w:t>generalizarea, particularizarea, integrarea unor domenii lingvisticii;</w:t>
            </w:r>
          </w:p>
          <w:p w14:paraId="4D593792" w14:textId="77777777" w:rsidR="005F6A0F" w:rsidRPr="00D96F5B" w:rsidRDefault="00D40103" w:rsidP="00D96F5B">
            <w:pPr>
              <w:pStyle w:val="ListParagraph1"/>
              <w:spacing w:after="0" w:line="240" w:lineRule="auto"/>
              <w:ind w:left="0" w:right="176"/>
              <w:jc w:val="both"/>
              <w:rPr>
                <w:rFonts w:ascii="Times New Roman" w:hAnsi="Times New Roman"/>
                <w:color w:val="000000"/>
                <w:szCs w:val="24"/>
                <w:lang w:val="ro-RO"/>
              </w:rPr>
            </w:pPr>
            <w:r w:rsidRPr="00D96F5B">
              <w:rPr>
                <w:rFonts w:ascii="Times New Roman" w:hAnsi="Times New Roman"/>
                <w:color w:val="000000"/>
                <w:szCs w:val="24"/>
                <w:lang w:val="ro-RO"/>
              </w:rPr>
              <w:t>realizarea de conexiuni între elementele lingvisticii;</w:t>
            </w:r>
          </w:p>
          <w:p w14:paraId="72B5C9F5" w14:textId="77777777" w:rsidR="005F6A0F" w:rsidRPr="00D96F5B" w:rsidRDefault="00D40103" w:rsidP="00D96F5B">
            <w:pPr>
              <w:autoSpaceDE w:val="0"/>
              <w:spacing w:after="0" w:line="240" w:lineRule="auto"/>
              <w:ind w:right="176"/>
              <w:contextualSpacing/>
              <w:jc w:val="both"/>
              <w:rPr>
                <w:rFonts w:ascii="Times New Roman" w:hAnsi="Times New Roman" w:cs="Times New Roman"/>
                <w:color w:val="000000"/>
                <w:szCs w:val="24"/>
                <w:lang w:val="ro-RO"/>
              </w:rPr>
            </w:pPr>
            <w:r w:rsidRPr="00D96F5B">
              <w:rPr>
                <w:rFonts w:ascii="Times New Roman" w:hAnsi="Times New Roman" w:cs="Times New Roman"/>
                <w:color w:val="000000"/>
                <w:szCs w:val="24"/>
                <w:lang w:val="ro-RO"/>
              </w:rPr>
              <w:t>capactitatea de analiză şi sinteză în procesul de luare a deciziilor, prin aplicare cunoştinţelor dobândite.</w:t>
            </w:r>
          </w:p>
          <w:p w14:paraId="4311A7C0" w14:textId="77777777" w:rsidR="005F6A0F" w:rsidRPr="00D96F5B" w:rsidRDefault="00D40103" w:rsidP="00D96F5B">
            <w:pPr>
              <w:spacing w:after="0" w:line="240" w:lineRule="auto"/>
              <w:ind w:right="176"/>
              <w:contextualSpacing/>
              <w:jc w:val="both"/>
              <w:rPr>
                <w:rFonts w:ascii="Times New Roman" w:hAnsi="Times New Roman" w:cs="Times New Roman"/>
                <w:color w:val="000000"/>
                <w:szCs w:val="24"/>
                <w:lang w:val="ro-RO"/>
              </w:rPr>
            </w:pPr>
            <w:r w:rsidRPr="00D96F5B">
              <w:rPr>
                <w:rFonts w:ascii="Times New Roman" w:hAnsi="Times New Roman" w:cs="Times New Roman"/>
                <w:color w:val="000000"/>
                <w:szCs w:val="24"/>
                <w:lang w:val="ro-RO"/>
              </w:rPr>
              <w:t>3. Instrumental-aplicative (proiectarea, conducerea şi evaluarea activităţilor practice specifice; utilizarea unor metode, tehnici şi instrumente de investigare şi de aplicare);</w:t>
            </w:r>
          </w:p>
          <w:p w14:paraId="175D5262" w14:textId="77777777" w:rsidR="005F6A0F" w:rsidRPr="00D96F5B" w:rsidRDefault="00D40103" w:rsidP="00D96F5B">
            <w:pPr>
              <w:pStyle w:val="ListParagraph1"/>
              <w:spacing w:after="0" w:line="240" w:lineRule="auto"/>
              <w:ind w:left="0" w:right="176"/>
              <w:jc w:val="both"/>
              <w:rPr>
                <w:rFonts w:ascii="Times New Roman" w:hAnsi="Times New Roman"/>
                <w:color w:val="000000"/>
                <w:szCs w:val="24"/>
                <w:lang w:val="ro-RO"/>
              </w:rPr>
            </w:pPr>
            <w:r w:rsidRPr="00D96F5B">
              <w:rPr>
                <w:rFonts w:ascii="Times New Roman" w:hAnsi="Times New Roman"/>
                <w:color w:val="000000"/>
                <w:szCs w:val="24"/>
                <w:lang w:val="ro-RO"/>
              </w:rPr>
              <w:t>descrierea unor stări, sisteme, procese, fenomene ce apar în aplicarea cunoştinţelor lingvistice;</w:t>
            </w:r>
          </w:p>
          <w:p w14:paraId="722E4713" w14:textId="77777777" w:rsidR="005F6A0F" w:rsidRPr="00D96F5B" w:rsidRDefault="00D40103" w:rsidP="00D96F5B">
            <w:pPr>
              <w:pStyle w:val="ListParagraph1"/>
              <w:spacing w:after="0" w:line="240" w:lineRule="auto"/>
              <w:ind w:left="0" w:right="176"/>
              <w:jc w:val="both"/>
              <w:rPr>
                <w:rFonts w:ascii="Times New Roman" w:hAnsi="Times New Roman"/>
                <w:color w:val="000000"/>
                <w:szCs w:val="24"/>
                <w:lang w:val="ro-RO"/>
              </w:rPr>
            </w:pPr>
            <w:r w:rsidRPr="00D96F5B">
              <w:rPr>
                <w:rFonts w:ascii="Times New Roman" w:hAnsi="Times New Roman"/>
                <w:color w:val="000000"/>
                <w:szCs w:val="24"/>
                <w:lang w:val="ro-RO"/>
              </w:rPr>
              <w:t>capacitatea de a transpune în practică cunoştiinţele  dobândite în cadrul cursului;</w:t>
            </w:r>
          </w:p>
          <w:p w14:paraId="74699D0F" w14:textId="77777777" w:rsidR="005F6A0F" w:rsidRPr="00D96F5B" w:rsidRDefault="00D40103" w:rsidP="00D96F5B">
            <w:pPr>
              <w:pStyle w:val="ListParagraph1"/>
              <w:spacing w:after="0" w:line="240" w:lineRule="auto"/>
              <w:ind w:left="0" w:right="176"/>
              <w:jc w:val="both"/>
              <w:rPr>
                <w:rFonts w:ascii="Times New Roman" w:hAnsi="Times New Roman"/>
                <w:color w:val="000000"/>
                <w:szCs w:val="24"/>
                <w:lang w:val="ro-RO"/>
              </w:rPr>
            </w:pPr>
            <w:r w:rsidRPr="00D96F5B">
              <w:rPr>
                <w:rFonts w:ascii="Times New Roman" w:hAnsi="Times New Roman"/>
                <w:color w:val="000000"/>
                <w:szCs w:val="24"/>
                <w:lang w:val="ro-RO"/>
              </w:rPr>
              <w:t>abilităţi de cercetare, creativitate în domeniul lingvisticii;</w:t>
            </w:r>
          </w:p>
          <w:p w14:paraId="12BB3DB7" w14:textId="77777777" w:rsidR="005F6A0F" w:rsidRPr="00D96F5B" w:rsidRDefault="00D40103" w:rsidP="00D96F5B">
            <w:pPr>
              <w:autoSpaceDE w:val="0"/>
              <w:spacing w:after="0" w:line="240" w:lineRule="auto"/>
              <w:ind w:right="176"/>
              <w:contextualSpacing/>
              <w:jc w:val="both"/>
              <w:rPr>
                <w:rFonts w:ascii="Times New Roman" w:hAnsi="Times New Roman" w:cs="Times New Roman"/>
                <w:color w:val="000000"/>
                <w:szCs w:val="24"/>
                <w:lang w:val="ro-RO"/>
              </w:rPr>
            </w:pPr>
            <w:r w:rsidRPr="00D96F5B">
              <w:rPr>
                <w:rFonts w:ascii="Times New Roman" w:hAnsi="Times New Roman" w:cs="Times New Roman"/>
                <w:color w:val="000000"/>
                <w:szCs w:val="24"/>
                <w:lang w:val="ro-RO"/>
              </w:rPr>
              <w:t>capacitatea de a concepe de a derula proiecte legate de lingvistică.</w:t>
            </w:r>
          </w:p>
          <w:p w14:paraId="343B534C" w14:textId="77777777" w:rsidR="005F6A0F" w:rsidRPr="00D96F5B" w:rsidRDefault="00D40103" w:rsidP="00D96F5B">
            <w:pPr>
              <w:spacing w:after="0" w:line="240" w:lineRule="auto"/>
              <w:ind w:right="176"/>
              <w:contextualSpacing/>
              <w:jc w:val="both"/>
              <w:rPr>
                <w:rFonts w:ascii="Times New Roman" w:hAnsi="Times New Roman" w:cs="Times New Roman"/>
                <w:color w:val="000000"/>
                <w:szCs w:val="24"/>
                <w:lang w:val="ro-RO"/>
              </w:rPr>
            </w:pPr>
            <w:r w:rsidRPr="00D96F5B">
              <w:rPr>
                <w:rFonts w:ascii="Times New Roman" w:hAnsi="Times New Roman" w:cs="Times New Roman"/>
                <w:color w:val="000000"/>
                <w:szCs w:val="24"/>
                <w:lang w:val="ro-RO"/>
              </w:rPr>
              <w:t>4. Atitudinale (manifestarea unei atitudini pozitive şi responsabile faţă de domeniul ştiinţific / cultivarea  unui mediu ştiinţific centrat pe valori şi relaţii democratice / promovarea unui sistem de valori culturale, morale şi civice / valorificarea optimă şi creativă a propriului potenţial în activităţile ştiinţifice / implicarea în dezvoltarea instituţională şi în promovarea inovaţiilor ştiinţifice / angajarea în relaţii de parteneriat cu alte persoane / instituţii cu responsabilităţi similare / participarea la propria dezvoltare profesională )</w:t>
            </w:r>
          </w:p>
          <w:p w14:paraId="62F75ED4" w14:textId="77777777" w:rsidR="005F6A0F" w:rsidRPr="00D96F5B" w:rsidRDefault="00D40103" w:rsidP="00D96F5B">
            <w:pPr>
              <w:pStyle w:val="ListParagraph1"/>
              <w:spacing w:after="0" w:line="240" w:lineRule="auto"/>
              <w:ind w:left="0" w:right="176"/>
              <w:jc w:val="both"/>
              <w:rPr>
                <w:rFonts w:ascii="Times New Roman" w:hAnsi="Times New Roman"/>
                <w:color w:val="000000"/>
                <w:szCs w:val="24"/>
                <w:lang w:val="ro-RO"/>
              </w:rPr>
            </w:pPr>
            <w:r w:rsidRPr="00D96F5B">
              <w:rPr>
                <w:rFonts w:ascii="Times New Roman" w:hAnsi="Times New Roman"/>
                <w:color w:val="000000"/>
                <w:szCs w:val="24"/>
                <w:lang w:val="ro-RO"/>
              </w:rPr>
              <w:t>implicarea în activităţi ştiinţifice în legătură cu disciplinele lingvistice;</w:t>
            </w:r>
          </w:p>
          <w:p w14:paraId="46FDCB26" w14:textId="77777777" w:rsidR="005F6A0F" w:rsidRPr="00D96F5B" w:rsidRDefault="00D40103" w:rsidP="00D96F5B">
            <w:pPr>
              <w:pStyle w:val="ListParagraph1"/>
              <w:spacing w:after="0" w:line="240" w:lineRule="auto"/>
              <w:ind w:left="0" w:right="176"/>
              <w:jc w:val="both"/>
              <w:rPr>
                <w:rFonts w:ascii="Times New Roman" w:hAnsi="Times New Roman"/>
                <w:color w:val="000000"/>
                <w:szCs w:val="24"/>
                <w:lang w:val="ro-RO"/>
              </w:rPr>
            </w:pPr>
            <w:r w:rsidRPr="00D96F5B">
              <w:rPr>
                <w:rFonts w:ascii="Times New Roman" w:hAnsi="Times New Roman"/>
                <w:color w:val="000000"/>
                <w:szCs w:val="24"/>
                <w:lang w:val="ro-RO"/>
              </w:rPr>
              <w:t>acceptarea unei valori atribuite unui obiect, fenomen, comportament, etc. conform legislaţiei în vigoare;</w:t>
            </w:r>
          </w:p>
          <w:p w14:paraId="11674C5F"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color w:val="000000"/>
                <w:szCs w:val="24"/>
                <w:lang w:val="ro-RO"/>
              </w:rPr>
              <w:t xml:space="preserve">capacitatea de a avea un comportament etic; </w:t>
            </w:r>
            <w:r w:rsidRPr="00D96F5B">
              <w:rPr>
                <w:rFonts w:ascii="Times New Roman" w:hAnsi="Times New Roman" w:cs="Times New Roman"/>
                <w:color w:val="000000"/>
                <w:szCs w:val="24"/>
                <w:lang w:val="ro-RO"/>
              </w:rPr>
              <w:t>abilitatea de a colabora cu specialiştii din alte domenii.</w:t>
            </w:r>
          </w:p>
        </w:tc>
      </w:tr>
    </w:tbl>
    <w:p w14:paraId="14787CEA" w14:textId="77777777" w:rsidR="005F6A0F" w:rsidRPr="00D96F5B" w:rsidRDefault="005F6A0F" w:rsidP="00D96F5B">
      <w:pPr>
        <w:spacing w:after="0" w:line="240" w:lineRule="auto"/>
        <w:contextualSpacing/>
        <w:rPr>
          <w:rFonts w:ascii="Times New Roman" w:hAnsi="Times New Roman"/>
          <w:sz w:val="24"/>
          <w:szCs w:val="24"/>
          <w:lang w:val="ro-RO"/>
        </w:rPr>
      </w:pPr>
    </w:p>
    <w:p w14:paraId="6D5CCD7C" w14:textId="77777777" w:rsidR="005F6A0F" w:rsidRPr="00D96F5B" w:rsidRDefault="00D40103" w:rsidP="00D96F5B">
      <w:pPr>
        <w:spacing w:after="0" w:line="240" w:lineRule="auto"/>
        <w:contextualSpacing/>
        <w:rPr>
          <w:rFonts w:ascii="Times New Roman" w:hAnsi="Times New Roman"/>
          <w:b/>
          <w:sz w:val="24"/>
          <w:szCs w:val="24"/>
          <w:lang w:val="ro-RO"/>
        </w:rPr>
      </w:pPr>
      <w:r w:rsidRPr="00D96F5B">
        <w:rPr>
          <w:rFonts w:ascii="Times New Roman" w:hAnsi="Times New Roman"/>
          <w:b/>
          <w:sz w:val="24"/>
          <w:szCs w:val="24"/>
          <w:lang w:val="ro-RO"/>
        </w:rPr>
        <w:t>8. Conţinuturi</w:t>
      </w:r>
    </w:p>
    <w:tbl>
      <w:tblPr>
        <w:tblW w:w="10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7"/>
        <w:gridCol w:w="5351"/>
        <w:gridCol w:w="1489"/>
      </w:tblGrid>
      <w:tr w:rsidR="005F6A0F" w:rsidRPr="00D96F5B" w14:paraId="01E7951C" w14:textId="77777777" w:rsidTr="00D96F5B">
        <w:tc>
          <w:tcPr>
            <w:tcW w:w="3487" w:type="dxa"/>
          </w:tcPr>
          <w:p w14:paraId="1C43FBE5"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8.3. Laborator</w:t>
            </w:r>
          </w:p>
        </w:tc>
        <w:tc>
          <w:tcPr>
            <w:tcW w:w="5351" w:type="dxa"/>
          </w:tcPr>
          <w:p w14:paraId="77233EC1" w14:textId="77777777" w:rsidR="005F6A0F" w:rsidRPr="00D96F5B" w:rsidRDefault="00D40103" w:rsidP="00D96F5B">
            <w:pPr>
              <w:spacing w:after="0" w:line="240" w:lineRule="auto"/>
              <w:contextualSpacing/>
              <w:jc w:val="center"/>
              <w:rPr>
                <w:rFonts w:ascii="Times New Roman" w:hAnsi="Times New Roman"/>
                <w:sz w:val="24"/>
                <w:szCs w:val="24"/>
                <w:lang w:val="ro-RO"/>
              </w:rPr>
            </w:pPr>
            <w:r w:rsidRPr="00D96F5B">
              <w:rPr>
                <w:rFonts w:ascii="Times New Roman" w:hAnsi="Times New Roman"/>
                <w:sz w:val="24"/>
                <w:szCs w:val="24"/>
                <w:lang w:val="ro-RO"/>
              </w:rPr>
              <w:t>Metode de predare</w:t>
            </w:r>
          </w:p>
        </w:tc>
        <w:tc>
          <w:tcPr>
            <w:tcW w:w="1489" w:type="dxa"/>
          </w:tcPr>
          <w:p w14:paraId="1E2B65A8" w14:textId="77777777" w:rsidR="005F6A0F" w:rsidRPr="00D96F5B" w:rsidRDefault="00D40103" w:rsidP="00D96F5B">
            <w:pPr>
              <w:spacing w:after="0" w:line="240" w:lineRule="auto"/>
              <w:contextualSpacing/>
              <w:jc w:val="center"/>
              <w:rPr>
                <w:rFonts w:ascii="Times New Roman" w:hAnsi="Times New Roman"/>
                <w:sz w:val="24"/>
                <w:szCs w:val="24"/>
                <w:lang w:val="ro-RO"/>
              </w:rPr>
            </w:pPr>
            <w:r w:rsidRPr="00D96F5B">
              <w:rPr>
                <w:rFonts w:ascii="Times New Roman" w:hAnsi="Times New Roman"/>
                <w:sz w:val="24"/>
                <w:szCs w:val="24"/>
                <w:lang w:val="ro-RO"/>
              </w:rPr>
              <w:t>Observaţii</w:t>
            </w:r>
          </w:p>
        </w:tc>
      </w:tr>
      <w:tr w:rsidR="005F6A0F" w:rsidRPr="00D96F5B" w14:paraId="3CC841D7" w14:textId="77777777" w:rsidTr="00D96F5B">
        <w:tc>
          <w:tcPr>
            <w:tcW w:w="3487" w:type="dxa"/>
          </w:tcPr>
          <w:p w14:paraId="2C4FF3B1"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1-2. săptămână / week Inleiding. Nederland en Nederlands. De uitspraak. De klinkers. De tweeklanken</w:t>
            </w:r>
          </w:p>
        </w:tc>
        <w:tc>
          <w:tcPr>
            <w:tcW w:w="5351" w:type="dxa"/>
          </w:tcPr>
          <w:p w14:paraId="1244A0B4" w14:textId="77777777" w:rsidR="005F6A0F" w:rsidRPr="00D96F5B" w:rsidRDefault="00D40103" w:rsidP="00D96F5B">
            <w:pPr>
              <w:tabs>
                <w:tab w:val="left" w:pos="820"/>
              </w:tabs>
              <w:spacing w:after="0" w:line="240" w:lineRule="auto"/>
              <w:ind w:left="105" w:right="90"/>
              <w:contextualSpacing/>
              <w:rPr>
                <w:rFonts w:ascii="Times New Roman" w:hAnsi="Times New Roman" w:cs="Times New Roman"/>
                <w:sz w:val="24"/>
                <w:szCs w:val="24"/>
                <w:lang w:val="ro-RO"/>
              </w:rPr>
            </w:pPr>
            <w:r w:rsidRPr="00D96F5B">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D96F5B">
              <w:rPr>
                <w:rFonts w:ascii="Times New Roman" w:hAnsi="Times New Roman" w:cs="Times New Roman"/>
                <w:sz w:val="24"/>
                <w:szCs w:val="24"/>
                <w:lang w:val="ro-RO"/>
              </w:rPr>
              <w:t>aplicarea practică a cunoştinţelor prin muncă individuală şi în grup</w:t>
            </w:r>
          </w:p>
        </w:tc>
        <w:tc>
          <w:tcPr>
            <w:tcW w:w="1489" w:type="dxa"/>
          </w:tcPr>
          <w:p w14:paraId="6DD5C3DF" w14:textId="77777777" w:rsidR="005F6A0F" w:rsidRPr="00D96F5B" w:rsidRDefault="00D40103" w:rsidP="00D96F5B">
            <w:pPr>
              <w:spacing w:after="0" w:line="240" w:lineRule="auto"/>
              <w:ind w:left="102" w:right="-14"/>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4 ore</w:t>
            </w:r>
          </w:p>
        </w:tc>
      </w:tr>
      <w:tr w:rsidR="005F6A0F" w:rsidRPr="00D96F5B" w14:paraId="424AEA29" w14:textId="77777777" w:rsidTr="00D96F5B">
        <w:tc>
          <w:tcPr>
            <w:tcW w:w="3487" w:type="dxa"/>
          </w:tcPr>
          <w:p w14:paraId="6992AA72"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3-4. săptămână / week Agnes gaat naar Nederland. De medeklinkers. De klemtoon. Oefeningen</w:t>
            </w:r>
          </w:p>
        </w:tc>
        <w:tc>
          <w:tcPr>
            <w:tcW w:w="5351" w:type="dxa"/>
          </w:tcPr>
          <w:p w14:paraId="3AA1D359" w14:textId="77777777" w:rsidR="005F6A0F" w:rsidRPr="00D96F5B" w:rsidRDefault="00D40103" w:rsidP="00D96F5B">
            <w:pPr>
              <w:tabs>
                <w:tab w:val="left" w:pos="820"/>
              </w:tabs>
              <w:spacing w:after="0" w:line="240" w:lineRule="auto"/>
              <w:ind w:left="105" w:right="90"/>
              <w:contextualSpacing/>
              <w:rPr>
                <w:rFonts w:ascii="Times New Roman" w:hAnsi="Times New Roman" w:cs="Times New Roman"/>
                <w:sz w:val="24"/>
                <w:szCs w:val="24"/>
                <w:lang w:val="ro-RO"/>
              </w:rPr>
            </w:pPr>
            <w:r w:rsidRPr="00D96F5B">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D96F5B">
              <w:rPr>
                <w:rFonts w:ascii="Times New Roman" w:hAnsi="Times New Roman" w:cs="Times New Roman"/>
                <w:sz w:val="24"/>
                <w:szCs w:val="24"/>
                <w:lang w:val="ro-RO"/>
              </w:rPr>
              <w:t>aplicarea practică a cunoştinţelor prin muncă individuală şi în grup</w:t>
            </w:r>
          </w:p>
        </w:tc>
        <w:tc>
          <w:tcPr>
            <w:tcW w:w="1489" w:type="dxa"/>
          </w:tcPr>
          <w:p w14:paraId="6D35C170" w14:textId="77777777" w:rsidR="005F6A0F" w:rsidRPr="00D96F5B" w:rsidRDefault="00D40103" w:rsidP="00D96F5B">
            <w:pPr>
              <w:spacing w:after="0" w:line="240" w:lineRule="auto"/>
              <w:ind w:left="102" w:right="-14"/>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4 ore</w:t>
            </w:r>
          </w:p>
        </w:tc>
      </w:tr>
      <w:tr w:rsidR="005F6A0F" w:rsidRPr="00D96F5B" w14:paraId="6A48ADDE" w14:textId="77777777" w:rsidTr="00D96F5B">
        <w:tc>
          <w:tcPr>
            <w:tcW w:w="3487" w:type="dxa"/>
          </w:tcPr>
          <w:p w14:paraId="4F060621"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5-6. săptămână / week Het Nederlandse huis. De naamwoorden. De-woorden en het-woorden. De lidwoorden</w:t>
            </w:r>
          </w:p>
        </w:tc>
        <w:tc>
          <w:tcPr>
            <w:tcW w:w="5351" w:type="dxa"/>
          </w:tcPr>
          <w:p w14:paraId="3525F4A9" w14:textId="77777777" w:rsidR="005F6A0F" w:rsidRPr="00D96F5B" w:rsidRDefault="00D40103" w:rsidP="00D96F5B">
            <w:pPr>
              <w:tabs>
                <w:tab w:val="left" w:pos="820"/>
              </w:tabs>
              <w:spacing w:after="0" w:line="240" w:lineRule="auto"/>
              <w:ind w:left="105" w:right="90"/>
              <w:contextualSpacing/>
              <w:rPr>
                <w:rFonts w:ascii="Times New Roman" w:hAnsi="Times New Roman" w:cs="Times New Roman"/>
                <w:sz w:val="24"/>
                <w:szCs w:val="24"/>
                <w:lang w:val="ro-RO"/>
              </w:rPr>
            </w:pPr>
            <w:r w:rsidRPr="00D96F5B">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D96F5B">
              <w:rPr>
                <w:rFonts w:ascii="Times New Roman" w:hAnsi="Times New Roman" w:cs="Times New Roman"/>
                <w:sz w:val="24"/>
                <w:szCs w:val="24"/>
                <w:lang w:val="ro-RO"/>
              </w:rPr>
              <w:t>aplicarea practică a cunoştinţelor prin muncă individuală şi în grup</w:t>
            </w:r>
          </w:p>
        </w:tc>
        <w:tc>
          <w:tcPr>
            <w:tcW w:w="1489" w:type="dxa"/>
          </w:tcPr>
          <w:p w14:paraId="0C27B49D" w14:textId="77777777" w:rsidR="005F6A0F" w:rsidRPr="00D96F5B" w:rsidRDefault="00D40103" w:rsidP="00D96F5B">
            <w:pPr>
              <w:spacing w:after="0" w:line="240" w:lineRule="auto"/>
              <w:ind w:left="102" w:right="-14"/>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4 ore</w:t>
            </w:r>
          </w:p>
        </w:tc>
      </w:tr>
      <w:tr w:rsidR="005F6A0F" w:rsidRPr="00D96F5B" w14:paraId="4610EECB" w14:textId="77777777" w:rsidTr="00D96F5B">
        <w:tc>
          <w:tcPr>
            <w:tcW w:w="3487" w:type="dxa"/>
          </w:tcPr>
          <w:p w14:paraId="01431EC1"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7-8. săptămână / week   Leuk je te leren kennen. De voorzetsels. Uitdrukkingen. Oefeningen</w:t>
            </w:r>
          </w:p>
        </w:tc>
        <w:tc>
          <w:tcPr>
            <w:tcW w:w="5351" w:type="dxa"/>
          </w:tcPr>
          <w:p w14:paraId="06FF8452" w14:textId="77777777" w:rsidR="005F6A0F" w:rsidRPr="00D96F5B" w:rsidRDefault="00D40103" w:rsidP="00D96F5B">
            <w:pPr>
              <w:tabs>
                <w:tab w:val="left" w:pos="820"/>
              </w:tabs>
              <w:spacing w:after="0" w:line="240" w:lineRule="auto"/>
              <w:ind w:left="105" w:right="90"/>
              <w:contextualSpacing/>
              <w:rPr>
                <w:rFonts w:ascii="Times New Roman" w:hAnsi="Times New Roman" w:cs="Times New Roman"/>
                <w:sz w:val="24"/>
                <w:szCs w:val="24"/>
                <w:lang w:val="ro-RO"/>
              </w:rPr>
            </w:pPr>
            <w:r w:rsidRPr="00D96F5B">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D96F5B">
              <w:rPr>
                <w:rFonts w:ascii="Times New Roman" w:hAnsi="Times New Roman" w:cs="Times New Roman"/>
                <w:sz w:val="24"/>
                <w:szCs w:val="24"/>
                <w:lang w:val="ro-RO"/>
              </w:rPr>
              <w:t>aplicarea practică a cunoştinţelor prin muncă individuală şi în grup</w:t>
            </w:r>
          </w:p>
        </w:tc>
        <w:tc>
          <w:tcPr>
            <w:tcW w:w="1489" w:type="dxa"/>
          </w:tcPr>
          <w:p w14:paraId="1383E5BB" w14:textId="77777777" w:rsidR="005F6A0F" w:rsidRPr="00D96F5B" w:rsidRDefault="00D40103" w:rsidP="00D96F5B">
            <w:pPr>
              <w:spacing w:after="0" w:line="240" w:lineRule="auto"/>
              <w:ind w:left="102" w:right="-14"/>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4 ore</w:t>
            </w:r>
          </w:p>
        </w:tc>
      </w:tr>
      <w:tr w:rsidR="005F6A0F" w:rsidRPr="00D96F5B" w14:paraId="36F85987" w14:textId="77777777" w:rsidTr="00D96F5B">
        <w:tc>
          <w:tcPr>
            <w:tcW w:w="3487" w:type="dxa"/>
          </w:tcPr>
          <w:p w14:paraId="12A5B841"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9-10. săptămână / week De familie. Het meervoud van de naamwoorden. Vragen.</w:t>
            </w:r>
          </w:p>
        </w:tc>
        <w:tc>
          <w:tcPr>
            <w:tcW w:w="5351" w:type="dxa"/>
          </w:tcPr>
          <w:p w14:paraId="7A9A50F4" w14:textId="77777777" w:rsidR="005F6A0F" w:rsidRPr="00D96F5B" w:rsidRDefault="00D40103" w:rsidP="00D96F5B">
            <w:pPr>
              <w:tabs>
                <w:tab w:val="left" w:pos="820"/>
              </w:tabs>
              <w:spacing w:after="0" w:line="240" w:lineRule="auto"/>
              <w:ind w:left="105" w:right="90"/>
              <w:contextualSpacing/>
              <w:rPr>
                <w:rFonts w:ascii="Times New Roman" w:hAnsi="Times New Roman" w:cs="Times New Roman"/>
                <w:sz w:val="24"/>
                <w:szCs w:val="24"/>
                <w:lang w:val="ro-RO"/>
              </w:rPr>
            </w:pPr>
            <w:r w:rsidRPr="00D96F5B">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D96F5B">
              <w:rPr>
                <w:rFonts w:ascii="Times New Roman" w:hAnsi="Times New Roman" w:cs="Times New Roman"/>
                <w:sz w:val="24"/>
                <w:szCs w:val="24"/>
                <w:lang w:val="ro-RO"/>
              </w:rPr>
              <w:t>aplicarea practică a cunoştinţelor prin muncă individuală şi în grup</w:t>
            </w:r>
          </w:p>
        </w:tc>
        <w:tc>
          <w:tcPr>
            <w:tcW w:w="1489" w:type="dxa"/>
          </w:tcPr>
          <w:p w14:paraId="0D209B74" w14:textId="77777777" w:rsidR="005F6A0F" w:rsidRPr="00D96F5B" w:rsidRDefault="00D40103" w:rsidP="00D96F5B">
            <w:pPr>
              <w:spacing w:after="0" w:line="240" w:lineRule="auto"/>
              <w:ind w:left="102" w:right="-14"/>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4 ore</w:t>
            </w:r>
          </w:p>
        </w:tc>
      </w:tr>
      <w:tr w:rsidR="005F6A0F" w:rsidRPr="00D96F5B" w14:paraId="4F6062F3" w14:textId="77777777" w:rsidTr="00D96F5B">
        <w:tc>
          <w:tcPr>
            <w:tcW w:w="3487" w:type="dxa"/>
          </w:tcPr>
          <w:p w14:paraId="708F6635"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11-12. săptămână / week Gesprek. De werkwoorden ‘hebben‘ en ‘zijn‘</w:t>
            </w:r>
          </w:p>
        </w:tc>
        <w:tc>
          <w:tcPr>
            <w:tcW w:w="5351" w:type="dxa"/>
          </w:tcPr>
          <w:p w14:paraId="4850FB1C" w14:textId="77777777" w:rsidR="005F6A0F" w:rsidRPr="00D96F5B" w:rsidRDefault="00D40103" w:rsidP="00D96F5B">
            <w:pPr>
              <w:tabs>
                <w:tab w:val="left" w:pos="820"/>
              </w:tabs>
              <w:spacing w:after="0" w:line="240" w:lineRule="auto"/>
              <w:ind w:left="105" w:right="90"/>
              <w:contextualSpacing/>
              <w:rPr>
                <w:rFonts w:ascii="Times New Roman" w:hAnsi="Times New Roman" w:cs="Times New Roman"/>
                <w:sz w:val="24"/>
                <w:szCs w:val="24"/>
                <w:lang w:val="ro-RO"/>
              </w:rPr>
            </w:pPr>
            <w:r w:rsidRPr="00D96F5B">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D96F5B">
              <w:rPr>
                <w:rFonts w:ascii="Times New Roman" w:hAnsi="Times New Roman" w:cs="Times New Roman"/>
                <w:sz w:val="24"/>
                <w:szCs w:val="24"/>
                <w:lang w:val="ro-RO"/>
              </w:rPr>
              <w:t>aplicarea practică a cunoştinţelor prin muncă individuală şi în grup</w:t>
            </w:r>
          </w:p>
        </w:tc>
        <w:tc>
          <w:tcPr>
            <w:tcW w:w="1489" w:type="dxa"/>
          </w:tcPr>
          <w:p w14:paraId="65BE44C0" w14:textId="77777777" w:rsidR="005F6A0F" w:rsidRPr="00D96F5B" w:rsidRDefault="00D40103" w:rsidP="00D96F5B">
            <w:pPr>
              <w:spacing w:after="0" w:line="240" w:lineRule="auto"/>
              <w:ind w:left="102" w:right="-14"/>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4 ore</w:t>
            </w:r>
          </w:p>
        </w:tc>
      </w:tr>
      <w:tr w:rsidR="005F6A0F" w:rsidRPr="00D96F5B" w14:paraId="64C6C49E" w14:textId="77777777" w:rsidTr="00D96F5B">
        <w:tc>
          <w:tcPr>
            <w:tcW w:w="3487" w:type="dxa"/>
          </w:tcPr>
          <w:p w14:paraId="3FC0DF04"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 xml:space="preserve">13. săptămână / week   Herhaling en oefeningen </w:t>
            </w:r>
          </w:p>
        </w:tc>
        <w:tc>
          <w:tcPr>
            <w:tcW w:w="5351" w:type="dxa"/>
          </w:tcPr>
          <w:p w14:paraId="65387504" w14:textId="77777777" w:rsidR="005F6A0F" w:rsidRPr="00D96F5B" w:rsidRDefault="00D40103" w:rsidP="00D96F5B">
            <w:pPr>
              <w:tabs>
                <w:tab w:val="left" w:pos="820"/>
              </w:tabs>
              <w:spacing w:after="0" w:line="240" w:lineRule="auto"/>
              <w:ind w:left="105" w:right="90"/>
              <w:contextualSpacing/>
              <w:rPr>
                <w:rFonts w:ascii="Times New Roman" w:hAnsi="Times New Roman" w:cs="Times New Roman"/>
                <w:sz w:val="24"/>
                <w:szCs w:val="24"/>
                <w:lang w:val="ro-RO"/>
              </w:rPr>
            </w:pPr>
            <w:r w:rsidRPr="00D96F5B">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D96F5B">
              <w:rPr>
                <w:rFonts w:ascii="Times New Roman" w:hAnsi="Times New Roman" w:cs="Times New Roman"/>
                <w:sz w:val="24"/>
                <w:szCs w:val="24"/>
                <w:lang w:val="ro-RO"/>
              </w:rPr>
              <w:t>aplicarea practică a cunoştinţelor prin muncă individuală şi în grup</w:t>
            </w:r>
          </w:p>
        </w:tc>
        <w:tc>
          <w:tcPr>
            <w:tcW w:w="1489" w:type="dxa"/>
          </w:tcPr>
          <w:p w14:paraId="41EE0F1E" w14:textId="77777777" w:rsidR="005F6A0F" w:rsidRPr="00D96F5B" w:rsidRDefault="00D40103" w:rsidP="00D96F5B">
            <w:pPr>
              <w:spacing w:after="0" w:line="240" w:lineRule="auto"/>
              <w:ind w:left="102" w:right="-14"/>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2 ore</w:t>
            </w:r>
          </w:p>
        </w:tc>
      </w:tr>
      <w:tr w:rsidR="005F6A0F" w:rsidRPr="00D96F5B" w14:paraId="7B09C2F1" w14:textId="77777777" w:rsidTr="00D96F5B">
        <w:tc>
          <w:tcPr>
            <w:tcW w:w="3487" w:type="dxa"/>
          </w:tcPr>
          <w:p w14:paraId="3871CF9E"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14. săptămână / week  Schriftelijke en mondelinge toets / Examinare scris</w:t>
            </w:r>
            <w:r w:rsidRPr="00D96F5B">
              <w:rPr>
                <w:rFonts w:ascii="Times New Roman" w:hAnsi="Times New Roman" w:cs="Times New Roman"/>
                <w:sz w:val="24"/>
                <w:szCs w:val="24"/>
                <w:lang w:val="ro-RO"/>
              </w:rPr>
              <w:t xml:space="preserve">ă şi </w:t>
            </w:r>
            <w:r w:rsidRPr="00D96F5B">
              <w:rPr>
                <w:rFonts w:ascii="Times New Roman" w:hAnsi="Times New Roman"/>
                <w:sz w:val="24"/>
                <w:szCs w:val="24"/>
                <w:lang w:val="ro-RO"/>
              </w:rPr>
              <w:t xml:space="preserve">orală  </w:t>
            </w:r>
          </w:p>
        </w:tc>
        <w:tc>
          <w:tcPr>
            <w:tcW w:w="5351" w:type="dxa"/>
          </w:tcPr>
          <w:p w14:paraId="0136C1A9" w14:textId="77777777" w:rsidR="005F6A0F" w:rsidRPr="00D96F5B" w:rsidRDefault="005F6A0F" w:rsidP="00D96F5B">
            <w:pPr>
              <w:tabs>
                <w:tab w:val="left" w:pos="820"/>
              </w:tabs>
              <w:spacing w:after="0" w:line="240" w:lineRule="auto"/>
              <w:ind w:left="105" w:right="90"/>
              <w:contextualSpacing/>
              <w:rPr>
                <w:rFonts w:ascii="Times New Roman" w:hAnsi="Times New Roman" w:cs="Times New Roman"/>
                <w:color w:val="FF0000"/>
                <w:sz w:val="24"/>
                <w:szCs w:val="24"/>
                <w:lang w:val="ro-RO"/>
              </w:rPr>
            </w:pPr>
          </w:p>
        </w:tc>
        <w:tc>
          <w:tcPr>
            <w:tcW w:w="1489" w:type="dxa"/>
          </w:tcPr>
          <w:p w14:paraId="2CB01B08" w14:textId="77777777" w:rsidR="005F6A0F" w:rsidRPr="00D96F5B" w:rsidRDefault="00D40103" w:rsidP="00D96F5B">
            <w:pPr>
              <w:spacing w:after="0" w:line="240" w:lineRule="auto"/>
              <w:ind w:left="102" w:right="-14"/>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2 ore</w:t>
            </w:r>
          </w:p>
        </w:tc>
      </w:tr>
      <w:tr w:rsidR="005F6A0F" w:rsidRPr="00D96F5B" w14:paraId="21793044" w14:textId="77777777" w:rsidTr="00D96F5B">
        <w:tc>
          <w:tcPr>
            <w:tcW w:w="10327" w:type="dxa"/>
            <w:gridSpan w:val="3"/>
            <w:tcBorders>
              <w:top w:val="single" w:sz="4" w:space="0" w:color="auto"/>
              <w:left w:val="single" w:sz="4" w:space="0" w:color="auto"/>
              <w:bottom w:val="single" w:sz="4" w:space="0" w:color="auto"/>
              <w:right w:val="single" w:sz="4" w:space="0" w:color="auto"/>
            </w:tcBorders>
          </w:tcPr>
          <w:p w14:paraId="4088965E" w14:textId="77777777" w:rsidR="005F6A0F" w:rsidRPr="00D96F5B" w:rsidRDefault="00D40103" w:rsidP="00D96F5B">
            <w:pPr>
              <w:pStyle w:val="NoSpacing1"/>
              <w:spacing w:after="0" w:line="240" w:lineRule="auto"/>
              <w:contextualSpacing/>
              <w:rPr>
                <w:rFonts w:ascii="Times New Roman" w:hAnsi="Times New Roman" w:cs="Times New Roman"/>
                <w:sz w:val="24"/>
                <w:szCs w:val="24"/>
                <w:lang w:val="ro-RO"/>
              </w:rPr>
            </w:pPr>
            <w:r w:rsidRPr="00D96F5B">
              <w:rPr>
                <w:rFonts w:ascii="Times New Roman" w:hAnsi="Times New Roman" w:cs="Times New Roman"/>
                <w:b/>
                <w:sz w:val="24"/>
                <w:szCs w:val="24"/>
                <w:lang w:val="ro-RO"/>
              </w:rPr>
              <w:t>Bi</w:t>
            </w:r>
            <w:r w:rsidRPr="00D96F5B">
              <w:rPr>
                <w:rFonts w:ascii="Times New Roman" w:hAnsi="Times New Roman" w:cs="Times New Roman"/>
                <w:b/>
                <w:spacing w:val="1"/>
                <w:sz w:val="24"/>
                <w:szCs w:val="24"/>
                <w:lang w:val="ro-RO"/>
              </w:rPr>
              <w:t>b</w:t>
            </w:r>
            <w:r w:rsidRPr="00D96F5B">
              <w:rPr>
                <w:rFonts w:ascii="Times New Roman" w:hAnsi="Times New Roman" w:cs="Times New Roman"/>
                <w:b/>
                <w:sz w:val="24"/>
                <w:szCs w:val="24"/>
                <w:lang w:val="ro-RO"/>
              </w:rPr>
              <w:t>l</w:t>
            </w:r>
            <w:r w:rsidRPr="00D96F5B">
              <w:rPr>
                <w:rFonts w:ascii="Times New Roman" w:hAnsi="Times New Roman" w:cs="Times New Roman"/>
                <w:b/>
                <w:spacing w:val="1"/>
                <w:sz w:val="24"/>
                <w:szCs w:val="24"/>
                <w:lang w:val="ro-RO"/>
              </w:rPr>
              <w:t>i</w:t>
            </w:r>
            <w:r w:rsidRPr="00D96F5B">
              <w:rPr>
                <w:rFonts w:ascii="Times New Roman" w:hAnsi="Times New Roman" w:cs="Times New Roman"/>
                <w:b/>
                <w:sz w:val="24"/>
                <w:szCs w:val="24"/>
                <w:lang w:val="ro-RO"/>
              </w:rPr>
              <w:t>og</w:t>
            </w:r>
            <w:r w:rsidRPr="00D96F5B">
              <w:rPr>
                <w:rFonts w:ascii="Times New Roman" w:hAnsi="Times New Roman" w:cs="Times New Roman"/>
                <w:b/>
                <w:spacing w:val="-1"/>
                <w:sz w:val="24"/>
                <w:szCs w:val="24"/>
                <w:lang w:val="ro-RO"/>
              </w:rPr>
              <w:t>r</w:t>
            </w:r>
            <w:r w:rsidRPr="00D96F5B">
              <w:rPr>
                <w:rFonts w:ascii="Times New Roman" w:hAnsi="Times New Roman" w:cs="Times New Roman"/>
                <w:b/>
                <w:spacing w:val="-2"/>
                <w:sz w:val="24"/>
                <w:szCs w:val="24"/>
                <w:lang w:val="ro-RO"/>
              </w:rPr>
              <w:t>a</w:t>
            </w:r>
            <w:r w:rsidRPr="00D96F5B">
              <w:rPr>
                <w:rFonts w:ascii="Times New Roman" w:hAnsi="Times New Roman" w:cs="Times New Roman"/>
                <w:b/>
                <w:spacing w:val="1"/>
                <w:sz w:val="24"/>
                <w:szCs w:val="24"/>
                <w:lang w:val="ro-RO"/>
              </w:rPr>
              <w:t>f</w:t>
            </w:r>
            <w:r w:rsidRPr="00D96F5B">
              <w:rPr>
                <w:rFonts w:ascii="Times New Roman" w:hAnsi="Times New Roman" w:cs="Times New Roman"/>
                <w:b/>
                <w:sz w:val="24"/>
                <w:szCs w:val="24"/>
                <w:lang w:val="ro-RO"/>
              </w:rPr>
              <w:t xml:space="preserve">ie </w:t>
            </w:r>
            <w:r w:rsidRPr="00D96F5B">
              <w:rPr>
                <w:rFonts w:ascii="Times New Roman" w:hAnsi="Times New Roman" w:cs="Times New Roman"/>
                <w:sz w:val="24"/>
                <w:szCs w:val="24"/>
                <w:lang w:val="ro-RO"/>
              </w:rPr>
              <w:t>(* Cărți accesibile în biblioteca facultății/universității)</w:t>
            </w:r>
          </w:p>
          <w:p w14:paraId="52FD6B4A" w14:textId="77777777" w:rsidR="005F6A0F" w:rsidRPr="00D96F5B" w:rsidRDefault="005F6A0F" w:rsidP="00D96F5B">
            <w:pPr>
              <w:spacing w:after="0" w:line="240" w:lineRule="auto"/>
              <w:contextualSpacing/>
              <w:rPr>
                <w:rFonts w:ascii="Times New Roman" w:hAnsi="Times New Roman"/>
                <w:sz w:val="24"/>
                <w:szCs w:val="24"/>
                <w:lang w:val="ro-RO"/>
              </w:rPr>
            </w:pPr>
          </w:p>
          <w:p w14:paraId="5F09D93C"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 xml:space="preserve">Boer, Nerna de &amp; Lijmbach, Birgit: </w:t>
            </w:r>
            <w:r w:rsidRPr="00D96F5B">
              <w:rPr>
                <w:rFonts w:ascii="Times New Roman" w:hAnsi="Times New Roman"/>
                <w:i/>
                <w:iCs/>
                <w:sz w:val="24"/>
                <w:szCs w:val="24"/>
                <w:lang w:val="ro-RO"/>
              </w:rPr>
              <w:t>Olandeza pentru încep</w:t>
            </w:r>
            <w:r w:rsidRPr="00D96F5B">
              <w:rPr>
                <w:rFonts w:ascii="Times New Roman" w:hAnsi="Times New Roman" w:cs="Times New Roman"/>
                <w:i/>
                <w:iCs/>
                <w:sz w:val="24"/>
                <w:szCs w:val="24"/>
                <w:lang w:val="ro-RO"/>
              </w:rPr>
              <w:t>ă</w:t>
            </w:r>
            <w:r w:rsidRPr="00D96F5B">
              <w:rPr>
                <w:rFonts w:ascii="Times New Roman" w:hAnsi="Times New Roman"/>
                <w:i/>
                <w:iCs/>
                <w:sz w:val="24"/>
                <w:szCs w:val="24"/>
                <w:lang w:val="ro-RO"/>
              </w:rPr>
              <w:t>tori</w:t>
            </w:r>
            <w:r w:rsidRPr="00D96F5B">
              <w:rPr>
                <w:rFonts w:ascii="Times New Roman" w:hAnsi="Times New Roman"/>
                <w:sz w:val="24"/>
                <w:szCs w:val="24"/>
                <w:lang w:val="ro-RO"/>
              </w:rPr>
              <w:t xml:space="preserve"> &amp; CD audio, Editura Niculescu, 2007</w:t>
            </w:r>
          </w:p>
          <w:p w14:paraId="17DFCD75"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 xml:space="preserve">Davies, Helen &amp; Hantosné, Reviczky, Dóra: </w:t>
            </w:r>
            <w:r w:rsidRPr="00D96F5B">
              <w:rPr>
                <w:rFonts w:ascii="Times New Roman" w:hAnsi="Times New Roman"/>
                <w:i/>
                <w:iCs/>
                <w:sz w:val="24"/>
                <w:szCs w:val="24"/>
                <w:lang w:val="ro-RO"/>
              </w:rPr>
              <w:t>Kezdők holland nyelvkönyve</w:t>
            </w:r>
            <w:r w:rsidRPr="00D96F5B">
              <w:rPr>
                <w:rFonts w:ascii="Times New Roman" w:hAnsi="Times New Roman"/>
                <w:sz w:val="24"/>
                <w:szCs w:val="24"/>
                <w:lang w:val="ro-RO"/>
              </w:rPr>
              <w:t>, Hetedik javított kiadás, Usborne Publishing Ltd., Holnap Kiadó, Budapest, 2009</w:t>
            </w:r>
          </w:p>
          <w:p w14:paraId="7FD9C23D"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 xml:space="preserve">Gabriel-Kamminga, Mirjam &amp; Roodzant, Johanna: </w:t>
            </w:r>
            <w:r w:rsidRPr="00D96F5B">
              <w:rPr>
                <w:rFonts w:ascii="Times New Roman" w:hAnsi="Times New Roman"/>
                <w:i/>
                <w:iCs/>
                <w:sz w:val="24"/>
                <w:szCs w:val="24"/>
                <w:lang w:val="ro-RO"/>
              </w:rPr>
              <w:t>Holland nyelvtan röviden és érthetően</w:t>
            </w:r>
            <w:r w:rsidRPr="00D96F5B">
              <w:rPr>
                <w:rFonts w:ascii="Times New Roman" w:hAnsi="Times New Roman"/>
                <w:sz w:val="24"/>
                <w:szCs w:val="24"/>
                <w:lang w:val="ro-RO"/>
              </w:rPr>
              <w:t xml:space="preserve"> (PONS), Klett Kiadó, Budapest, 2005</w:t>
            </w:r>
          </w:p>
          <w:p w14:paraId="5FFD9BF7"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 xml:space="preserve">Melis, Sofie: </w:t>
            </w:r>
            <w:r w:rsidRPr="00D96F5B">
              <w:rPr>
                <w:rFonts w:ascii="Times New Roman" w:hAnsi="Times New Roman"/>
                <w:i/>
                <w:iCs/>
                <w:sz w:val="24"/>
                <w:szCs w:val="24"/>
                <w:lang w:val="ro-RO"/>
              </w:rPr>
              <w:t>Niederländisch. Sprachkurs. Schnell &amp; intensiv</w:t>
            </w:r>
            <w:r w:rsidRPr="00D96F5B">
              <w:rPr>
                <w:rFonts w:ascii="Times New Roman" w:hAnsi="Times New Roman"/>
                <w:sz w:val="24"/>
                <w:szCs w:val="24"/>
                <w:lang w:val="ro-RO"/>
              </w:rPr>
              <w:t>. Übungsbuch mit 3 Audio CDs. Hueber Verlag, München 2011</w:t>
            </w:r>
          </w:p>
          <w:p w14:paraId="1F552BAC"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 xml:space="preserve">Van Passel, Frans: </w:t>
            </w:r>
            <w:r w:rsidRPr="00D96F5B">
              <w:rPr>
                <w:rFonts w:ascii="Times New Roman" w:hAnsi="Times New Roman"/>
                <w:i/>
                <w:iCs/>
                <w:sz w:val="24"/>
                <w:szCs w:val="24"/>
                <w:lang w:val="ro-RO"/>
              </w:rPr>
              <w:t>Leer het Nederlands</w:t>
            </w:r>
            <w:r w:rsidRPr="00D96F5B">
              <w:rPr>
                <w:rFonts w:ascii="Times New Roman" w:hAnsi="Times New Roman"/>
                <w:sz w:val="24"/>
                <w:szCs w:val="24"/>
                <w:lang w:val="ro-RO"/>
              </w:rPr>
              <w:t>, Teora, Bucureşti, 2001</w:t>
            </w:r>
          </w:p>
        </w:tc>
      </w:tr>
    </w:tbl>
    <w:p w14:paraId="413D5ED2" w14:textId="77777777" w:rsidR="005F6A0F" w:rsidRPr="00D96F5B" w:rsidRDefault="005F6A0F" w:rsidP="00D96F5B">
      <w:pPr>
        <w:spacing w:after="0" w:line="240" w:lineRule="auto"/>
        <w:contextualSpacing/>
        <w:rPr>
          <w:rFonts w:ascii="Times New Roman" w:hAnsi="Times New Roman"/>
          <w:b/>
          <w:sz w:val="24"/>
          <w:szCs w:val="24"/>
          <w:lang w:val="ro-RO"/>
        </w:rPr>
      </w:pPr>
    </w:p>
    <w:p w14:paraId="6A6B6804" w14:textId="77777777" w:rsidR="005F6A0F" w:rsidRPr="00D96F5B" w:rsidRDefault="00D40103" w:rsidP="00D96F5B">
      <w:pPr>
        <w:numPr>
          <w:ilvl w:val="0"/>
          <w:numId w:val="1"/>
        </w:numPr>
        <w:spacing w:after="0" w:line="240" w:lineRule="auto"/>
        <w:contextualSpacing/>
        <w:rPr>
          <w:rFonts w:ascii="Times New Roman" w:hAnsi="Times New Roman"/>
          <w:b/>
          <w:sz w:val="24"/>
          <w:szCs w:val="24"/>
          <w:lang w:val="ro-RO"/>
        </w:rPr>
      </w:pPr>
      <w:r w:rsidRPr="00D96F5B">
        <w:rPr>
          <w:rFonts w:ascii="Times New Roman" w:hAnsi="Times New Roman"/>
          <w:b/>
          <w:sz w:val="24"/>
          <w:szCs w:val="24"/>
          <w:lang w:val="ro-RO"/>
        </w:rPr>
        <w:lastRenderedPageBreak/>
        <w:t>Coroborarea conţinuturilor disciplinei cu aşteptările reprezentanţilor comunităţii epistemice, asociaţiilor profesionale şi angajatori reprezentativi din domeniul aferent programului</w:t>
      </w:r>
    </w:p>
    <w:p w14:paraId="35825777" w14:textId="77777777" w:rsidR="005F6A0F" w:rsidRPr="00D96F5B" w:rsidRDefault="005F6A0F" w:rsidP="00D96F5B">
      <w:pPr>
        <w:spacing w:after="0" w:line="240" w:lineRule="auto"/>
        <w:ind w:right="326"/>
        <w:contextualSpacing/>
        <w:jc w:val="both"/>
        <w:rPr>
          <w:rFonts w:ascii="Times New Roman" w:hAnsi="Times New Roman" w:cs="Times New Roman"/>
          <w:b/>
          <w:bCs/>
          <w:sz w:val="24"/>
          <w:szCs w:val="24"/>
          <w:lang w:val="ro-RO"/>
        </w:rPr>
      </w:pPr>
    </w:p>
    <w:tbl>
      <w:tblPr>
        <w:tblW w:w="105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1"/>
      </w:tblGrid>
      <w:tr w:rsidR="005F6A0F" w:rsidRPr="00D96F5B" w14:paraId="089E36AD" w14:textId="77777777" w:rsidTr="00D96F5B">
        <w:tc>
          <w:tcPr>
            <w:tcW w:w="10541" w:type="dxa"/>
          </w:tcPr>
          <w:p w14:paraId="64624D4A" w14:textId="77777777" w:rsidR="005F6A0F" w:rsidRPr="00D96F5B" w:rsidRDefault="00D40103" w:rsidP="00D96F5B">
            <w:pPr>
              <w:spacing w:after="0" w:line="240" w:lineRule="auto"/>
              <w:contextualSpacing/>
              <w:jc w:val="both"/>
              <w:rPr>
                <w:rFonts w:ascii="Times New Roman" w:hAnsi="Times New Roman" w:cs="Times New Roman"/>
                <w:sz w:val="24"/>
                <w:szCs w:val="24"/>
                <w:lang w:val="ro-RO"/>
              </w:rPr>
            </w:pPr>
            <w:r w:rsidRPr="00D96F5B">
              <w:rPr>
                <w:rFonts w:ascii="Times New Roman" w:hAnsi="Times New Roman" w:cs="Times New Roman"/>
                <w:sz w:val="24"/>
                <w:szCs w:val="24"/>
                <w:lang w:val="ro-RO"/>
              </w:rPr>
              <w:t xml:space="preserve">Disciplina este elaborată pe baza unor manuale din domeniu recunoscut internaţional. </w:t>
            </w:r>
          </w:p>
          <w:p w14:paraId="2A3C00A7" w14:textId="77777777" w:rsidR="005F6A0F" w:rsidRPr="00D96F5B" w:rsidRDefault="00D40103" w:rsidP="00D96F5B">
            <w:pPr>
              <w:spacing w:after="0" w:line="240" w:lineRule="auto"/>
              <w:contextualSpacing/>
              <w:jc w:val="both"/>
              <w:rPr>
                <w:rFonts w:ascii="Times New Roman" w:hAnsi="Times New Roman" w:cs="Times New Roman"/>
                <w:sz w:val="24"/>
                <w:szCs w:val="24"/>
                <w:lang w:val="ro-RO"/>
              </w:rPr>
            </w:pPr>
            <w:r w:rsidRPr="00D96F5B">
              <w:rPr>
                <w:rFonts w:ascii="Times New Roman" w:hAnsi="Times New Roman" w:cs="Times New Roman"/>
                <w:sz w:val="24"/>
                <w:szCs w:val="24"/>
                <w:lang w:val="ro-RO"/>
              </w:rPr>
              <w:t>Conţinutul disciplinei este în concordanţă cu ceea ce se predă la alte universităţi din Olanda şi Belgia.</w:t>
            </w:r>
          </w:p>
          <w:p w14:paraId="5AF1C84E" w14:textId="77777777" w:rsidR="005F6A0F" w:rsidRPr="00D96F5B" w:rsidRDefault="00D40103" w:rsidP="00D96F5B">
            <w:pPr>
              <w:spacing w:after="0" w:line="240" w:lineRule="auto"/>
              <w:contextualSpacing/>
              <w:jc w:val="both"/>
              <w:rPr>
                <w:lang w:val="ro-RO"/>
              </w:rPr>
            </w:pPr>
            <w:r w:rsidRPr="00D96F5B">
              <w:rPr>
                <w:rFonts w:ascii="Times New Roman" w:hAnsi="Times New Roman" w:cs="Times New Roman"/>
                <w:sz w:val="24"/>
                <w:szCs w:val="24"/>
                <w:lang w:val="ro-RO"/>
              </w:rPr>
              <w:t>Absolvenţii secţiei de traductologie pot deveni traducători, translatori, să lucreze în în birouri de traduceri sau diferite alte domenii, precum diplomaţie, învăţământ, jurnalism, la edituri etc.</w:t>
            </w:r>
            <w:r w:rsidRPr="00D96F5B">
              <w:rPr>
                <w:rFonts w:ascii="Times New Roman" w:hAnsi="Times New Roman"/>
                <w:sz w:val="24"/>
                <w:szCs w:val="24"/>
                <w:lang w:val="ro-RO"/>
              </w:rPr>
              <w:t xml:space="preserve"> </w:t>
            </w:r>
          </w:p>
        </w:tc>
      </w:tr>
    </w:tbl>
    <w:p w14:paraId="38A43243" w14:textId="77777777" w:rsidR="005F6A0F" w:rsidRPr="00D96F5B" w:rsidRDefault="005F6A0F" w:rsidP="00D96F5B">
      <w:pPr>
        <w:spacing w:after="0" w:line="240" w:lineRule="auto"/>
        <w:contextualSpacing/>
        <w:rPr>
          <w:rFonts w:ascii="Times New Roman" w:hAnsi="Times New Roman"/>
          <w:b/>
          <w:sz w:val="24"/>
          <w:szCs w:val="24"/>
          <w:lang w:val="ro-RO"/>
        </w:rPr>
      </w:pPr>
    </w:p>
    <w:p w14:paraId="0E28FCA6" w14:textId="77777777" w:rsidR="005F6A0F" w:rsidRPr="00D96F5B" w:rsidRDefault="00D40103" w:rsidP="00D96F5B">
      <w:pPr>
        <w:spacing w:after="0" w:line="240" w:lineRule="auto"/>
        <w:contextualSpacing/>
        <w:rPr>
          <w:rFonts w:ascii="Times New Roman" w:hAnsi="Times New Roman"/>
          <w:b/>
          <w:sz w:val="24"/>
          <w:szCs w:val="24"/>
          <w:lang w:val="ro-RO"/>
        </w:rPr>
      </w:pPr>
      <w:r w:rsidRPr="00D96F5B">
        <w:rPr>
          <w:rFonts w:ascii="Times New Roman" w:hAnsi="Times New Roman"/>
          <w:b/>
          <w:sz w:val="24"/>
          <w:szCs w:val="24"/>
          <w:lang w:val="ro-RO"/>
        </w:rPr>
        <w:t>10. Evaluare</w:t>
      </w:r>
    </w:p>
    <w:p w14:paraId="55712AA5" w14:textId="77777777" w:rsidR="005F6A0F" w:rsidRPr="00D96F5B" w:rsidRDefault="00D40103" w:rsidP="00D96F5B">
      <w:pPr>
        <w:spacing w:after="0" w:line="240" w:lineRule="auto"/>
        <w:contextualSpacing/>
        <w:rPr>
          <w:rFonts w:ascii="Times New Roman" w:hAnsi="Times New Roman"/>
          <w:b/>
          <w:sz w:val="24"/>
          <w:szCs w:val="24"/>
          <w:lang w:val="ro-RO"/>
        </w:rPr>
      </w:pPr>
      <w:r w:rsidRPr="00D96F5B">
        <w:rPr>
          <w:rFonts w:ascii="Times New Roman" w:hAnsi="Times New Roman"/>
          <w:b/>
          <w:sz w:val="24"/>
          <w:szCs w:val="24"/>
          <w:lang w:val="ro-RO"/>
        </w:rPr>
        <w:t>A. Condiții de îndeplinit pentru prezentarea la evaluare:</w:t>
      </w:r>
    </w:p>
    <w:p w14:paraId="717DDA93" w14:textId="77777777" w:rsidR="005F6A0F" w:rsidRPr="00D96F5B" w:rsidRDefault="005F6A0F" w:rsidP="00D96F5B">
      <w:pPr>
        <w:spacing w:after="0" w:line="240" w:lineRule="auto"/>
        <w:contextualSpacing/>
        <w:rPr>
          <w:rFonts w:ascii="Times New Roman" w:hAnsi="Times New Roman"/>
          <w:b/>
          <w:sz w:val="24"/>
          <w:szCs w:val="24"/>
          <w:lang w:val="ro-RO"/>
        </w:rPr>
      </w:pPr>
    </w:p>
    <w:tbl>
      <w:tblPr>
        <w:tblW w:w="105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30"/>
      </w:tblGrid>
      <w:tr w:rsidR="005F6A0F" w:rsidRPr="00D96F5B" w14:paraId="5248880E" w14:textId="77777777" w:rsidTr="00D96F5B">
        <w:tc>
          <w:tcPr>
            <w:tcW w:w="10530" w:type="dxa"/>
          </w:tcPr>
          <w:p w14:paraId="0437230E"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Prezen</w:t>
            </w:r>
            <w:r w:rsidRPr="00D96F5B">
              <w:rPr>
                <w:rFonts w:ascii="Times New Roman" w:hAnsi="Times New Roman" w:cs="Times New Roman"/>
                <w:sz w:val="24"/>
                <w:szCs w:val="24"/>
                <w:lang w:val="ro-RO"/>
              </w:rPr>
              <w:t>ţă în proporţie de 90 % la cursurile practice.</w:t>
            </w:r>
          </w:p>
        </w:tc>
      </w:tr>
    </w:tbl>
    <w:p w14:paraId="4398753A" w14:textId="77777777" w:rsidR="005F6A0F" w:rsidRPr="00D96F5B" w:rsidRDefault="005F6A0F" w:rsidP="00D96F5B">
      <w:pPr>
        <w:spacing w:after="0" w:line="240" w:lineRule="auto"/>
        <w:contextualSpacing/>
        <w:rPr>
          <w:rFonts w:ascii="Times New Roman" w:hAnsi="Times New Roman"/>
          <w:b/>
          <w:sz w:val="24"/>
          <w:szCs w:val="24"/>
          <w:lang w:val="ro-RO"/>
        </w:rPr>
      </w:pPr>
    </w:p>
    <w:p w14:paraId="4AD5FA60" w14:textId="77777777" w:rsidR="005F6A0F" w:rsidRPr="00D96F5B" w:rsidRDefault="00D40103" w:rsidP="00D96F5B">
      <w:pPr>
        <w:spacing w:after="0" w:line="240" w:lineRule="auto"/>
        <w:contextualSpacing/>
        <w:rPr>
          <w:rFonts w:ascii="Times New Roman" w:hAnsi="Times New Roman"/>
          <w:b/>
          <w:sz w:val="24"/>
          <w:szCs w:val="24"/>
          <w:lang w:val="ro-RO"/>
        </w:rPr>
      </w:pPr>
      <w:r w:rsidRPr="00D96F5B">
        <w:rPr>
          <w:rFonts w:ascii="Times New Roman" w:hAnsi="Times New Roman"/>
          <w:b/>
          <w:sz w:val="24"/>
          <w:szCs w:val="24"/>
          <w:lang w:val="ro-RO"/>
        </w:rPr>
        <w:t>B. Criterii, metode și ponderi în evaluare:</w:t>
      </w:r>
    </w:p>
    <w:tbl>
      <w:tblPr>
        <w:tblW w:w="105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1"/>
        <w:gridCol w:w="1752"/>
        <w:gridCol w:w="2658"/>
        <w:gridCol w:w="2790"/>
        <w:gridCol w:w="2209"/>
      </w:tblGrid>
      <w:tr w:rsidR="005F6A0F" w:rsidRPr="00D96F5B" w14:paraId="6A28EF9A" w14:textId="77777777" w:rsidTr="00D96F5B">
        <w:tc>
          <w:tcPr>
            <w:tcW w:w="2873" w:type="dxa"/>
            <w:gridSpan w:val="2"/>
          </w:tcPr>
          <w:p w14:paraId="0DF31995"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Tip activitate</w:t>
            </w:r>
          </w:p>
        </w:tc>
        <w:tc>
          <w:tcPr>
            <w:tcW w:w="2658" w:type="dxa"/>
          </w:tcPr>
          <w:p w14:paraId="42292166" w14:textId="77777777" w:rsidR="005F6A0F" w:rsidRPr="00D96F5B" w:rsidRDefault="00D40103" w:rsidP="00D96F5B">
            <w:pPr>
              <w:spacing w:after="0" w:line="240" w:lineRule="auto"/>
              <w:ind w:left="46" w:right="-154"/>
              <w:contextualSpacing/>
              <w:rPr>
                <w:rFonts w:ascii="Times New Roman" w:hAnsi="Times New Roman"/>
                <w:sz w:val="24"/>
                <w:szCs w:val="24"/>
                <w:lang w:val="ro-RO"/>
              </w:rPr>
            </w:pPr>
            <w:r w:rsidRPr="00D96F5B">
              <w:rPr>
                <w:rFonts w:ascii="Times New Roman" w:hAnsi="Times New Roman"/>
                <w:sz w:val="24"/>
                <w:szCs w:val="24"/>
                <w:lang w:val="ro-RO"/>
              </w:rPr>
              <w:t>10.1. Criterii de evaluare</w:t>
            </w:r>
          </w:p>
        </w:tc>
        <w:tc>
          <w:tcPr>
            <w:tcW w:w="2790" w:type="dxa"/>
          </w:tcPr>
          <w:p w14:paraId="3EF32FB4"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10.2. Metode de evaluare</w:t>
            </w:r>
          </w:p>
        </w:tc>
        <w:tc>
          <w:tcPr>
            <w:tcW w:w="2209" w:type="dxa"/>
          </w:tcPr>
          <w:p w14:paraId="1279EA94"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10.3. Pondere din nota finală</w:t>
            </w:r>
          </w:p>
        </w:tc>
      </w:tr>
      <w:tr w:rsidR="005F6A0F" w:rsidRPr="00D96F5B" w14:paraId="0824FCF8" w14:textId="77777777" w:rsidTr="00D96F5B">
        <w:trPr>
          <w:trHeight w:val="135"/>
        </w:trPr>
        <w:tc>
          <w:tcPr>
            <w:tcW w:w="2873" w:type="dxa"/>
            <w:gridSpan w:val="2"/>
            <w:vMerge w:val="restart"/>
          </w:tcPr>
          <w:p w14:paraId="3F7CDDDB"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10.4. Curs</w:t>
            </w:r>
          </w:p>
        </w:tc>
        <w:tc>
          <w:tcPr>
            <w:tcW w:w="2658" w:type="dxa"/>
          </w:tcPr>
          <w:p w14:paraId="3457FE84" w14:textId="77777777" w:rsidR="005F6A0F" w:rsidRPr="00D96F5B" w:rsidRDefault="005F6A0F" w:rsidP="00D96F5B">
            <w:pPr>
              <w:spacing w:after="0" w:line="240" w:lineRule="auto"/>
              <w:contextualSpacing/>
              <w:jc w:val="both"/>
              <w:rPr>
                <w:rFonts w:ascii="Times New Roman" w:hAnsi="Times New Roman"/>
                <w:sz w:val="24"/>
                <w:szCs w:val="24"/>
                <w:lang w:val="ro-RO"/>
              </w:rPr>
            </w:pPr>
          </w:p>
        </w:tc>
        <w:tc>
          <w:tcPr>
            <w:tcW w:w="2790" w:type="dxa"/>
          </w:tcPr>
          <w:p w14:paraId="2ECBCD45" w14:textId="77777777" w:rsidR="005F6A0F" w:rsidRPr="00D96F5B" w:rsidRDefault="005F6A0F" w:rsidP="00D96F5B">
            <w:pPr>
              <w:spacing w:after="0" w:line="240" w:lineRule="auto"/>
              <w:contextualSpacing/>
              <w:rPr>
                <w:rFonts w:ascii="Times New Roman" w:hAnsi="Times New Roman"/>
                <w:sz w:val="24"/>
                <w:szCs w:val="24"/>
                <w:lang w:val="ro-RO"/>
              </w:rPr>
            </w:pPr>
          </w:p>
        </w:tc>
        <w:tc>
          <w:tcPr>
            <w:tcW w:w="2209" w:type="dxa"/>
          </w:tcPr>
          <w:p w14:paraId="5B8E9633" w14:textId="77777777" w:rsidR="005F6A0F" w:rsidRPr="00D96F5B" w:rsidRDefault="00D40103" w:rsidP="00D96F5B">
            <w:pPr>
              <w:spacing w:after="0" w:line="240" w:lineRule="auto"/>
              <w:contextualSpacing/>
              <w:jc w:val="both"/>
              <w:rPr>
                <w:rFonts w:ascii="Times New Roman" w:hAnsi="Times New Roman"/>
                <w:sz w:val="24"/>
                <w:szCs w:val="24"/>
                <w:lang w:val="ro-RO"/>
              </w:rPr>
            </w:pPr>
            <w:r w:rsidRPr="00D96F5B">
              <w:rPr>
                <w:rFonts w:ascii="Times New Roman" w:hAnsi="Times New Roman" w:cs="Times New Roman"/>
                <w:sz w:val="24"/>
                <w:szCs w:val="24"/>
                <w:lang w:val="ro-RO"/>
              </w:rPr>
              <w:t xml:space="preserve">          </w:t>
            </w:r>
          </w:p>
        </w:tc>
      </w:tr>
      <w:tr w:rsidR="005F6A0F" w:rsidRPr="00D96F5B" w14:paraId="3A04B748" w14:textId="77777777" w:rsidTr="00D96F5B">
        <w:trPr>
          <w:trHeight w:val="135"/>
        </w:trPr>
        <w:tc>
          <w:tcPr>
            <w:tcW w:w="2873" w:type="dxa"/>
            <w:gridSpan w:val="2"/>
            <w:vMerge/>
          </w:tcPr>
          <w:p w14:paraId="0E0972CA" w14:textId="77777777" w:rsidR="005F6A0F" w:rsidRPr="00D96F5B" w:rsidRDefault="005F6A0F" w:rsidP="00D96F5B">
            <w:pPr>
              <w:spacing w:after="0" w:line="240" w:lineRule="auto"/>
              <w:contextualSpacing/>
              <w:rPr>
                <w:rFonts w:ascii="Times New Roman" w:hAnsi="Times New Roman"/>
                <w:sz w:val="24"/>
                <w:szCs w:val="24"/>
                <w:lang w:val="ro-RO"/>
              </w:rPr>
            </w:pPr>
          </w:p>
        </w:tc>
        <w:tc>
          <w:tcPr>
            <w:tcW w:w="2658" w:type="dxa"/>
          </w:tcPr>
          <w:p w14:paraId="1B8567CE" w14:textId="77777777" w:rsidR="005F6A0F" w:rsidRPr="00D96F5B" w:rsidRDefault="005F6A0F" w:rsidP="00D96F5B">
            <w:pPr>
              <w:spacing w:after="0" w:line="240" w:lineRule="auto"/>
              <w:contextualSpacing/>
              <w:rPr>
                <w:rFonts w:ascii="Times New Roman" w:hAnsi="Times New Roman"/>
                <w:sz w:val="24"/>
                <w:szCs w:val="24"/>
                <w:lang w:val="ro-RO"/>
              </w:rPr>
            </w:pPr>
          </w:p>
        </w:tc>
        <w:tc>
          <w:tcPr>
            <w:tcW w:w="2790" w:type="dxa"/>
          </w:tcPr>
          <w:p w14:paraId="67EC1B0E" w14:textId="77777777" w:rsidR="005F6A0F" w:rsidRPr="00D96F5B" w:rsidRDefault="005F6A0F" w:rsidP="00D96F5B">
            <w:pPr>
              <w:spacing w:after="0" w:line="240" w:lineRule="auto"/>
              <w:contextualSpacing/>
              <w:rPr>
                <w:rFonts w:ascii="Times New Roman" w:hAnsi="Times New Roman"/>
                <w:sz w:val="24"/>
                <w:szCs w:val="24"/>
                <w:lang w:val="ro-RO"/>
              </w:rPr>
            </w:pPr>
          </w:p>
        </w:tc>
        <w:tc>
          <w:tcPr>
            <w:tcW w:w="2209" w:type="dxa"/>
          </w:tcPr>
          <w:p w14:paraId="67D6E464" w14:textId="77777777" w:rsidR="005F6A0F" w:rsidRPr="00D96F5B" w:rsidRDefault="005F6A0F" w:rsidP="00D96F5B">
            <w:pPr>
              <w:spacing w:after="0" w:line="240" w:lineRule="auto"/>
              <w:contextualSpacing/>
              <w:jc w:val="center"/>
              <w:rPr>
                <w:rFonts w:ascii="Times New Roman" w:hAnsi="Times New Roman"/>
                <w:sz w:val="24"/>
                <w:szCs w:val="24"/>
                <w:lang w:val="ro-RO"/>
              </w:rPr>
            </w:pPr>
          </w:p>
        </w:tc>
      </w:tr>
      <w:tr w:rsidR="005F6A0F" w:rsidRPr="00D96F5B" w14:paraId="550C9D7A" w14:textId="77777777" w:rsidTr="00D96F5B">
        <w:trPr>
          <w:trHeight w:val="135"/>
        </w:trPr>
        <w:tc>
          <w:tcPr>
            <w:tcW w:w="1121" w:type="dxa"/>
            <w:vMerge w:val="restart"/>
          </w:tcPr>
          <w:p w14:paraId="61F80EA9" w14:textId="77777777" w:rsidR="005F6A0F" w:rsidRPr="00D96F5B" w:rsidRDefault="00D40103" w:rsidP="00D96F5B">
            <w:pPr>
              <w:spacing w:after="0" w:line="240" w:lineRule="auto"/>
              <w:ind w:right="-150"/>
              <w:contextualSpacing/>
              <w:rPr>
                <w:rFonts w:ascii="Times New Roman" w:hAnsi="Times New Roman"/>
                <w:sz w:val="24"/>
                <w:szCs w:val="24"/>
                <w:lang w:val="ro-RO"/>
              </w:rPr>
            </w:pPr>
            <w:r w:rsidRPr="00D96F5B">
              <w:rPr>
                <w:rFonts w:ascii="Times New Roman" w:hAnsi="Times New Roman"/>
                <w:sz w:val="24"/>
                <w:szCs w:val="24"/>
                <w:lang w:val="ro-RO"/>
              </w:rPr>
              <w:t>10.5 .</w:t>
            </w:r>
          </w:p>
          <w:p w14:paraId="04574A81" w14:textId="77777777" w:rsidR="005F6A0F" w:rsidRPr="00D96F5B" w:rsidRDefault="005F6A0F" w:rsidP="00D96F5B">
            <w:pPr>
              <w:spacing w:after="0" w:line="240" w:lineRule="auto"/>
              <w:ind w:right="-150"/>
              <w:contextualSpacing/>
              <w:rPr>
                <w:rFonts w:ascii="Times New Roman" w:hAnsi="Times New Roman"/>
                <w:sz w:val="24"/>
                <w:szCs w:val="24"/>
                <w:lang w:val="ro-RO"/>
              </w:rPr>
            </w:pPr>
          </w:p>
        </w:tc>
        <w:tc>
          <w:tcPr>
            <w:tcW w:w="1752" w:type="dxa"/>
          </w:tcPr>
          <w:p w14:paraId="23D1F9ED" w14:textId="77777777" w:rsidR="005F6A0F" w:rsidRPr="00D96F5B" w:rsidRDefault="00D40103" w:rsidP="00D96F5B">
            <w:pPr>
              <w:spacing w:after="0" w:line="240" w:lineRule="auto"/>
              <w:ind w:right="-150"/>
              <w:contextualSpacing/>
              <w:rPr>
                <w:rFonts w:ascii="Times New Roman" w:hAnsi="Times New Roman"/>
                <w:sz w:val="24"/>
                <w:szCs w:val="24"/>
                <w:lang w:val="ro-RO"/>
              </w:rPr>
            </w:pPr>
            <w:r w:rsidRPr="00D96F5B">
              <w:rPr>
                <w:rFonts w:ascii="Times New Roman" w:hAnsi="Times New Roman"/>
                <w:sz w:val="24"/>
                <w:szCs w:val="24"/>
                <w:lang w:val="ro-RO"/>
              </w:rPr>
              <w:t>Seminar</w:t>
            </w:r>
          </w:p>
        </w:tc>
        <w:tc>
          <w:tcPr>
            <w:tcW w:w="2658" w:type="dxa"/>
          </w:tcPr>
          <w:p w14:paraId="496DC261" w14:textId="77777777" w:rsidR="005F6A0F" w:rsidRPr="00D96F5B" w:rsidRDefault="005F6A0F" w:rsidP="00D96F5B">
            <w:pPr>
              <w:spacing w:after="0" w:line="240" w:lineRule="auto"/>
              <w:contextualSpacing/>
              <w:jc w:val="both"/>
              <w:rPr>
                <w:rFonts w:ascii="Times New Roman" w:hAnsi="Times New Roman"/>
                <w:sz w:val="24"/>
                <w:szCs w:val="24"/>
                <w:lang w:val="ro-RO"/>
              </w:rPr>
            </w:pPr>
          </w:p>
        </w:tc>
        <w:tc>
          <w:tcPr>
            <w:tcW w:w="2790" w:type="dxa"/>
          </w:tcPr>
          <w:p w14:paraId="12C6CF72" w14:textId="77777777" w:rsidR="005F6A0F" w:rsidRPr="00D96F5B" w:rsidRDefault="005F6A0F" w:rsidP="00D96F5B">
            <w:pPr>
              <w:spacing w:after="0" w:line="240" w:lineRule="auto"/>
              <w:ind w:left="180" w:right="180"/>
              <w:contextualSpacing/>
              <w:rPr>
                <w:rFonts w:ascii="Times New Roman" w:hAnsi="Times New Roman"/>
                <w:sz w:val="24"/>
                <w:szCs w:val="24"/>
                <w:lang w:val="ro-RO"/>
              </w:rPr>
            </w:pPr>
          </w:p>
        </w:tc>
        <w:tc>
          <w:tcPr>
            <w:tcW w:w="2209" w:type="dxa"/>
          </w:tcPr>
          <w:p w14:paraId="7010F179" w14:textId="77777777" w:rsidR="005F6A0F" w:rsidRPr="00D96F5B" w:rsidRDefault="005F6A0F" w:rsidP="00D96F5B">
            <w:pPr>
              <w:spacing w:after="0" w:line="240" w:lineRule="auto"/>
              <w:contextualSpacing/>
              <w:jc w:val="both"/>
              <w:rPr>
                <w:rFonts w:ascii="Times New Roman" w:hAnsi="Times New Roman"/>
                <w:sz w:val="24"/>
                <w:szCs w:val="24"/>
                <w:lang w:val="ro-RO"/>
              </w:rPr>
            </w:pPr>
          </w:p>
        </w:tc>
      </w:tr>
      <w:tr w:rsidR="005F6A0F" w:rsidRPr="00D96F5B" w14:paraId="1BD10169" w14:textId="77777777" w:rsidTr="00D96F5B">
        <w:trPr>
          <w:trHeight w:val="245"/>
        </w:trPr>
        <w:tc>
          <w:tcPr>
            <w:tcW w:w="1121" w:type="dxa"/>
            <w:vMerge/>
          </w:tcPr>
          <w:p w14:paraId="60022829" w14:textId="77777777" w:rsidR="005F6A0F" w:rsidRPr="00D96F5B" w:rsidRDefault="005F6A0F" w:rsidP="00D96F5B">
            <w:pPr>
              <w:spacing w:after="0" w:line="240" w:lineRule="auto"/>
              <w:ind w:right="-150"/>
              <w:contextualSpacing/>
              <w:rPr>
                <w:rFonts w:ascii="Times New Roman" w:hAnsi="Times New Roman"/>
                <w:sz w:val="24"/>
                <w:szCs w:val="24"/>
                <w:lang w:val="ro-RO"/>
              </w:rPr>
            </w:pPr>
          </w:p>
        </w:tc>
        <w:tc>
          <w:tcPr>
            <w:tcW w:w="1752" w:type="dxa"/>
          </w:tcPr>
          <w:p w14:paraId="4DCB9ABD" w14:textId="77777777" w:rsidR="005F6A0F" w:rsidRPr="00D96F5B" w:rsidRDefault="00D40103" w:rsidP="00D96F5B">
            <w:pPr>
              <w:spacing w:after="0" w:line="240" w:lineRule="auto"/>
              <w:ind w:right="-150"/>
              <w:contextualSpacing/>
              <w:rPr>
                <w:rFonts w:ascii="Times New Roman" w:hAnsi="Times New Roman"/>
                <w:sz w:val="24"/>
                <w:szCs w:val="24"/>
                <w:lang w:val="ro-RO"/>
              </w:rPr>
            </w:pPr>
            <w:r w:rsidRPr="00D96F5B">
              <w:rPr>
                <w:rFonts w:ascii="Times New Roman" w:hAnsi="Times New Roman"/>
                <w:sz w:val="24"/>
                <w:szCs w:val="24"/>
                <w:lang w:val="ro-RO"/>
              </w:rPr>
              <w:t>Laborator</w:t>
            </w:r>
          </w:p>
        </w:tc>
        <w:tc>
          <w:tcPr>
            <w:tcW w:w="2658" w:type="dxa"/>
          </w:tcPr>
          <w:p w14:paraId="16FC2971" w14:textId="77777777" w:rsidR="005F6A0F" w:rsidRPr="00D96F5B" w:rsidRDefault="00D40103" w:rsidP="00D96F5B">
            <w:pPr>
              <w:spacing w:after="0" w:line="240" w:lineRule="auto"/>
              <w:contextualSpacing/>
              <w:jc w:val="both"/>
              <w:rPr>
                <w:rFonts w:ascii="Times New Roman" w:hAnsi="Times New Roman" w:cs="Times New Roman"/>
                <w:sz w:val="24"/>
                <w:szCs w:val="24"/>
                <w:lang w:val="ro-RO"/>
              </w:rPr>
            </w:pPr>
            <w:r w:rsidRPr="00D96F5B">
              <w:rPr>
                <w:rFonts w:ascii="Times New Roman" w:hAnsi="Times New Roman" w:cs="Times New Roman"/>
                <w:sz w:val="24"/>
                <w:szCs w:val="24"/>
                <w:lang w:val="ro-RO"/>
              </w:rPr>
              <w:t>-cunoaştere şi înţelegere;</w:t>
            </w:r>
          </w:p>
          <w:p w14:paraId="62CE934A" w14:textId="77777777" w:rsidR="005F6A0F" w:rsidRPr="00D96F5B" w:rsidRDefault="00D40103" w:rsidP="00D96F5B">
            <w:pPr>
              <w:spacing w:after="0" w:line="240" w:lineRule="auto"/>
              <w:contextualSpacing/>
              <w:jc w:val="both"/>
              <w:rPr>
                <w:rFonts w:ascii="Times New Roman" w:hAnsi="Times New Roman" w:cs="Times New Roman"/>
                <w:sz w:val="24"/>
                <w:szCs w:val="24"/>
                <w:lang w:val="ro-RO"/>
              </w:rPr>
            </w:pPr>
            <w:r w:rsidRPr="00D96F5B">
              <w:rPr>
                <w:rFonts w:ascii="Times New Roman" w:hAnsi="Times New Roman" w:cs="Times New Roman"/>
                <w:sz w:val="24"/>
                <w:szCs w:val="24"/>
                <w:lang w:val="ro-RO"/>
              </w:rPr>
              <w:t>-abilitatea de explicare şi interpretare;</w:t>
            </w:r>
          </w:p>
          <w:p w14:paraId="29F5636A" w14:textId="77777777" w:rsidR="005F6A0F" w:rsidRPr="00D96F5B" w:rsidRDefault="00D40103" w:rsidP="00D96F5B">
            <w:pPr>
              <w:spacing w:after="0" w:line="240" w:lineRule="auto"/>
              <w:contextualSpacing/>
              <w:jc w:val="both"/>
              <w:rPr>
                <w:rFonts w:ascii="Times New Roman" w:hAnsi="Times New Roman" w:cs="Times New Roman"/>
                <w:sz w:val="24"/>
                <w:szCs w:val="24"/>
                <w:lang w:val="ro-RO"/>
              </w:rPr>
            </w:pPr>
            <w:r w:rsidRPr="00D96F5B">
              <w:rPr>
                <w:rFonts w:ascii="Times New Roman" w:hAnsi="Times New Roman" w:cs="Times New Roman"/>
                <w:sz w:val="24"/>
                <w:szCs w:val="24"/>
                <w:lang w:val="ro-RO"/>
              </w:rPr>
              <w:t>-rezolvarea completă şi corectă a cerinţelor.</w:t>
            </w:r>
          </w:p>
          <w:p w14:paraId="45F391B4" w14:textId="77777777" w:rsidR="005F6A0F" w:rsidRPr="00D96F5B" w:rsidRDefault="00D40103" w:rsidP="00D96F5B">
            <w:pPr>
              <w:spacing w:after="0" w:line="240" w:lineRule="auto"/>
              <w:contextualSpacing/>
              <w:jc w:val="both"/>
              <w:rPr>
                <w:rFonts w:ascii="Times New Roman" w:hAnsi="Times New Roman"/>
                <w:sz w:val="24"/>
                <w:szCs w:val="24"/>
                <w:lang w:val="ro-RO"/>
              </w:rPr>
            </w:pPr>
            <w:r w:rsidRPr="00D96F5B">
              <w:rPr>
                <w:rFonts w:ascii="Times New Roman" w:hAnsi="Times New Roman" w:cs="Times New Roman"/>
                <w:sz w:val="24"/>
                <w:szCs w:val="24"/>
                <w:lang w:val="ro-RO"/>
              </w:rPr>
              <w:t>-prezenţa la ore</w:t>
            </w:r>
          </w:p>
        </w:tc>
        <w:tc>
          <w:tcPr>
            <w:tcW w:w="2790" w:type="dxa"/>
          </w:tcPr>
          <w:p w14:paraId="2C298913" w14:textId="77777777" w:rsidR="005F6A0F" w:rsidRPr="00D96F5B" w:rsidRDefault="00D40103" w:rsidP="00D96F5B">
            <w:pPr>
              <w:spacing w:after="0" w:line="240" w:lineRule="auto"/>
              <w:ind w:right="180"/>
              <w:contextualSpacing/>
              <w:rPr>
                <w:rFonts w:ascii="Times New Roman" w:hAnsi="Times New Roman" w:cs="Times New Roman"/>
                <w:sz w:val="24"/>
                <w:szCs w:val="24"/>
                <w:lang w:val="ro-RO"/>
              </w:rPr>
            </w:pPr>
            <w:r w:rsidRPr="00D96F5B">
              <w:rPr>
                <w:rFonts w:ascii="Times New Roman" w:hAnsi="Times New Roman" w:cs="Times New Roman"/>
                <w:sz w:val="24"/>
                <w:szCs w:val="24"/>
                <w:lang w:val="ro-RO"/>
              </w:rPr>
              <w:t xml:space="preserve">   Colocviu: </w:t>
            </w:r>
          </w:p>
          <w:p w14:paraId="507C59D8" w14:textId="77777777" w:rsidR="005F6A0F" w:rsidRPr="00D96F5B" w:rsidRDefault="00D40103" w:rsidP="00D96F5B">
            <w:pPr>
              <w:spacing w:after="0" w:line="240" w:lineRule="auto"/>
              <w:ind w:left="180" w:right="180"/>
              <w:contextualSpacing/>
              <w:rPr>
                <w:rFonts w:ascii="Times New Roman" w:hAnsi="Times New Roman" w:cs="Times New Roman"/>
                <w:sz w:val="24"/>
                <w:szCs w:val="24"/>
                <w:lang w:val="ro-RO"/>
              </w:rPr>
            </w:pPr>
            <w:r w:rsidRPr="00D96F5B">
              <w:rPr>
                <w:rFonts w:ascii="Times New Roman" w:hAnsi="Times New Roman" w:cs="Times New Roman"/>
                <w:sz w:val="24"/>
                <w:szCs w:val="24"/>
                <w:lang w:val="ro-RO"/>
              </w:rPr>
              <w:t>-activităţi aplicative laborator / lucrări practice</w:t>
            </w:r>
          </w:p>
          <w:p w14:paraId="4D8F994C" w14:textId="77777777" w:rsidR="005F6A0F" w:rsidRPr="00D96F5B" w:rsidRDefault="00D40103" w:rsidP="00D96F5B">
            <w:pPr>
              <w:spacing w:after="0" w:line="240" w:lineRule="auto"/>
              <w:ind w:left="180" w:right="180"/>
              <w:contextualSpacing/>
              <w:rPr>
                <w:rFonts w:ascii="Times New Roman" w:hAnsi="Times New Roman"/>
                <w:sz w:val="24"/>
                <w:szCs w:val="24"/>
                <w:lang w:val="ro-RO"/>
              </w:rPr>
            </w:pPr>
            <w:r w:rsidRPr="00D96F5B">
              <w:rPr>
                <w:rFonts w:ascii="Times New Roman" w:hAnsi="Times New Roman" w:cs="Times New Roman"/>
                <w:sz w:val="24"/>
                <w:szCs w:val="24"/>
                <w:lang w:val="ro-RO"/>
              </w:rPr>
              <w:t>- teste pe parcursul semestrului</w:t>
            </w:r>
          </w:p>
        </w:tc>
        <w:tc>
          <w:tcPr>
            <w:tcW w:w="2209" w:type="dxa"/>
          </w:tcPr>
          <w:p w14:paraId="18F8CCAE" w14:textId="77777777" w:rsidR="005F6A0F" w:rsidRPr="00D96F5B" w:rsidRDefault="00D40103" w:rsidP="00D96F5B">
            <w:pPr>
              <w:spacing w:after="0" w:line="240" w:lineRule="auto"/>
              <w:contextualSpacing/>
              <w:jc w:val="center"/>
              <w:rPr>
                <w:rFonts w:ascii="Times New Roman" w:hAnsi="Times New Roman"/>
                <w:sz w:val="24"/>
                <w:szCs w:val="24"/>
                <w:lang w:val="ro-RO"/>
              </w:rPr>
            </w:pPr>
            <w:r w:rsidRPr="00D96F5B">
              <w:rPr>
                <w:rFonts w:ascii="Times New Roman" w:hAnsi="Times New Roman" w:cs="Times New Roman"/>
                <w:sz w:val="24"/>
                <w:szCs w:val="24"/>
                <w:lang w:val="ro-RO"/>
              </w:rPr>
              <w:t>Nota colocviului</w:t>
            </w:r>
          </w:p>
        </w:tc>
      </w:tr>
      <w:tr w:rsidR="005F6A0F" w:rsidRPr="00D96F5B" w14:paraId="4016CAA2" w14:textId="77777777" w:rsidTr="00D96F5B">
        <w:trPr>
          <w:trHeight w:val="245"/>
        </w:trPr>
        <w:tc>
          <w:tcPr>
            <w:tcW w:w="1121" w:type="dxa"/>
            <w:vMerge/>
          </w:tcPr>
          <w:p w14:paraId="3C2FD696" w14:textId="77777777" w:rsidR="005F6A0F" w:rsidRPr="00D96F5B" w:rsidRDefault="005F6A0F" w:rsidP="00D96F5B">
            <w:pPr>
              <w:spacing w:after="0" w:line="240" w:lineRule="auto"/>
              <w:ind w:right="-150"/>
              <w:contextualSpacing/>
              <w:rPr>
                <w:rFonts w:ascii="Times New Roman" w:hAnsi="Times New Roman"/>
                <w:sz w:val="24"/>
                <w:szCs w:val="24"/>
                <w:lang w:val="ro-RO"/>
              </w:rPr>
            </w:pPr>
          </w:p>
        </w:tc>
        <w:tc>
          <w:tcPr>
            <w:tcW w:w="1752" w:type="dxa"/>
          </w:tcPr>
          <w:p w14:paraId="1248103D" w14:textId="77777777" w:rsidR="005F6A0F" w:rsidRPr="00D96F5B" w:rsidRDefault="00D40103" w:rsidP="00D96F5B">
            <w:pPr>
              <w:spacing w:after="0" w:line="240" w:lineRule="auto"/>
              <w:ind w:right="-150"/>
              <w:contextualSpacing/>
              <w:rPr>
                <w:rFonts w:ascii="Times New Roman" w:hAnsi="Times New Roman"/>
                <w:sz w:val="24"/>
                <w:szCs w:val="24"/>
                <w:lang w:val="ro-RO"/>
              </w:rPr>
            </w:pPr>
            <w:r w:rsidRPr="00D96F5B">
              <w:rPr>
                <w:rFonts w:ascii="Times New Roman" w:hAnsi="Times New Roman"/>
                <w:sz w:val="24"/>
                <w:szCs w:val="24"/>
                <w:lang w:val="ro-RO"/>
              </w:rPr>
              <w:t>Proiect</w:t>
            </w:r>
          </w:p>
        </w:tc>
        <w:tc>
          <w:tcPr>
            <w:tcW w:w="2658" w:type="dxa"/>
          </w:tcPr>
          <w:p w14:paraId="71A39C2B" w14:textId="77777777" w:rsidR="005F6A0F" w:rsidRPr="00D96F5B" w:rsidRDefault="005F6A0F" w:rsidP="00D96F5B">
            <w:pPr>
              <w:spacing w:after="0" w:line="240" w:lineRule="auto"/>
              <w:contextualSpacing/>
              <w:rPr>
                <w:rFonts w:ascii="Times New Roman" w:hAnsi="Times New Roman"/>
                <w:sz w:val="24"/>
                <w:szCs w:val="24"/>
                <w:lang w:val="ro-RO"/>
              </w:rPr>
            </w:pPr>
          </w:p>
        </w:tc>
        <w:tc>
          <w:tcPr>
            <w:tcW w:w="2790" w:type="dxa"/>
          </w:tcPr>
          <w:p w14:paraId="2CAB1DAD" w14:textId="77777777" w:rsidR="005F6A0F" w:rsidRPr="00D96F5B" w:rsidRDefault="005F6A0F" w:rsidP="00D96F5B">
            <w:pPr>
              <w:spacing w:after="0" w:line="240" w:lineRule="auto"/>
              <w:contextualSpacing/>
              <w:rPr>
                <w:rFonts w:ascii="Times New Roman" w:hAnsi="Times New Roman"/>
                <w:sz w:val="24"/>
                <w:szCs w:val="24"/>
                <w:lang w:val="ro-RO"/>
              </w:rPr>
            </w:pPr>
          </w:p>
        </w:tc>
        <w:tc>
          <w:tcPr>
            <w:tcW w:w="2209" w:type="dxa"/>
          </w:tcPr>
          <w:p w14:paraId="3B9E39A9" w14:textId="77777777" w:rsidR="005F6A0F" w:rsidRPr="00D96F5B" w:rsidRDefault="005F6A0F" w:rsidP="00D96F5B">
            <w:pPr>
              <w:spacing w:after="0" w:line="240" w:lineRule="auto"/>
              <w:contextualSpacing/>
              <w:jc w:val="center"/>
              <w:rPr>
                <w:rFonts w:ascii="Times New Roman" w:hAnsi="Times New Roman"/>
                <w:sz w:val="24"/>
                <w:szCs w:val="24"/>
                <w:lang w:val="ro-RO"/>
              </w:rPr>
            </w:pPr>
          </w:p>
        </w:tc>
      </w:tr>
      <w:tr w:rsidR="005F6A0F" w:rsidRPr="00D96F5B" w14:paraId="52F22E6C" w14:textId="77777777" w:rsidTr="00D96F5B">
        <w:tc>
          <w:tcPr>
            <w:tcW w:w="10530" w:type="dxa"/>
            <w:gridSpan w:val="5"/>
          </w:tcPr>
          <w:p w14:paraId="45687235" w14:textId="77777777" w:rsidR="005F6A0F" w:rsidRPr="00D96F5B" w:rsidRDefault="00D40103" w:rsidP="00D96F5B">
            <w:pPr>
              <w:spacing w:after="0" w:line="240" w:lineRule="auto"/>
              <w:contextualSpacing/>
              <w:rPr>
                <w:rFonts w:ascii="Times New Roman" w:hAnsi="Times New Roman"/>
                <w:sz w:val="24"/>
                <w:szCs w:val="24"/>
                <w:lang w:val="ro-RO"/>
              </w:rPr>
            </w:pPr>
            <w:r w:rsidRPr="00D96F5B">
              <w:rPr>
                <w:rFonts w:ascii="Times New Roman" w:hAnsi="Times New Roman"/>
                <w:sz w:val="24"/>
                <w:szCs w:val="24"/>
                <w:lang w:val="ro-RO"/>
              </w:rPr>
              <w:t>10.6. Standard minim de performanţă</w:t>
            </w:r>
          </w:p>
        </w:tc>
      </w:tr>
      <w:tr w:rsidR="005F6A0F" w:rsidRPr="00D96F5B" w14:paraId="095779B4" w14:textId="77777777" w:rsidTr="00D96F5B">
        <w:trPr>
          <w:trHeight w:val="1431"/>
        </w:trPr>
        <w:tc>
          <w:tcPr>
            <w:tcW w:w="10530" w:type="dxa"/>
            <w:gridSpan w:val="5"/>
          </w:tcPr>
          <w:p w14:paraId="2FEBD6E7" w14:textId="77777777" w:rsidR="005F6A0F" w:rsidRPr="00D96F5B" w:rsidRDefault="00D40103" w:rsidP="00D96F5B">
            <w:pPr>
              <w:spacing w:after="0" w:line="240" w:lineRule="auto"/>
              <w:contextualSpacing/>
              <w:jc w:val="both"/>
              <w:rPr>
                <w:rFonts w:ascii="Times New Roman" w:hAnsi="Times New Roman"/>
                <w:sz w:val="24"/>
                <w:szCs w:val="24"/>
                <w:lang w:val="ro-RO"/>
              </w:rPr>
            </w:pPr>
            <w:r w:rsidRPr="00D96F5B">
              <w:rPr>
                <w:rFonts w:ascii="Times New Roman" w:hAnsi="Times New Roman"/>
                <w:sz w:val="24"/>
                <w:szCs w:val="24"/>
                <w:lang w:val="ro-RO"/>
              </w:rPr>
              <w:t>1. Studentul cunoa</w:t>
            </w:r>
            <w:r w:rsidRPr="00D96F5B">
              <w:rPr>
                <w:rFonts w:ascii="Times New Roman" w:hAnsi="Times New Roman" w:cs="Times New Roman"/>
                <w:sz w:val="24"/>
                <w:szCs w:val="24"/>
                <w:lang w:val="ro-RO"/>
              </w:rPr>
              <w:t>şte care sunt principalele concepte, le recunoaşte şi le defineşte corect.</w:t>
            </w:r>
            <w:r w:rsidRPr="00D96F5B">
              <w:rPr>
                <w:rFonts w:ascii="Times New Roman" w:hAnsi="Times New Roman"/>
                <w:sz w:val="24"/>
                <w:szCs w:val="24"/>
                <w:lang w:val="ro-RO"/>
              </w:rPr>
              <w:t xml:space="preserve"> </w:t>
            </w:r>
          </w:p>
          <w:p w14:paraId="05A02474" w14:textId="77777777" w:rsidR="005F6A0F" w:rsidRPr="00D96F5B" w:rsidRDefault="00D40103" w:rsidP="00D96F5B">
            <w:pPr>
              <w:spacing w:after="0" w:line="240" w:lineRule="auto"/>
              <w:contextualSpacing/>
              <w:jc w:val="both"/>
              <w:rPr>
                <w:rFonts w:ascii="Times New Roman" w:hAnsi="Times New Roman"/>
                <w:sz w:val="24"/>
                <w:szCs w:val="24"/>
                <w:lang w:val="ro-RO"/>
              </w:rPr>
            </w:pPr>
            <w:r w:rsidRPr="00D96F5B">
              <w:rPr>
                <w:rFonts w:ascii="Times New Roman" w:hAnsi="Times New Roman"/>
                <w:sz w:val="24"/>
                <w:szCs w:val="24"/>
                <w:lang w:val="ro-RO"/>
              </w:rPr>
              <w:t>2. Ob</w:t>
            </w:r>
            <w:r w:rsidRPr="00D96F5B">
              <w:rPr>
                <w:rFonts w:ascii="Times New Roman" w:hAnsi="Times New Roman" w:cs="Times New Roman"/>
                <w:sz w:val="24"/>
                <w:szCs w:val="24"/>
                <w:lang w:val="ro-RO"/>
              </w:rPr>
              <w:t>ţine minim nota 5 (cinci).</w:t>
            </w:r>
          </w:p>
          <w:p w14:paraId="6BA32305" w14:textId="77777777" w:rsidR="005F6A0F" w:rsidRPr="00D96F5B" w:rsidRDefault="00D40103" w:rsidP="00D96F5B">
            <w:pPr>
              <w:spacing w:after="0" w:line="240" w:lineRule="auto"/>
              <w:ind w:right="-20"/>
              <w:contextualSpacing/>
              <w:jc w:val="both"/>
              <w:rPr>
                <w:rFonts w:ascii="Times New Roman" w:hAnsi="Times New Roman" w:cs="Times New Roman"/>
                <w:sz w:val="24"/>
                <w:szCs w:val="24"/>
                <w:lang w:val="ro-RO"/>
              </w:rPr>
            </w:pPr>
            <w:r w:rsidRPr="00D96F5B">
              <w:rPr>
                <w:rFonts w:ascii="Times New Roman" w:hAnsi="Times New Roman"/>
                <w:sz w:val="24"/>
                <w:szCs w:val="24"/>
                <w:lang w:val="ro-RO"/>
              </w:rPr>
              <w:t>3. Rezolv</w:t>
            </w:r>
            <w:r w:rsidRPr="00D96F5B">
              <w:rPr>
                <w:rFonts w:ascii="Times New Roman" w:hAnsi="Times New Roman" w:cs="Times New Roman"/>
                <w:sz w:val="24"/>
                <w:szCs w:val="24"/>
                <w:lang w:val="ro-RO"/>
              </w:rPr>
              <w:t>ă corect un minim de întrebări grilă şi de aplicaţii.</w:t>
            </w:r>
          </w:p>
          <w:p w14:paraId="6C836F73" w14:textId="77777777" w:rsidR="005F6A0F" w:rsidRPr="00D96F5B" w:rsidRDefault="00D40103" w:rsidP="00D96F5B">
            <w:pPr>
              <w:spacing w:after="0" w:line="240" w:lineRule="auto"/>
              <w:contextualSpacing/>
              <w:rPr>
                <w:lang w:val="ro-RO"/>
              </w:rPr>
            </w:pPr>
            <w:r w:rsidRPr="00D96F5B">
              <w:rPr>
                <w:rFonts w:ascii="Times New Roman" w:hAnsi="Times New Roman" w:cs="Times New Roman"/>
                <w:sz w:val="24"/>
                <w:szCs w:val="24"/>
                <w:lang w:val="ro-RO"/>
              </w:rPr>
              <w:t xml:space="preserve">4. </w:t>
            </w:r>
            <w:r w:rsidRPr="00D96F5B">
              <w:rPr>
                <w:rFonts w:ascii="Times New Roman" w:hAnsi="Times New Roman"/>
                <w:spacing w:val="1"/>
                <w:sz w:val="24"/>
                <w:szCs w:val="24"/>
                <w:lang w:val="ro-RO"/>
              </w:rPr>
              <w:t>Adaptarea cuno</w:t>
            </w:r>
            <w:r w:rsidRPr="00D96F5B">
              <w:rPr>
                <w:rFonts w:ascii="Times New Roman" w:hAnsi="Times New Roman" w:cs="Times New Roman"/>
                <w:spacing w:val="1"/>
                <w:sz w:val="24"/>
                <w:szCs w:val="24"/>
                <w:lang w:val="ro-RO"/>
              </w:rPr>
              <w:t>ştinţelor dobândite la particularităţile activităţii de traducător, cunoaşterea şi folosirea noţiunilor de limbă olandeză.</w:t>
            </w:r>
          </w:p>
        </w:tc>
      </w:tr>
    </w:tbl>
    <w:p w14:paraId="7BE4A9A8" w14:textId="77777777" w:rsidR="005F6A0F" w:rsidRDefault="005F6A0F" w:rsidP="00D96F5B">
      <w:pPr>
        <w:spacing w:after="0" w:line="240" w:lineRule="auto"/>
        <w:contextualSpacing/>
        <w:rPr>
          <w:rFonts w:ascii="Times New Roman" w:hAnsi="Times New Roman"/>
          <w:sz w:val="24"/>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153BE8" w:rsidRPr="002A4B91" w14:paraId="4BC11919" w14:textId="77777777" w:rsidTr="000002EB">
        <w:trPr>
          <w:trHeight w:val="952"/>
        </w:trPr>
        <w:tc>
          <w:tcPr>
            <w:tcW w:w="2250" w:type="dxa"/>
          </w:tcPr>
          <w:p w14:paraId="0E4D85E0" w14:textId="77777777" w:rsidR="00153BE8" w:rsidRPr="002A4B91" w:rsidRDefault="00153BE8" w:rsidP="000002EB">
            <w:pPr>
              <w:contextualSpacing/>
              <w:rPr>
                <w:lang w:val="ro-RO"/>
              </w:rPr>
            </w:pPr>
          </w:p>
        </w:tc>
        <w:tc>
          <w:tcPr>
            <w:tcW w:w="4140" w:type="dxa"/>
          </w:tcPr>
          <w:p w14:paraId="4F158EF5" w14:textId="77777777" w:rsidR="00153BE8" w:rsidRPr="002A4B91" w:rsidRDefault="00153BE8" w:rsidP="000002EB">
            <w:pPr>
              <w:contextualSpacing/>
              <w:rPr>
                <w:lang w:val="ro-RO"/>
              </w:rPr>
            </w:pPr>
            <w:r>
              <w:rPr>
                <w:lang w:val="ro-RO"/>
              </w:rPr>
              <w:t>Semnătura titularului disciplinei:</w:t>
            </w:r>
          </w:p>
        </w:tc>
        <w:tc>
          <w:tcPr>
            <w:tcW w:w="4066" w:type="dxa"/>
          </w:tcPr>
          <w:p w14:paraId="091A29C5" w14:textId="77777777" w:rsidR="00153BE8" w:rsidRPr="002A4B91" w:rsidRDefault="00153BE8" w:rsidP="000002EB">
            <w:pPr>
              <w:contextualSpacing/>
              <w:rPr>
                <w:lang w:val="ro-RO"/>
              </w:rPr>
            </w:pPr>
            <w:r>
              <w:rPr>
                <w:lang w:val="ro-RO"/>
              </w:rPr>
              <w:t>Semnătura titularului/rilor de aplicații:</w:t>
            </w:r>
          </w:p>
        </w:tc>
      </w:tr>
      <w:tr w:rsidR="00153BE8" w:rsidRPr="002A4B91" w14:paraId="457CBC53" w14:textId="77777777" w:rsidTr="000002EB">
        <w:trPr>
          <w:trHeight w:val="952"/>
        </w:trPr>
        <w:tc>
          <w:tcPr>
            <w:tcW w:w="2250" w:type="dxa"/>
          </w:tcPr>
          <w:p w14:paraId="49ECA634" w14:textId="77777777" w:rsidR="00153BE8" w:rsidRDefault="00153BE8" w:rsidP="000002EB">
            <w:pPr>
              <w:contextualSpacing/>
              <w:rPr>
                <w:lang w:val="ro-RO"/>
              </w:rPr>
            </w:pPr>
            <w:r>
              <w:rPr>
                <w:lang w:val="ro-RO"/>
              </w:rPr>
              <w:t xml:space="preserve">Data: </w:t>
            </w:r>
            <w:r>
              <w:t>16. 09. 2019</w:t>
            </w:r>
          </w:p>
        </w:tc>
        <w:tc>
          <w:tcPr>
            <w:tcW w:w="4140" w:type="dxa"/>
          </w:tcPr>
          <w:p w14:paraId="16B0F5BB" w14:textId="77777777" w:rsidR="00153BE8" w:rsidRPr="002A4B91" w:rsidRDefault="00153BE8" w:rsidP="000002EB">
            <w:pPr>
              <w:contextualSpacing/>
              <w:rPr>
                <w:lang w:val="ro-RO"/>
              </w:rPr>
            </w:pPr>
            <w:r w:rsidRPr="002A4B91">
              <w:rPr>
                <w:lang w:val="ro-RO"/>
              </w:rPr>
              <w:t>Semnătura directorului de departament:</w:t>
            </w:r>
          </w:p>
        </w:tc>
        <w:tc>
          <w:tcPr>
            <w:tcW w:w="4066" w:type="dxa"/>
          </w:tcPr>
          <w:p w14:paraId="1DCFBC6F" w14:textId="77777777" w:rsidR="00153BE8" w:rsidRDefault="00153BE8" w:rsidP="000002EB">
            <w:pPr>
              <w:contextualSpacing/>
              <w:rPr>
                <w:lang w:val="ro-RO"/>
              </w:rPr>
            </w:pPr>
            <w:r>
              <w:rPr>
                <w:lang w:val="ro-RO"/>
              </w:rPr>
              <w:t>Semnătura coordonatorului programului de studii:</w:t>
            </w:r>
          </w:p>
        </w:tc>
      </w:tr>
    </w:tbl>
    <w:p w14:paraId="5D51995D" w14:textId="77777777" w:rsidR="00153BE8" w:rsidRPr="00D96F5B" w:rsidRDefault="00153BE8" w:rsidP="00D96F5B">
      <w:pPr>
        <w:spacing w:after="0" w:line="240" w:lineRule="auto"/>
        <w:contextualSpacing/>
        <w:rPr>
          <w:rFonts w:ascii="Times New Roman" w:hAnsi="Times New Roman"/>
          <w:sz w:val="24"/>
          <w:szCs w:val="24"/>
          <w:lang w:val="ro-RO"/>
        </w:rPr>
      </w:pPr>
    </w:p>
    <w:sectPr w:rsidR="00153BE8" w:rsidRPr="00D96F5B">
      <w:headerReference w:type="default" r:id="rId8"/>
      <w:footerReference w:type="default" r:id="rId9"/>
      <w:pgSz w:w="11906" w:h="16838"/>
      <w:pgMar w:top="720" w:right="720" w:bottom="720" w:left="72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55215" w14:textId="77777777" w:rsidR="00974A6B" w:rsidRDefault="00974A6B" w:rsidP="00D96F5B">
      <w:pPr>
        <w:spacing w:after="0" w:line="240" w:lineRule="auto"/>
      </w:pPr>
      <w:r>
        <w:separator/>
      </w:r>
    </w:p>
  </w:endnote>
  <w:endnote w:type="continuationSeparator" w:id="0">
    <w:p w14:paraId="6C184AB1" w14:textId="77777777" w:rsidR="00974A6B" w:rsidRDefault="00974A6B" w:rsidP="00D96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0323887"/>
      <w:docPartObj>
        <w:docPartGallery w:val="Page Numbers (Bottom of Page)"/>
        <w:docPartUnique/>
      </w:docPartObj>
    </w:sdtPr>
    <w:sdtEndPr>
      <w:rPr>
        <w:noProof/>
      </w:rPr>
    </w:sdtEndPr>
    <w:sdtContent>
      <w:p w14:paraId="153842B2" w14:textId="77777777" w:rsidR="00D96F5B" w:rsidRDefault="00D96F5B" w:rsidP="00D96F5B">
        <w:pPr>
          <w:pStyle w:val="Footer"/>
          <w:jc w:val="center"/>
        </w:pPr>
        <w:r>
          <w:fldChar w:fldCharType="begin"/>
        </w:r>
        <w:r>
          <w:instrText xml:space="preserve"> PAGE   \* MERGEFORMAT </w:instrText>
        </w:r>
        <w:r>
          <w:fldChar w:fldCharType="separate"/>
        </w:r>
        <w:r w:rsidR="00153BE8">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8D686" w14:textId="77777777" w:rsidR="00974A6B" w:rsidRDefault="00974A6B" w:rsidP="00D96F5B">
      <w:pPr>
        <w:spacing w:after="0" w:line="240" w:lineRule="auto"/>
      </w:pPr>
      <w:r>
        <w:separator/>
      </w:r>
    </w:p>
  </w:footnote>
  <w:footnote w:type="continuationSeparator" w:id="0">
    <w:p w14:paraId="3552DA83" w14:textId="77777777" w:rsidR="00974A6B" w:rsidRDefault="00974A6B" w:rsidP="00D96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48157" w14:textId="3A7D29E8" w:rsidR="00D96F5B" w:rsidRPr="00D96F5B" w:rsidRDefault="00D96F5B" w:rsidP="00D96F5B">
    <w:pPr>
      <w:pStyle w:val="Header"/>
      <w:jc w:val="right"/>
      <w:rPr>
        <w:rFonts w:ascii="Times New Roman" w:hAnsi="Times New Roman" w:cs="Times New Roman"/>
        <w:sz w:val="16"/>
        <w:szCs w:val="16"/>
      </w:rPr>
    </w:pPr>
    <w:r w:rsidRPr="00D96F5B">
      <w:rPr>
        <w:rFonts w:ascii="Times New Roman" w:hAnsi="Times New Roman" w:cs="Times New Roman"/>
        <w:sz w:val="16"/>
        <w:szCs w:val="16"/>
      </w:rPr>
      <w:fldChar w:fldCharType="begin"/>
    </w:r>
    <w:r w:rsidRPr="00D96F5B">
      <w:rPr>
        <w:rFonts w:ascii="Times New Roman" w:hAnsi="Times New Roman" w:cs="Times New Roman"/>
        <w:sz w:val="16"/>
        <w:szCs w:val="16"/>
        <w:lang w:val="hu-HU"/>
      </w:rPr>
      <w:instrText xml:space="preserve"> FILENAME \* MERGEFORMAT </w:instrText>
    </w:r>
    <w:r w:rsidRPr="00D96F5B">
      <w:rPr>
        <w:rFonts w:ascii="Times New Roman" w:hAnsi="Times New Roman" w:cs="Times New Roman"/>
        <w:sz w:val="16"/>
        <w:szCs w:val="16"/>
      </w:rPr>
      <w:fldChar w:fldCharType="separate"/>
    </w:r>
    <w:r w:rsidR="00193D8E">
      <w:rPr>
        <w:rFonts w:ascii="Times New Roman" w:hAnsi="Times New Roman" w:cs="Times New Roman"/>
        <w:noProof/>
        <w:sz w:val="16"/>
        <w:szCs w:val="16"/>
        <w:lang w:val="hu-HU"/>
      </w:rPr>
      <w:t>3.3.6 FD 1.18+02 LO1 19-20.1 KA</w:t>
    </w:r>
    <w:r w:rsidRPr="00D96F5B">
      <w:rPr>
        <w:rFonts w:ascii="Times New Roman" w:hAnsi="Times New Roman" w:cs="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DB7DD"/>
    <w:multiLevelType w:val="singleLevel"/>
    <w:tmpl w:val="560DB7DD"/>
    <w:lvl w:ilvl="0">
      <w:start w:val="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clean"/>
  <w:defaultTabStop w:val="708"/>
  <w:hyphenationZone w:val="425"/>
  <w:characterSpacingControl w:val="doNotCompress"/>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A0F"/>
    <w:rsid w:val="00153BE8"/>
    <w:rsid w:val="00193D8E"/>
    <w:rsid w:val="002B2B02"/>
    <w:rsid w:val="005F6A0F"/>
    <w:rsid w:val="00877311"/>
    <w:rsid w:val="00974A6B"/>
    <w:rsid w:val="00A57E37"/>
    <w:rsid w:val="00C63051"/>
    <w:rsid w:val="00D40103"/>
    <w:rsid w:val="00D96F5B"/>
    <w:rsid w:val="00EB16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46E6187"/>
  <w15:docId w15:val="{9326EC06-53C8-4F84-B1EA-88B4AEC15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sz w:val="22"/>
      <w:szCs w:val="22"/>
      <w:lang w:eastAsia="en-US"/>
    </w:rPr>
  </w:style>
  <w:style w:type="paragraph" w:styleId="Heading4">
    <w:name w:val="heading 4"/>
    <w:basedOn w:val="Normal"/>
    <w:next w:val="Normal"/>
    <w:link w:val="Heading4Char"/>
    <w:qFormat/>
    <w:locked/>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rPr>
  </w:style>
  <w:style w:type="paragraph" w:styleId="BodyText">
    <w:name w:val="Body Text"/>
    <w:basedOn w:val="Normal"/>
    <w:link w:val="BodyTextChar"/>
    <w:pPr>
      <w:spacing w:after="0" w:line="240" w:lineRule="auto"/>
    </w:pPr>
    <w:rPr>
      <w:rFonts w:ascii="Verdana" w:eastAsia="Times New Roman" w:hAnsi="Verdana"/>
      <w:sz w:val="24"/>
      <w:szCs w:val="20"/>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paragraph" w:styleId="Subtitle">
    <w:name w:val="Subtitle"/>
    <w:basedOn w:val="Normal"/>
    <w:next w:val="Normal"/>
    <w:link w:val="SubtitleChar"/>
    <w:qFormat/>
    <w:locked/>
    <w:pPr>
      <w:spacing w:after="60"/>
      <w:jc w:val="center"/>
      <w:outlineLvl w:val="1"/>
    </w:pPr>
    <w:rPr>
      <w:rFonts w:ascii="Cambria" w:eastAsia="Times New Roman" w:hAnsi="Cambria" w:cs="Times New Roman"/>
      <w:sz w:val="24"/>
      <w:szCs w:val="24"/>
    </w:rPr>
  </w:style>
  <w:style w:type="character" w:styleId="Hyperlink">
    <w:name w:val="Hyperlink"/>
    <w:uiPriority w:val="99"/>
    <w:unhideWhenUsed/>
    <w:rPr>
      <w:color w:val="0000FF"/>
      <w:u w:val="single"/>
    </w:rPr>
  </w:style>
  <w:style w:type="paragraph" w:customStyle="1" w:styleId="Listaszerbekezds1">
    <w:name w:val="Listaszerű bekezdés1"/>
    <w:basedOn w:val="Normal"/>
    <w:uiPriority w:val="99"/>
    <w:qFormat/>
    <w:pPr>
      <w:ind w:left="720"/>
      <w:contextualSpacing/>
    </w:pPr>
  </w:style>
  <w:style w:type="paragraph" w:customStyle="1" w:styleId="ListParagraph1">
    <w:name w:val="List Paragraph1"/>
    <w:basedOn w:val="Normal"/>
    <w:qFormat/>
    <w:pPr>
      <w:ind w:left="720"/>
      <w:contextualSpacing/>
    </w:pPr>
    <w:rPr>
      <w:rFonts w:cs="Times New Roman"/>
    </w:rPr>
  </w:style>
  <w:style w:type="paragraph" w:customStyle="1" w:styleId="Default">
    <w:name w:val="Default"/>
    <w:pPr>
      <w:autoSpaceDE w:val="0"/>
      <w:autoSpaceDN w:val="0"/>
      <w:adjustRightInd w:val="0"/>
    </w:pPr>
    <w:rPr>
      <w:rFonts w:ascii="Times New Roman" w:hAnsi="Times New Roman"/>
      <w:color w:val="000000"/>
      <w:sz w:val="24"/>
      <w:szCs w:val="24"/>
      <w:lang w:eastAsia="en-US"/>
    </w:rPr>
  </w:style>
  <w:style w:type="paragraph" w:customStyle="1" w:styleId="Nincstrkz1">
    <w:name w:val="Nincs térköz1"/>
    <w:uiPriority w:val="1"/>
    <w:qFormat/>
    <w:pPr>
      <w:widowControl w:val="0"/>
    </w:pPr>
    <w:rPr>
      <w:sz w:val="22"/>
      <w:szCs w:val="22"/>
      <w:lang w:eastAsia="en-US"/>
    </w:rPr>
  </w:style>
  <w:style w:type="paragraph" w:customStyle="1" w:styleId="yiv5913694126msonormal">
    <w:name w:val="yiv5913694126msonormal"/>
    <w:basedOn w:val="Normal"/>
    <w:uiPriority w:val="99"/>
    <w:unhideWhenUsed/>
    <w:pPr>
      <w:spacing w:before="280" w:after="280" w:line="240" w:lineRule="auto"/>
    </w:pPr>
    <w:rPr>
      <w:rFonts w:ascii="Times New Roman"/>
      <w:sz w:val="24"/>
    </w:rPr>
  </w:style>
  <w:style w:type="paragraph" w:customStyle="1" w:styleId="yiv5461491839ydpd741b309yiv7039668652msonormal">
    <w:name w:val="yiv5461491839ydpd741b309yiv7039668652msonormal"/>
    <w:basedOn w:val="Normal"/>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pacing1">
    <w:name w:val="No Spacing1"/>
    <w:pPr>
      <w:widowControl w:val="0"/>
      <w:suppressAutoHyphens/>
    </w:pPr>
    <w:rPr>
      <w:rFonts w:eastAsia="Times New Roman"/>
      <w:sz w:val="22"/>
      <w:szCs w:val="22"/>
      <w:lang w:eastAsia="ar-SA"/>
    </w:rPr>
  </w:style>
  <w:style w:type="character" w:customStyle="1" w:styleId="BalloonTextChar">
    <w:name w:val="Balloon Text Char"/>
    <w:link w:val="BalloonText"/>
    <w:uiPriority w:val="99"/>
    <w:semiHidden/>
    <w:rPr>
      <w:rFonts w:ascii="Times New Roman" w:hAnsi="Times New Roman"/>
      <w:sz w:val="16"/>
      <w:szCs w:val="16"/>
    </w:rPr>
  </w:style>
  <w:style w:type="character" w:customStyle="1" w:styleId="apple-converted-space">
    <w:name w:val="apple-converted-space"/>
    <w:uiPriority w:val="99"/>
    <w:unhideWhenUsed/>
    <w:rPr>
      <w:rFonts w:hint="default"/>
    </w:rPr>
  </w:style>
  <w:style w:type="character" w:customStyle="1" w:styleId="BodyTextChar">
    <w:name w:val="Body Text Char"/>
    <w:link w:val="BodyText"/>
    <w:semiHidden/>
    <w:rPr>
      <w:rFonts w:ascii="Verdana" w:eastAsia="Times New Roman" w:hAnsi="Verdana"/>
      <w:sz w:val="24"/>
    </w:rPr>
  </w:style>
  <w:style w:type="character" w:customStyle="1" w:styleId="HTMLTypewriter1">
    <w:name w:val="HTML Typewriter1"/>
    <w:rPr>
      <w:rFonts w:ascii="Courier New" w:eastAsia="Courier New" w:hAnsi="Courier New" w:cs="Courier New"/>
      <w:sz w:val="20"/>
      <w:szCs w:val="20"/>
    </w:rPr>
  </w:style>
  <w:style w:type="character" w:customStyle="1" w:styleId="HeaderChar">
    <w:name w:val="Header Char"/>
    <w:link w:val="Header"/>
    <w:uiPriority w:val="99"/>
    <w:semiHidden/>
    <w:rPr>
      <w:sz w:val="22"/>
      <w:szCs w:val="22"/>
    </w:rPr>
  </w:style>
  <w:style w:type="character" w:customStyle="1" w:styleId="Heading4Char">
    <w:name w:val="Heading 4 Char"/>
    <w:link w:val="Heading4"/>
    <w:rPr>
      <w:rFonts w:ascii="Times New Roman" w:eastAsia="Times New Roman" w:hAnsi="Times New Roman"/>
      <w:b/>
      <w:sz w:val="22"/>
      <w:lang w:eastAsia="zh-CN"/>
    </w:rPr>
  </w:style>
  <w:style w:type="character" w:customStyle="1" w:styleId="FooterChar">
    <w:name w:val="Footer Char"/>
    <w:link w:val="Footer"/>
    <w:uiPriority w:val="99"/>
    <w:rPr>
      <w:sz w:val="22"/>
      <w:szCs w:val="22"/>
    </w:rPr>
  </w:style>
  <w:style w:type="character" w:customStyle="1" w:styleId="SubtitleChar">
    <w:name w:val="Subtitle Char"/>
    <w:link w:val="Subtitle"/>
    <w:rPr>
      <w:rFonts w:ascii="Cambria" w:eastAsia="Times New Roman" w:hAnsi="Cambria" w:cs="Times New Roman"/>
      <w:sz w:val="24"/>
      <w:szCs w:val="24"/>
      <w:lang w:val="en-US" w:eastAsia="en-US"/>
    </w:rPr>
  </w:style>
  <w:style w:type="table" w:styleId="TableGrid">
    <w:name w:val="Table Grid"/>
    <w:basedOn w:val="TableNormal"/>
    <w:uiPriority w:val="59"/>
    <w:rsid w:val="00153BE8"/>
    <w:pPr>
      <w:spacing w:after="0" w:line="240" w:lineRule="auto"/>
    </w:pPr>
    <w:rPr>
      <w:rFonts w:ascii="Times New Roman" w:hAnsi="Times New Roman" w:cs="Times New Roman"/>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1400</Words>
  <Characters>7985</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A TANTÁRGY ADATLAPJA</vt:lpstr>
    </vt:vector>
  </TitlesOfParts>
  <Company>Hewlett-Packard</Company>
  <LinksUpToDate>false</LinksUpToDate>
  <CharactersWithSpaces>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Attila Imre</cp:lastModifiedBy>
  <cp:revision>8</cp:revision>
  <cp:lastPrinted>2019-11-18T19:24:00Z</cp:lastPrinted>
  <dcterms:created xsi:type="dcterms:W3CDTF">2019-11-08T11:04:00Z</dcterms:created>
  <dcterms:modified xsi:type="dcterms:W3CDTF">2019-11-18T19:24:00Z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