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E1613" w14:textId="77777777" w:rsidR="008027E9" w:rsidRPr="00B8362C" w:rsidRDefault="008027E9" w:rsidP="00ED4EFF">
      <w:pPr>
        <w:spacing w:after="0" w:line="240" w:lineRule="auto"/>
        <w:contextualSpacing/>
        <w:jc w:val="center"/>
        <w:rPr>
          <w:b/>
          <w:caps/>
          <w:szCs w:val="24"/>
        </w:rPr>
      </w:pPr>
      <w:bookmarkStart w:id="0" w:name="_GoBack"/>
      <w:bookmarkEnd w:id="0"/>
      <w:r w:rsidRPr="00B8362C">
        <w:rPr>
          <w:b/>
          <w:caps/>
          <w:szCs w:val="24"/>
        </w:rPr>
        <w:t>fi</w:t>
      </w:r>
      <w:r w:rsidR="00ED4EFF" w:rsidRPr="00B8362C">
        <w:rPr>
          <w:b/>
          <w:caps/>
          <w:szCs w:val="24"/>
        </w:rPr>
        <w:t>ș</w:t>
      </w:r>
      <w:r w:rsidRPr="00B8362C">
        <w:rPr>
          <w:b/>
          <w:caps/>
          <w:szCs w:val="24"/>
        </w:rPr>
        <w:t>a disciplinei</w:t>
      </w:r>
    </w:p>
    <w:p w14:paraId="0B219638" w14:textId="77777777" w:rsidR="008027E9" w:rsidRPr="00B8362C" w:rsidRDefault="008027E9" w:rsidP="00ED4EFF">
      <w:pPr>
        <w:spacing w:after="0" w:line="240" w:lineRule="auto"/>
        <w:contextualSpacing/>
        <w:rPr>
          <w:b/>
          <w:szCs w:val="24"/>
        </w:rPr>
      </w:pPr>
      <w:r w:rsidRPr="00B8362C">
        <w:rPr>
          <w:b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B8362C" w14:paraId="64FD3788" w14:textId="77777777" w:rsidTr="00392608">
        <w:tc>
          <w:tcPr>
            <w:tcW w:w="3888" w:type="dxa"/>
          </w:tcPr>
          <w:p w14:paraId="228CA87B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1.1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Institu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>ia de învă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09282AC3" w14:textId="77777777" w:rsidR="008027E9" w:rsidRPr="00B8362C" w:rsidRDefault="00C332A4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 xml:space="preserve">Universitatea </w:t>
            </w:r>
            <w:r w:rsidR="00FA444F">
              <w:rPr>
                <w:szCs w:val="24"/>
              </w:rPr>
              <w:t>„</w:t>
            </w:r>
            <w:proofErr w:type="spellStart"/>
            <w:r w:rsidRPr="00B8362C">
              <w:rPr>
                <w:szCs w:val="24"/>
              </w:rPr>
              <w:t>Sapientia</w:t>
            </w:r>
            <w:proofErr w:type="spellEnd"/>
            <w:r w:rsidR="00FA444F">
              <w:rPr>
                <w:szCs w:val="24"/>
              </w:rPr>
              <w:t>”</w:t>
            </w:r>
            <w:r w:rsidRPr="00B8362C">
              <w:rPr>
                <w:szCs w:val="24"/>
              </w:rPr>
              <w:t xml:space="preserve"> din</w:t>
            </w:r>
            <w:r w:rsidR="00FA444F">
              <w:rPr>
                <w:szCs w:val="24"/>
              </w:rPr>
              <w:t xml:space="preserve"> municipiul</w:t>
            </w:r>
            <w:r w:rsidRPr="00B8362C">
              <w:rPr>
                <w:szCs w:val="24"/>
              </w:rPr>
              <w:t xml:space="preserve"> Cluj</w:t>
            </w:r>
            <w:r w:rsidR="000C58EB" w:rsidRPr="00B8362C">
              <w:rPr>
                <w:szCs w:val="24"/>
              </w:rPr>
              <w:t>-</w:t>
            </w:r>
            <w:r w:rsidRPr="00B8362C">
              <w:rPr>
                <w:szCs w:val="24"/>
              </w:rPr>
              <w:t>Napoca</w:t>
            </w:r>
          </w:p>
        </w:tc>
      </w:tr>
      <w:tr w:rsidR="008027E9" w:rsidRPr="00B8362C" w14:paraId="29BBF420" w14:textId="77777777" w:rsidTr="00392608">
        <w:tc>
          <w:tcPr>
            <w:tcW w:w="3888" w:type="dxa"/>
          </w:tcPr>
          <w:p w14:paraId="61483B30" w14:textId="28F09694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1.2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Facultatea</w:t>
            </w:r>
            <w:r w:rsidR="00810DD7">
              <w:rPr>
                <w:szCs w:val="24"/>
              </w:rPr>
              <w:t>/ DSPP</w:t>
            </w:r>
          </w:p>
        </w:tc>
        <w:tc>
          <w:tcPr>
            <w:tcW w:w="6480" w:type="dxa"/>
          </w:tcPr>
          <w:p w14:paraId="2B139806" w14:textId="0A3076EC" w:rsidR="008027E9" w:rsidRPr="00B8362C" w:rsidRDefault="00C457A7" w:rsidP="00810DD7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Facultatea de </w:t>
            </w:r>
            <w:r w:rsidR="00ED4EFF" w:rsidRPr="00B8362C">
              <w:rPr>
                <w:szCs w:val="24"/>
              </w:rPr>
              <w:t>Ș</w:t>
            </w:r>
            <w:r w:rsidR="002A3105" w:rsidRPr="00B8362C">
              <w:rPr>
                <w:szCs w:val="24"/>
              </w:rPr>
              <w:t>tiin</w:t>
            </w:r>
            <w:r w:rsidR="00850029" w:rsidRPr="00B8362C">
              <w:rPr>
                <w:szCs w:val="24"/>
              </w:rPr>
              <w:t>ț</w:t>
            </w:r>
            <w:r w:rsidR="002A3105" w:rsidRPr="00B8362C">
              <w:rPr>
                <w:szCs w:val="24"/>
              </w:rPr>
              <w:t xml:space="preserve">e Tehnice </w:t>
            </w:r>
            <w:r w:rsidR="00ED4EFF" w:rsidRPr="00B8362C">
              <w:rPr>
                <w:szCs w:val="24"/>
              </w:rPr>
              <w:t>ș</w:t>
            </w:r>
            <w:r w:rsidR="002A3105" w:rsidRPr="00B8362C">
              <w:rPr>
                <w:szCs w:val="24"/>
              </w:rPr>
              <w:t>i Umaniste</w:t>
            </w:r>
            <w:r w:rsidR="00392608" w:rsidRPr="00B8362C">
              <w:rPr>
                <w:szCs w:val="24"/>
              </w:rPr>
              <w:t xml:space="preserve"> </w:t>
            </w:r>
            <w:r w:rsidR="00810DD7">
              <w:rPr>
                <w:szCs w:val="24"/>
              </w:rPr>
              <w:t xml:space="preserve">din Târgu </w:t>
            </w:r>
            <w:r w:rsidR="00392608" w:rsidRPr="00B8362C">
              <w:rPr>
                <w:szCs w:val="24"/>
              </w:rPr>
              <w:t>Mure</w:t>
            </w:r>
            <w:r w:rsidR="00ED4EFF" w:rsidRPr="00B8362C">
              <w:rPr>
                <w:szCs w:val="24"/>
              </w:rPr>
              <w:t>ș</w:t>
            </w:r>
          </w:p>
        </w:tc>
      </w:tr>
      <w:tr w:rsidR="002A3105" w:rsidRPr="00B8362C" w14:paraId="7D3BB127" w14:textId="77777777" w:rsidTr="00392608">
        <w:tc>
          <w:tcPr>
            <w:tcW w:w="3888" w:type="dxa"/>
          </w:tcPr>
          <w:p w14:paraId="2A913037" w14:textId="77777777" w:rsidR="002A3105" w:rsidRPr="00B8362C" w:rsidRDefault="002A31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1EF3777D" w14:textId="77777777" w:rsidR="002A3105" w:rsidRPr="00B8362C" w:rsidRDefault="002A3105" w:rsidP="00ED4EFF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Limbi moderne aplicate</w:t>
            </w:r>
          </w:p>
        </w:tc>
      </w:tr>
      <w:tr w:rsidR="002A3105" w:rsidRPr="00B8362C" w14:paraId="4F1728A6" w14:textId="77777777" w:rsidTr="00392608">
        <w:tc>
          <w:tcPr>
            <w:tcW w:w="3888" w:type="dxa"/>
          </w:tcPr>
          <w:p w14:paraId="76080E97" w14:textId="77777777" w:rsidR="002A3105" w:rsidRPr="00B8362C" w:rsidRDefault="002A31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2E24A693" w14:textId="77777777" w:rsidR="002A3105" w:rsidRPr="00B8362C" w:rsidRDefault="002A3105" w:rsidP="00ED4EFF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Licen</w:t>
            </w:r>
            <w:r w:rsidR="00850029" w:rsidRPr="00B8362C">
              <w:rPr>
                <w:rFonts w:eastAsia="Times New Roman"/>
                <w:szCs w:val="24"/>
              </w:rPr>
              <w:t>ț</w:t>
            </w:r>
            <w:r w:rsidRPr="00B8362C">
              <w:rPr>
                <w:rFonts w:eastAsia="Times New Roman"/>
                <w:szCs w:val="24"/>
              </w:rPr>
              <w:t>ă</w:t>
            </w:r>
          </w:p>
        </w:tc>
      </w:tr>
      <w:tr w:rsidR="002A3105" w:rsidRPr="00B8362C" w14:paraId="346805F8" w14:textId="77777777" w:rsidTr="00392608">
        <w:tc>
          <w:tcPr>
            <w:tcW w:w="3888" w:type="dxa"/>
          </w:tcPr>
          <w:p w14:paraId="467F3A93" w14:textId="77777777" w:rsidR="002A3105" w:rsidRPr="00B8362C" w:rsidRDefault="002A31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19F7042E" w14:textId="77777777" w:rsidR="002A3105" w:rsidRPr="00B8362C" w:rsidRDefault="002A3105" w:rsidP="000113C5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 xml:space="preserve">Traducere </w:t>
            </w:r>
            <w:r w:rsidR="00FA444F">
              <w:rPr>
                <w:rFonts w:eastAsia="Times New Roman"/>
                <w:szCs w:val="24"/>
              </w:rPr>
              <w:t>și i</w:t>
            </w:r>
            <w:r w:rsidRPr="00B8362C">
              <w:rPr>
                <w:rFonts w:eastAsia="Times New Roman"/>
                <w:szCs w:val="24"/>
              </w:rPr>
              <w:t>nterpretare</w:t>
            </w:r>
          </w:p>
        </w:tc>
      </w:tr>
      <w:tr w:rsidR="002A3105" w:rsidRPr="00B8362C" w14:paraId="5F8CF7B5" w14:textId="77777777" w:rsidTr="00392608">
        <w:tc>
          <w:tcPr>
            <w:tcW w:w="3888" w:type="dxa"/>
          </w:tcPr>
          <w:p w14:paraId="15B9C9D9" w14:textId="77777777" w:rsidR="002A3105" w:rsidRPr="00B8362C" w:rsidRDefault="002A31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138139A4" w14:textId="77777777" w:rsidR="002A3105" w:rsidRPr="00B8362C" w:rsidRDefault="002A3105" w:rsidP="00ED4EFF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 xml:space="preserve">Traducător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 interpret</w:t>
            </w:r>
          </w:p>
        </w:tc>
      </w:tr>
    </w:tbl>
    <w:p w14:paraId="3E07BE42" w14:textId="77777777" w:rsidR="008027E9" w:rsidRPr="00B8362C" w:rsidRDefault="008027E9" w:rsidP="00ED4EFF">
      <w:pPr>
        <w:spacing w:after="0" w:line="240" w:lineRule="auto"/>
        <w:contextualSpacing/>
        <w:rPr>
          <w:szCs w:val="24"/>
        </w:rPr>
      </w:pPr>
    </w:p>
    <w:p w14:paraId="4A1ACC35" w14:textId="77777777" w:rsidR="008027E9" w:rsidRPr="00B8362C" w:rsidRDefault="008027E9" w:rsidP="00ED4EFF">
      <w:pPr>
        <w:spacing w:after="0" w:line="240" w:lineRule="auto"/>
        <w:contextualSpacing/>
        <w:rPr>
          <w:b/>
          <w:szCs w:val="24"/>
        </w:rPr>
      </w:pPr>
      <w:r w:rsidRPr="00B8362C">
        <w:rPr>
          <w:b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B8362C" w14:paraId="54546D64" w14:textId="77777777" w:rsidTr="00392608">
        <w:tc>
          <w:tcPr>
            <w:tcW w:w="3887" w:type="dxa"/>
            <w:gridSpan w:val="3"/>
          </w:tcPr>
          <w:p w14:paraId="0118EC1E" w14:textId="77777777" w:rsidR="001138E1" w:rsidRPr="00B8362C" w:rsidRDefault="001138E1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3426ECBA" w14:textId="77777777" w:rsidR="001138E1" w:rsidRPr="00B8362C" w:rsidRDefault="00392608" w:rsidP="00ED4EFF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B8362C">
              <w:rPr>
                <w:rFonts w:eastAsia="Times New Roman"/>
                <w:b/>
                <w:szCs w:val="24"/>
              </w:rPr>
              <w:t>Lingvistică Aplicată</w:t>
            </w:r>
          </w:p>
        </w:tc>
      </w:tr>
      <w:tr w:rsidR="00A61861" w:rsidRPr="00B8362C" w14:paraId="647FF755" w14:textId="77777777" w:rsidTr="00392608">
        <w:tc>
          <w:tcPr>
            <w:tcW w:w="3887" w:type="dxa"/>
            <w:gridSpan w:val="3"/>
          </w:tcPr>
          <w:p w14:paraId="45F58828" w14:textId="77777777" w:rsidR="00A61861" w:rsidRPr="00B8362C" w:rsidRDefault="00A61861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2.1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77753B32" w14:textId="77777777" w:rsidR="00A61861" w:rsidRPr="00B8362C" w:rsidRDefault="00DA16EC" w:rsidP="00ED4EFF">
            <w:pPr>
              <w:spacing w:after="0" w:line="240" w:lineRule="auto"/>
              <w:contextualSpacing/>
              <w:rPr>
                <w:rFonts w:eastAsia="Times New Roman"/>
                <w:b/>
                <w:szCs w:val="24"/>
              </w:rPr>
            </w:pPr>
            <w:r w:rsidRPr="00B8362C">
              <w:rPr>
                <w:rFonts w:eastAsia="Times New Roman"/>
                <w:b/>
                <w:szCs w:val="24"/>
              </w:rPr>
              <w:t>Structura limbii</w:t>
            </w:r>
            <w:r w:rsidR="00FE1057" w:rsidRPr="00B8362C">
              <w:rPr>
                <w:rFonts w:eastAsia="Times New Roman"/>
                <w:b/>
                <w:szCs w:val="24"/>
              </w:rPr>
              <w:t xml:space="preserve"> I R</w:t>
            </w:r>
            <w:r w:rsidR="00B8362C" w:rsidRPr="00B8362C">
              <w:rPr>
                <w:rFonts w:eastAsia="Times New Roman"/>
                <w:b/>
                <w:szCs w:val="24"/>
              </w:rPr>
              <w:t xml:space="preserve"> (MBHB0621)</w:t>
            </w:r>
          </w:p>
          <w:p w14:paraId="676CF71B" w14:textId="77777777" w:rsidR="00A67877" w:rsidRPr="00B8362C" w:rsidRDefault="00A67877" w:rsidP="00A67877">
            <w:pPr>
              <w:spacing w:after="0" w:line="240" w:lineRule="auto"/>
              <w:rPr>
                <w:rFonts w:eastAsia="Times New Roman"/>
                <w:b/>
                <w:szCs w:val="24"/>
              </w:rPr>
            </w:pPr>
            <w:proofErr w:type="spellStart"/>
            <w:r w:rsidRPr="00B8362C">
              <w:rPr>
                <w:rFonts w:eastAsia="Times New Roman"/>
                <w:b/>
                <w:szCs w:val="24"/>
              </w:rPr>
              <w:t>Leíró</w:t>
            </w:r>
            <w:proofErr w:type="spellEnd"/>
            <w:r w:rsidRPr="00B8362C">
              <w:rPr>
                <w:rFonts w:eastAsia="Times New Roman"/>
                <w:b/>
                <w:szCs w:val="24"/>
              </w:rPr>
              <w:t xml:space="preserve"> </w:t>
            </w:r>
            <w:proofErr w:type="spellStart"/>
            <w:r w:rsidRPr="00B8362C">
              <w:rPr>
                <w:rFonts w:eastAsia="Times New Roman"/>
                <w:b/>
                <w:szCs w:val="24"/>
              </w:rPr>
              <w:t>nyelvtan</w:t>
            </w:r>
            <w:proofErr w:type="spellEnd"/>
            <w:r w:rsidRPr="00B8362C">
              <w:rPr>
                <w:rFonts w:eastAsia="Times New Roman"/>
                <w:b/>
                <w:szCs w:val="24"/>
              </w:rPr>
              <w:t xml:space="preserve"> I</w:t>
            </w:r>
            <w:r w:rsidR="00B8362C" w:rsidRPr="00B8362C">
              <w:rPr>
                <w:rFonts w:eastAsia="Times New Roman"/>
                <w:b/>
                <w:szCs w:val="24"/>
              </w:rPr>
              <w:t xml:space="preserve"> </w:t>
            </w:r>
            <w:r w:rsidRPr="00B8362C">
              <w:rPr>
                <w:rFonts w:eastAsia="Times New Roman"/>
                <w:b/>
                <w:szCs w:val="24"/>
              </w:rPr>
              <w:t>(R)</w:t>
            </w:r>
          </w:p>
          <w:p w14:paraId="5A50B015" w14:textId="77777777" w:rsidR="00FB45D0" w:rsidRPr="00B8362C" w:rsidRDefault="00A67877" w:rsidP="00A67877">
            <w:pPr>
              <w:spacing w:after="0" w:line="240" w:lineRule="auto"/>
              <w:rPr>
                <w:b/>
                <w:szCs w:val="24"/>
              </w:rPr>
            </w:pPr>
            <w:proofErr w:type="spellStart"/>
            <w:r w:rsidRPr="00B8362C">
              <w:rPr>
                <w:rFonts w:eastAsia="Times New Roman"/>
                <w:b/>
                <w:szCs w:val="24"/>
              </w:rPr>
              <w:t>Language</w:t>
            </w:r>
            <w:proofErr w:type="spellEnd"/>
            <w:r w:rsidRPr="00B8362C">
              <w:rPr>
                <w:rFonts w:eastAsia="Times New Roman"/>
                <w:b/>
                <w:szCs w:val="24"/>
              </w:rPr>
              <w:t xml:space="preserve"> </w:t>
            </w:r>
            <w:proofErr w:type="spellStart"/>
            <w:r w:rsidRPr="00B8362C">
              <w:rPr>
                <w:rFonts w:eastAsia="Times New Roman"/>
                <w:b/>
                <w:szCs w:val="24"/>
              </w:rPr>
              <w:t>Structure</w:t>
            </w:r>
            <w:proofErr w:type="spellEnd"/>
            <w:r w:rsidRPr="00B8362C">
              <w:rPr>
                <w:rFonts w:eastAsia="Times New Roman"/>
                <w:b/>
                <w:szCs w:val="24"/>
              </w:rPr>
              <w:t xml:space="preserve"> I (R)</w:t>
            </w:r>
          </w:p>
        </w:tc>
      </w:tr>
      <w:tr w:rsidR="00A61861" w:rsidRPr="00B8362C" w14:paraId="19F78E3D" w14:textId="77777777" w:rsidTr="00392608">
        <w:tc>
          <w:tcPr>
            <w:tcW w:w="3887" w:type="dxa"/>
            <w:gridSpan w:val="3"/>
          </w:tcPr>
          <w:p w14:paraId="1C4072B0" w14:textId="77777777" w:rsidR="00A61861" w:rsidRPr="00B8362C" w:rsidRDefault="00A61861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2.2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Titularul activită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6F7C989C" w14:textId="46442B68" w:rsidR="00A61861" w:rsidRPr="00B8362C" w:rsidRDefault="001643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Conf</w:t>
            </w:r>
            <w:r w:rsidR="00B8362C" w:rsidRPr="00B8362C">
              <w:rPr>
                <w:rFonts w:eastAsia="Times New Roman"/>
                <w:szCs w:val="24"/>
              </w:rPr>
              <w:t xml:space="preserve">. univ. dr. </w:t>
            </w:r>
            <w:proofErr w:type="spellStart"/>
            <w:r w:rsidR="00B8362C" w:rsidRPr="00B8362C">
              <w:rPr>
                <w:rFonts w:eastAsia="Times New Roman"/>
                <w:szCs w:val="24"/>
              </w:rPr>
              <w:t>abilit</w:t>
            </w:r>
            <w:proofErr w:type="spellEnd"/>
            <w:r w:rsidR="00B8362C" w:rsidRPr="00B8362C">
              <w:rPr>
                <w:rFonts w:eastAsia="Times New Roman"/>
                <w:szCs w:val="24"/>
              </w:rPr>
              <w:t xml:space="preserve">. </w:t>
            </w:r>
            <w:r w:rsidR="00FE1057" w:rsidRPr="00B8362C">
              <w:rPr>
                <w:rFonts w:eastAsia="Times New Roman"/>
                <w:szCs w:val="24"/>
              </w:rPr>
              <w:t xml:space="preserve">BUTIURCA </w:t>
            </w:r>
            <w:r w:rsidR="006746F6">
              <w:rPr>
                <w:rFonts w:eastAsia="Times New Roman"/>
                <w:szCs w:val="24"/>
              </w:rPr>
              <w:t xml:space="preserve">I. </w:t>
            </w:r>
            <w:r w:rsidR="00FE1057" w:rsidRPr="00B8362C">
              <w:rPr>
                <w:rFonts w:eastAsia="Times New Roman"/>
                <w:szCs w:val="24"/>
              </w:rPr>
              <w:t>Doina</w:t>
            </w:r>
          </w:p>
        </w:tc>
      </w:tr>
      <w:tr w:rsidR="00392608" w:rsidRPr="00B8362C" w14:paraId="6200B708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49186D7C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2.3. Titularul (ii) activită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 xml:space="preserve">ilor de </w:t>
            </w:r>
          </w:p>
          <w:p w14:paraId="492D1825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62042512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540F1761" w14:textId="41BBF57C" w:rsidR="00392608" w:rsidRPr="00B8362C" w:rsidRDefault="0016430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Conf</w:t>
            </w:r>
            <w:r w:rsidR="003B0930" w:rsidRPr="00B8362C">
              <w:rPr>
                <w:rFonts w:eastAsia="Times New Roman"/>
                <w:szCs w:val="24"/>
              </w:rPr>
              <w:t xml:space="preserve">. univ. dr. </w:t>
            </w:r>
            <w:proofErr w:type="spellStart"/>
            <w:r w:rsidR="003B0930" w:rsidRPr="00B8362C">
              <w:rPr>
                <w:rFonts w:eastAsia="Times New Roman"/>
                <w:szCs w:val="24"/>
              </w:rPr>
              <w:t>abilit</w:t>
            </w:r>
            <w:proofErr w:type="spellEnd"/>
            <w:r w:rsidR="003B0930" w:rsidRPr="00B8362C">
              <w:rPr>
                <w:rFonts w:eastAsia="Times New Roman"/>
                <w:szCs w:val="24"/>
              </w:rPr>
              <w:t xml:space="preserve">. BUTIURCA </w:t>
            </w:r>
            <w:r w:rsidR="006746F6">
              <w:rPr>
                <w:rFonts w:eastAsia="Times New Roman"/>
                <w:szCs w:val="24"/>
              </w:rPr>
              <w:t xml:space="preserve">I. </w:t>
            </w:r>
            <w:r w:rsidR="003B0930" w:rsidRPr="00B8362C">
              <w:rPr>
                <w:rFonts w:eastAsia="Times New Roman"/>
                <w:szCs w:val="24"/>
              </w:rPr>
              <w:t>Doina</w:t>
            </w:r>
          </w:p>
        </w:tc>
      </w:tr>
      <w:tr w:rsidR="00392608" w:rsidRPr="00B8362C" w14:paraId="2CDA7458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507AA318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512" w:type="dxa"/>
          </w:tcPr>
          <w:p w14:paraId="0BCFACDC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39271EEE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392608" w:rsidRPr="00B8362C" w14:paraId="3FBACE02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53AE0C50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512" w:type="dxa"/>
          </w:tcPr>
          <w:p w14:paraId="571B49AE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4CE67246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392608" w:rsidRPr="00B8362C" w14:paraId="1C1D848C" w14:textId="77777777" w:rsidTr="001138E1">
        <w:tc>
          <w:tcPr>
            <w:tcW w:w="1984" w:type="dxa"/>
          </w:tcPr>
          <w:p w14:paraId="7C7DEFC0" w14:textId="77777777" w:rsidR="00392608" w:rsidRPr="00B8362C" w:rsidRDefault="00392608" w:rsidP="00ED4EFF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06638E77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I</w:t>
            </w:r>
          </w:p>
        </w:tc>
        <w:tc>
          <w:tcPr>
            <w:tcW w:w="1512" w:type="dxa"/>
          </w:tcPr>
          <w:p w14:paraId="345D2C7E" w14:textId="77777777" w:rsidR="00392608" w:rsidRPr="00B8362C" w:rsidRDefault="00392608" w:rsidP="00ED4EFF">
            <w:pPr>
              <w:spacing w:after="0" w:line="240" w:lineRule="auto"/>
              <w:ind w:left="-82" w:right="-164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2.5. Semestrul</w:t>
            </w:r>
          </w:p>
        </w:tc>
        <w:tc>
          <w:tcPr>
            <w:tcW w:w="540" w:type="dxa"/>
          </w:tcPr>
          <w:p w14:paraId="7580BFA0" w14:textId="77777777" w:rsidR="00392608" w:rsidRPr="00B8362C" w:rsidRDefault="00F85D15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1</w:t>
            </w:r>
          </w:p>
        </w:tc>
        <w:tc>
          <w:tcPr>
            <w:tcW w:w="2159" w:type="dxa"/>
          </w:tcPr>
          <w:p w14:paraId="674465DE" w14:textId="77777777" w:rsidR="00392608" w:rsidRPr="00B8362C" w:rsidRDefault="00392608" w:rsidP="00ED4EFF">
            <w:pPr>
              <w:spacing w:after="0" w:line="240" w:lineRule="auto"/>
              <w:ind w:left="-80" w:right="-122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4604E285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E</w:t>
            </w:r>
          </w:p>
        </w:tc>
        <w:tc>
          <w:tcPr>
            <w:tcW w:w="2699" w:type="dxa"/>
          </w:tcPr>
          <w:p w14:paraId="4472DF3C" w14:textId="77777777" w:rsidR="00392608" w:rsidRPr="00B8362C" w:rsidRDefault="00392608" w:rsidP="00ED4EFF">
            <w:pPr>
              <w:spacing w:after="0" w:line="240" w:lineRule="auto"/>
              <w:ind w:left="-38" w:right="-136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05EACF40" w14:textId="6D4E62BE" w:rsidR="00392608" w:rsidRPr="00B8362C" w:rsidRDefault="00392608" w:rsidP="00C934C1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D</w:t>
            </w:r>
            <w:r w:rsidR="0005417D">
              <w:rPr>
                <w:szCs w:val="24"/>
              </w:rPr>
              <w:t>O</w:t>
            </w:r>
          </w:p>
        </w:tc>
      </w:tr>
    </w:tbl>
    <w:p w14:paraId="3372AE79" w14:textId="77777777" w:rsidR="008027E9" w:rsidRPr="00B8362C" w:rsidRDefault="008027E9" w:rsidP="00ED4EFF">
      <w:pPr>
        <w:spacing w:after="0" w:line="240" w:lineRule="auto"/>
        <w:contextualSpacing/>
        <w:rPr>
          <w:szCs w:val="24"/>
        </w:rPr>
      </w:pPr>
    </w:p>
    <w:p w14:paraId="519C39F6" w14:textId="77777777" w:rsidR="008027E9" w:rsidRPr="00B8362C" w:rsidRDefault="008027E9" w:rsidP="00ED4EFF">
      <w:pPr>
        <w:spacing w:after="0" w:line="240" w:lineRule="auto"/>
        <w:contextualSpacing/>
        <w:rPr>
          <w:szCs w:val="24"/>
        </w:rPr>
      </w:pPr>
      <w:r w:rsidRPr="00B8362C">
        <w:rPr>
          <w:b/>
          <w:szCs w:val="24"/>
        </w:rPr>
        <w:t>3. Timpul total estimat</w:t>
      </w:r>
      <w:r w:rsidRPr="00B8362C">
        <w:rPr>
          <w:szCs w:val="24"/>
        </w:rPr>
        <w:t xml:space="preserve"> (ore pe semestru al activită</w:t>
      </w:r>
      <w:r w:rsidR="00850029" w:rsidRPr="00B8362C">
        <w:rPr>
          <w:szCs w:val="24"/>
        </w:rPr>
        <w:t>ț</w:t>
      </w:r>
      <w:r w:rsidRPr="00B8362C">
        <w:rPr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B8362C" w14:paraId="30995A6E" w14:textId="77777777" w:rsidTr="0070094C">
        <w:tc>
          <w:tcPr>
            <w:tcW w:w="3888" w:type="dxa"/>
            <w:shd w:val="clear" w:color="auto" w:fill="auto"/>
          </w:tcPr>
          <w:p w14:paraId="716882AF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3.1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516A5821" w14:textId="77777777" w:rsidR="008027E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77C3BAD5" w14:textId="77777777" w:rsidR="008027E9" w:rsidRPr="00B8362C" w:rsidRDefault="00206C91" w:rsidP="00ED4EFF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Din care: 3.1</w:t>
            </w:r>
            <w:r w:rsidR="00E3215E" w:rsidRPr="00B8362C">
              <w:rPr>
                <w:szCs w:val="24"/>
              </w:rPr>
              <w:t>.</w:t>
            </w:r>
            <w:r w:rsidR="008027E9" w:rsidRPr="00B8362C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2AE37D35" w14:textId="77777777" w:rsidR="008027E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74472F98" w14:textId="77777777" w:rsidR="008027E9" w:rsidRPr="00B8362C" w:rsidRDefault="008027E9" w:rsidP="00ED4EFF">
            <w:pPr>
              <w:spacing w:after="0" w:line="240" w:lineRule="auto"/>
              <w:ind w:right="-170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3.3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seminar</w:t>
            </w:r>
            <w:r w:rsidR="00392608" w:rsidRPr="00B8362C">
              <w:rPr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69F9D626" w14:textId="77777777" w:rsidR="001E4C42" w:rsidRPr="00B8362C" w:rsidRDefault="00392608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1</w:t>
            </w:r>
          </w:p>
        </w:tc>
      </w:tr>
      <w:tr w:rsidR="008027E9" w:rsidRPr="00B8362C" w14:paraId="117471B8" w14:textId="77777777" w:rsidTr="0070094C">
        <w:tc>
          <w:tcPr>
            <w:tcW w:w="3888" w:type="dxa"/>
            <w:shd w:val="clear" w:color="auto" w:fill="auto"/>
          </w:tcPr>
          <w:p w14:paraId="062EF3A6" w14:textId="77777777" w:rsidR="008027E9" w:rsidRPr="00B8362C" w:rsidRDefault="008027E9" w:rsidP="00ED4EFF">
            <w:pPr>
              <w:spacing w:after="0" w:line="240" w:lineRule="auto"/>
              <w:ind w:right="-192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3.4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Total ore din planul de învă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5245D7EF" w14:textId="77777777" w:rsidR="008027E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5C79C13E" w14:textId="77777777" w:rsidR="008027E9" w:rsidRPr="00B8362C" w:rsidRDefault="008027E9" w:rsidP="00ED4EFF">
            <w:pPr>
              <w:spacing w:after="0" w:line="240" w:lineRule="auto"/>
              <w:ind w:right="-178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Din care: 3.5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45F7440F" w14:textId="77777777" w:rsidR="008027E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14</w:t>
            </w:r>
          </w:p>
        </w:tc>
        <w:tc>
          <w:tcPr>
            <w:tcW w:w="1890" w:type="dxa"/>
            <w:shd w:val="clear" w:color="auto" w:fill="auto"/>
          </w:tcPr>
          <w:p w14:paraId="39FAD9CD" w14:textId="77777777" w:rsidR="008027E9" w:rsidRPr="00B8362C" w:rsidRDefault="008027E9" w:rsidP="00ED4EFF">
            <w:pPr>
              <w:spacing w:after="0" w:line="240" w:lineRule="auto"/>
              <w:ind w:right="-128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3.6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67826BF5" w14:textId="77777777" w:rsidR="001E4C42" w:rsidRPr="00B8362C" w:rsidRDefault="00392608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14</w:t>
            </w:r>
          </w:p>
        </w:tc>
      </w:tr>
      <w:tr w:rsidR="008027E9" w:rsidRPr="00B8362C" w14:paraId="464FFFE3" w14:textId="77777777" w:rsidTr="0070094C">
        <w:tc>
          <w:tcPr>
            <w:tcW w:w="9378" w:type="dxa"/>
            <w:gridSpan w:val="5"/>
            <w:shd w:val="clear" w:color="auto" w:fill="auto"/>
          </w:tcPr>
          <w:p w14:paraId="3B3B5FE8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Distribu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6FDB2CBB" w14:textId="77777777" w:rsidR="008027E9" w:rsidRPr="00B8362C" w:rsidRDefault="008027E9" w:rsidP="00ED4EFF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B8362C">
              <w:rPr>
                <w:color w:val="000000"/>
                <w:szCs w:val="24"/>
              </w:rPr>
              <w:t>ore</w:t>
            </w:r>
          </w:p>
        </w:tc>
      </w:tr>
      <w:tr w:rsidR="00392608" w:rsidRPr="00B8362C" w14:paraId="2996A218" w14:textId="77777777" w:rsidTr="0070094C">
        <w:tc>
          <w:tcPr>
            <w:tcW w:w="9378" w:type="dxa"/>
            <w:gridSpan w:val="5"/>
            <w:shd w:val="clear" w:color="auto" w:fill="auto"/>
          </w:tcPr>
          <w:p w14:paraId="06188E58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 xml:space="preserve">Studiul după manual, suport de curs, bibliografie </w:t>
            </w:r>
            <w:r w:rsidR="00ED4EFF" w:rsidRPr="00B8362C">
              <w:rPr>
                <w:szCs w:val="24"/>
              </w:rPr>
              <w:t>ș</w:t>
            </w:r>
            <w:r w:rsidRPr="00B8362C">
              <w:rPr>
                <w:szCs w:val="24"/>
              </w:rPr>
              <w:t>i noti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77198881" w14:textId="77777777" w:rsidR="00392608" w:rsidRPr="00B8362C" w:rsidRDefault="002947F0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14</w:t>
            </w:r>
          </w:p>
        </w:tc>
      </w:tr>
      <w:tr w:rsidR="00392608" w:rsidRPr="00B8362C" w14:paraId="55CCD5D3" w14:textId="77777777" w:rsidTr="0070094C">
        <w:tc>
          <w:tcPr>
            <w:tcW w:w="9378" w:type="dxa"/>
            <w:gridSpan w:val="5"/>
            <w:shd w:val="clear" w:color="auto" w:fill="auto"/>
          </w:tcPr>
          <w:p w14:paraId="12D5357C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 xml:space="preserve">Documentare suplimentară în bibliotecă, pe platformele electronice de specialitate </w:t>
            </w:r>
            <w:r w:rsidR="00ED4EFF" w:rsidRPr="00B8362C">
              <w:rPr>
                <w:szCs w:val="24"/>
              </w:rPr>
              <w:t>ș</w:t>
            </w:r>
            <w:r w:rsidRPr="00B8362C">
              <w:rPr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18718375" w14:textId="77777777" w:rsidR="00392608" w:rsidRPr="00B8362C" w:rsidRDefault="002947F0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color w:val="000000"/>
                <w:szCs w:val="24"/>
              </w:rPr>
              <w:t>10</w:t>
            </w:r>
          </w:p>
        </w:tc>
      </w:tr>
      <w:tr w:rsidR="00392608" w:rsidRPr="00B8362C" w14:paraId="2E365A36" w14:textId="77777777" w:rsidTr="0070094C">
        <w:tc>
          <w:tcPr>
            <w:tcW w:w="9378" w:type="dxa"/>
            <w:gridSpan w:val="5"/>
            <w:shd w:val="clear" w:color="auto" w:fill="auto"/>
          </w:tcPr>
          <w:p w14:paraId="2E33F3F1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 xml:space="preserve">Pregătire </w:t>
            </w:r>
            <w:proofErr w:type="spellStart"/>
            <w:r w:rsidRPr="00B8362C">
              <w:rPr>
                <w:szCs w:val="24"/>
              </w:rPr>
              <w:t>seminarii</w:t>
            </w:r>
            <w:proofErr w:type="spellEnd"/>
            <w:r w:rsidRPr="00B8362C">
              <w:rPr>
                <w:szCs w:val="24"/>
              </w:rPr>
              <w:t xml:space="preserve">/laboratoare, teme, referate, portofolii </w:t>
            </w:r>
            <w:r w:rsidR="00ED4EFF" w:rsidRPr="00B8362C">
              <w:rPr>
                <w:szCs w:val="24"/>
              </w:rPr>
              <w:t>ș</w:t>
            </w:r>
            <w:r w:rsidRPr="00B8362C">
              <w:rPr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1A223ACC" w14:textId="77777777" w:rsidR="00392608" w:rsidRPr="00B8362C" w:rsidRDefault="002947F0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color w:val="000000"/>
                <w:szCs w:val="24"/>
              </w:rPr>
              <w:t>14</w:t>
            </w:r>
          </w:p>
        </w:tc>
      </w:tr>
      <w:tr w:rsidR="00392608" w:rsidRPr="00B8362C" w14:paraId="5DBB18A0" w14:textId="77777777" w:rsidTr="0070094C">
        <w:tc>
          <w:tcPr>
            <w:tcW w:w="9378" w:type="dxa"/>
            <w:gridSpan w:val="5"/>
            <w:shd w:val="clear" w:color="auto" w:fill="auto"/>
          </w:tcPr>
          <w:p w14:paraId="762F82A2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B8362C">
              <w:rPr>
                <w:szCs w:val="24"/>
              </w:rPr>
              <w:t>Tutoriat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17B389D3" w14:textId="77777777" w:rsidR="00392608" w:rsidRPr="00B8362C" w:rsidRDefault="002947F0" w:rsidP="003B0930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color w:val="000000"/>
                <w:szCs w:val="24"/>
              </w:rPr>
              <w:t>5</w:t>
            </w:r>
          </w:p>
        </w:tc>
      </w:tr>
      <w:tr w:rsidR="00392608" w:rsidRPr="00B8362C" w14:paraId="330FBB60" w14:textId="77777777" w:rsidTr="0070094C">
        <w:tc>
          <w:tcPr>
            <w:tcW w:w="9378" w:type="dxa"/>
            <w:gridSpan w:val="5"/>
            <w:shd w:val="clear" w:color="auto" w:fill="auto"/>
          </w:tcPr>
          <w:p w14:paraId="6DAC9C12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11EC589A" w14:textId="77777777" w:rsidR="00392608" w:rsidRPr="00B8362C" w:rsidRDefault="002947F0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color w:val="000000"/>
                <w:szCs w:val="24"/>
              </w:rPr>
              <w:t>2</w:t>
            </w:r>
          </w:p>
        </w:tc>
      </w:tr>
      <w:tr w:rsidR="00392608" w:rsidRPr="00B8362C" w14:paraId="46F36DD6" w14:textId="77777777" w:rsidTr="0070094C">
        <w:tc>
          <w:tcPr>
            <w:tcW w:w="9378" w:type="dxa"/>
            <w:gridSpan w:val="5"/>
            <w:shd w:val="clear" w:color="auto" w:fill="auto"/>
          </w:tcPr>
          <w:p w14:paraId="7D942AE3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Alte activită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383E3E93" w14:textId="77777777" w:rsidR="00392608" w:rsidRPr="00B8362C" w:rsidRDefault="002947F0" w:rsidP="00ED4EFF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</w:rPr>
            </w:pPr>
            <w:r w:rsidRPr="00B8362C">
              <w:rPr>
                <w:rFonts w:eastAsia="Times New Roman"/>
                <w:color w:val="000000"/>
                <w:szCs w:val="24"/>
              </w:rPr>
              <w:t>2</w:t>
            </w:r>
          </w:p>
        </w:tc>
      </w:tr>
      <w:tr w:rsidR="00392608" w:rsidRPr="00B8362C" w14:paraId="03EC41A9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03C97BD2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639FC8EE" w14:textId="77777777" w:rsidR="00392608" w:rsidRPr="00B8362C" w:rsidRDefault="002947F0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47</w:t>
            </w:r>
          </w:p>
        </w:tc>
      </w:tr>
      <w:tr w:rsidR="00392608" w:rsidRPr="00B8362C" w14:paraId="37D28AE5" w14:textId="77777777" w:rsidTr="0070094C">
        <w:trPr>
          <w:gridAfter w:val="4"/>
          <w:wAfter w:w="5670" w:type="dxa"/>
          <w:trHeight w:val="422"/>
        </w:trPr>
        <w:tc>
          <w:tcPr>
            <w:tcW w:w="3888" w:type="dxa"/>
            <w:shd w:val="clear" w:color="auto" w:fill="auto"/>
          </w:tcPr>
          <w:p w14:paraId="199F92CA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19CF112C" w14:textId="77777777" w:rsidR="00392608" w:rsidRPr="00B8362C" w:rsidRDefault="00DA16EC" w:rsidP="00AD4F34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 xml:space="preserve">   </w:t>
            </w:r>
            <w:r w:rsidR="00B8362C">
              <w:rPr>
                <w:szCs w:val="24"/>
              </w:rPr>
              <w:t>75</w:t>
            </w:r>
          </w:p>
        </w:tc>
      </w:tr>
      <w:tr w:rsidR="00392608" w:rsidRPr="00B8362C" w14:paraId="57FCD7C9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232738BA" w14:textId="77777777" w:rsidR="0039260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32B800A0" w14:textId="77777777" w:rsidR="00392608" w:rsidRPr="00B8362C" w:rsidRDefault="00AD4F34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3</w:t>
            </w:r>
          </w:p>
        </w:tc>
      </w:tr>
    </w:tbl>
    <w:p w14:paraId="19EF15CF" w14:textId="77777777" w:rsidR="008027E9" w:rsidRPr="00B8362C" w:rsidRDefault="008027E9" w:rsidP="00ED4EFF">
      <w:pPr>
        <w:spacing w:after="0" w:line="240" w:lineRule="auto"/>
        <w:contextualSpacing/>
        <w:rPr>
          <w:szCs w:val="24"/>
        </w:rPr>
      </w:pPr>
    </w:p>
    <w:p w14:paraId="04246D3C" w14:textId="77777777" w:rsidR="008027E9" w:rsidRPr="00B8362C" w:rsidRDefault="008027E9" w:rsidP="00ED4EFF">
      <w:pPr>
        <w:spacing w:after="0" w:line="240" w:lineRule="auto"/>
        <w:contextualSpacing/>
        <w:rPr>
          <w:szCs w:val="24"/>
        </w:rPr>
      </w:pPr>
      <w:r w:rsidRPr="00B8362C">
        <w:rPr>
          <w:b/>
          <w:szCs w:val="24"/>
        </w:rPr>
        <w:t>4. Precondi</w:t>
      </w:r>
      <w:r w:rsidR="00850029" w:rsidRPr="00B8362C">
        <w:rPr>
          <w:b/>
          <w:szCs w:val="24"/>
        </w:rPr>
        <w:t>ț</w:t>
      </w:r>
      <w:r w:rsidRPr="00B8362C">
        <w:rPr>
          <w:b/>
          <w:szCs w:val="24"/>
        </w:rPr>
        <w:t xml:space="preserve">ii </w:t>
      </w:r>
      <w:r w:rsidRPr="00B8362C">
        <w:rPr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B8362C" w14:paraId="3356E8E7" w14:textId="77777777" w:rsidTr="00392608">
        <w:tc>
          <w:tcPr>
            <w:tcW w:w="3888" w:type="dxa"/>
          </w:tcPr>
          <w:p w14:paraId="047F51C5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4.1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2370A42C" w14:textId="77777777" w:rsidR="008027E9" w:rsidRPr="00B8362C" w:rsidRDefault="008027E9" w:rsidP="00ED4EFF">
            <w:pPr>
              <w:spacing w:after="0" w:line="240" w:lineRule="auto"/>
              <w:ind w:left="284"/>
              <w:contextualSpacing/>
              <w:rPr>
                <w:szCs w:val="24"/>
              </w:rPr>
            </w:pPr>
          </w:p>
        </w:tc>
      </w:tr>
      <w:tr w:rsidR="008027E9" w:rsidRPr="00B8362C" w14:paraId="0B454275" w14:textId="77777777" w:rsidTr="00392608">
        <w:tc>
          <w:tcPr>
            <w:tcW w:w="3888" w:type="dxa"/>
          </w:tcPr>
          <w:p w14:paraId="2831B33F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4.2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de competen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>e</w:t>
            </w:r>
          </w:p>
        </w:tc>
        <w:tc>
          <w:tcPr>
            <w:tcW w:w="6480" w:type="dxa"/>
          </w:tcPr>
          <w:p w14:paraId="15B63CC0" w14:textId="77777777" w:rsidR="008027E9" w:rsidRPr="00B8362C" w:rsidRDefault="00392608" w:rsidP="00FE1057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Utilizarea adecvată a conceptelor în studiul</w:t>
            </w:r>
            <w:r w:rsidR="00FA444F">
              <w:rPr>
                <w:rFonts w:eastAsia="Times New Roman"/>
                <w:szCs w:val="24"/>
              </w:rPr>
              <w:t xml:space="preserve"> </w:t>
            </w:r>
            <w:r w:rsidR="00FE1057" w:rsidRPr="00B8362C">
              <w:rPr>
                <w:rFonts w:eastAsia="Times New Roman"/>
                <w:szCs w:val="24"/>
              </w:rPr>
              <w:t>foneticii</w:t>
            </w:r>
            <w:r w:rsidRPr="00B8362C">
              <w:rPr>
                <w:rFonts w:eastAsia="Times New Roman"/>
                <w:szCs w:val="24"/>
              </w:rPr>
              <w:t xml:space="preserve">. Se vor face referiri la fonetica, </w:t>
            </w:r>
            <w:r w:rsidR="00FE1057" w:rsidRPr="00B8362C">
              <w:rPr>
                <w:rFonts w:eastAsia="Times New Roman"/>
                <w:szCs w:val="24"/>
              </w:rPr>
              <w:t xml:space="preserve">fonologia </w:t>
            </w:r>
            <w:r w:rsidRPr="00B8362C">
              <w:rPr>
                <w:rFonts w:eastAsia="Times New Roman"/>
                <w:szCs w:val="24"/>
              </w:rPr>
              <w:t xml:space="preserve">limbii </w:t>
            </w:r>
            <w:r w:rsidR="00FE1057" w:rsidRPr="00B8362C">
              <w:rPr>
                <w:rFonts w:eastAsia="Times New Roman"/>
                <w:szCs w:val="24"/>
              </w:rPr>
              <w:t xml:space="preserve">române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="00FE1057" w:rsidRPr="00B8362C">
              <w:rPr>
                <w:rFonts w:eastAsia="Times New Roman"/>
                <w:szCs w:val="24"/>
              </w:rPr>
              <w:t>i a limbii maghiare</w:t>
            </w:r>
            <w:r w:rsidRPr="00B8362C">
              <w:rPr>
                <w:rFonts w:eastAsia="Times New Roman"/>
                <w:szCs w:val="24"/>
              </w:rPr>
              <w:t>, în general.</w:t>
            </w:r>
          </w:p>
        </w:tc>
      </w:tr>
    </w:tbl>
    <w:p w14:paraId="7B133886" w14:textId="77777777" w:rsidR="009D4FD8" w:rsidRPr="00B8362C" w:rsidRDefault="009D4FD8" w:rsidP="00ED4EFF">
      <w:pPr>
        <w:spacing w:after="0" w:line="240" w:lineRule="auto"/>
        <w:contextualSpacing/>
        <w:rPr>
          <w:b/>
          <w:szCs w:val="24"/>
        </w:rPr>
      </w:pPr>
    </w:p>
    <w:p w14:paraId="2B6C6B76" w14:textId="77777777" w:rsidR="008027E9" w:rsidRPr="00B8362C" w:rsidRDefault="008027E9" w:rsidP="00ED4EFF">
      <w:pPr>
        <w:spacing w:after="0" w:line="240" w:lineRule="auto"/>
        <w:contextualSpacing/>
        <w:rPr>
          <w:szCs w:val="24"/>
        </w:rPr>
      </w:pPr>
      <w:r w:rsidRPr="00B8362C">
        <w:rPr>
          <w:b/>
          <w:szCs w:val="24"/>
        </w:rPr>
        <w:t>5. Condi</w:t>
      </w:r>
      <w:r w:rsidR="00850029" w:rsidRPr="00B8362C">
        <w:rPr>
          <w:b/>
          <w:szCs w:val="24"/>
        </w:rPr>
        <w:t>ț</w:t>
      </w:r>
      <w:r w:rsidRPr="00B8362C">
        <w:rPr>
          <w:b/>
          <w:szCs w:val="24"/>
        </w:rPr>
        <w:t>ii</w:t>
      </w:r>
      <w:r w:rsidRPr="00B8362C">
        <w:rPr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027E9" w:rsidRPr="00B8362C" w14:paraId="7BF7F84F" w14:textId="77777777" w:rsidTr="00392608">
        <w:tc>
          <w:tcPr>
            <w:tcW w:w="3896" w:type="dxa"/>
          </w:tcPr>
          <w:p w14:paraId="79634E3A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5.1</w:t>
            </w:r>
            <w:r w:rsidR="00BF122D" w:rsidRPr="00B8362C">
              <w:rPr>
                <w:szCs w:val="24"/>
              </w:rPr>
              <w:t>.</w:t>
            </w:r>
            <w:r w:rsidR="00392608" w:rsidRPr="00B8362C">
              <w:rPr>
                <w:szCs w:val="24"/>
              </w:rPr>
              <w:t xml:space="preserve"> </w:t>
            </w:r>
            <w:r w:rsidRPr="00B8362C">
              <w:rPr>
                <w:szCs w:val="24"/>
              </w:rPr>
              <w:t xml:space="preserve">De </w:t>
            </w:r>
            <w:r w:rsidR="00392608" w:rsidRPr="00B8362C">
              <w:rPr>
                <w:szCs w:val="24"/>
              </w:rPr>
              <w:t>desfă</w:t>
            </w:r>
            <w:r w:rsidR="00ED4EFF" w:rsidRPr="00B8362C">
              <w:rPr>
                <w:szCs w:val="24"/>
              </w:rPr>
              <w:t>ș</w:t>
            </w:r>
            <w:r w:rsidR="00392608" w:rsidRPr="00B8362C">
              <w:rPr>
                <w:szCs w:val="24"/>
              </w:rPr>
              <w:t>urare</w:t>
            </w:r>
            <w:r w:rsidRPr="00B8362C">
              <w:rPr>
                <w:szCs w:val="24"/>
              </w:rPr>
              <w:t xml:space="preserve"> a cursului</w:t>
            </w:r>
          </w:p>
        </w:tc>
        <w:tc>
          <w:tcPr>
            <w:tcW w:w="6472" w:type="dxa"/>
          </w:tcPr>
          <w:p w14:paraId="71BD0865" w14:textId="77777777" w:rsidR="008027E9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Sală cu echipament IT</w:t>
            </w:r>
            <w:r w:rsidR="00ED4EFF" w:rsidRPr="00B8362C">
              <w:rPr>
                <w:rFonts w:eastAsia="Times New Roman"/>
                <w:szCs w:val="24"/>
              </w:rPr>
              <w:t>, videoproiector, tablă</w:t>
            </w:r>
            <w:r w:rsidRPr="00B8362C">
              <w:rPr>
                <w:rFonts w:eastAsia="Times New Roman"/>
                <w:szCs w:val="24"/>
              </w:rPr>
              <w:t>.</w:t>
            </w:r>
          </w:p>
        </w:tc>
      </w:tr>
      <w:tr w:rsidR="008027E9" w:rsidRPr="00B8362C" w14:paraId="7DA2F19F" w14:textId="77777777" w:rsidTr="00392608">
        <w:tc>
          <w:tcPr>
            <w:tcW w:w="3896" w:type="dxa"/>
          </w:tcPr>
          <w:p w14:paraId="72FDE502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5.2</w:t>
            </w:r>
            <w:r w:rsidR="00E3215E" w:rsidRPr="00B8362C">
              <w:rPr>
                <w:szCs w:val="24"/>
              </w:rPr>
              <w:t>.</w:t>
            </w:r>
            <w:r w:rsidR="00392608" w:rsidRPr="00B8362C">
              <w:rPr>
                <w:szCs w:val="24"/>
              </w:rPr>
              <w:t xml:space="preserve"> </w:t>
            </w:r>
            <w:r w:rsidRPr="00B8362C">
              <w:rPr>
                <w:szCs w:val="24"/>
              </w:rPr>
              <w:t xml:space="preserve">De </w:t>
            </w:r>
            <w:r w:rsidR="00392608" w:rsidRPr="00B8362C">
              <w:rPr>
                <w:szCs w:val="24"/>
              </w:rPr>
              <w:t>desfă</w:t>
            </w:r>
            <w:r w:rsidR="00ED4EFF" w:rsidRPr="00B8362C">
              <w:rPr>
                <w:szCs w:val="24"/>
              </w:rPr>
              <w:t>ș</w:t>
            </w:r>
            <w:r w:rsidR="00392608" w:rsidRPr="00B8362C">
              <w:rPr>
                <w:szCs w:val="24"/>
              </w:rPr>
              <w:t>urare</w:t>
            </w:r>
            <w:r w:rsidRPr="00B8362C">
              <w:rPr>
                <w:szCs w:val="24"/>
              </w:rPr>
              <w:t xml:space="preserve"> a </w:t>
            </w:r>
            <w:r w:rsidR="00392608" w:rsidRPr="00B8362C">
              <w:rPr>
                <w:szCs w:val="24"/>
              </w:rPr>
              <w:t>seminarului</w:t>
            </w:r>
          </w:p>
        </w:tc>
        <w:tc>
          <w:tcPr>
            <w:tcW w:w="6472" w:type="dxa"/>
          </w:tcPr>
          <w:p w14:paraId="114776BD" w14:textId="77777777" w:rsidR="008027E9" w:rsidRPr="00B8362C" w:rsidRDefault="00ED4EFF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Sală cu echipament IT, videoproiector, tablă.</w:t>
            </w:r>
          </w:p>
        </w:tc>
      </w:tr>
    </w:tbl>
    <w:p w14:paraId="6F1C4D1B" w14:textId="77777777" w:rsidR="00ED4EFF" w:rsidRPr="00B8362C" w:rsidRDefault="00ED4EFF" w:rsidP="00ED4EFF">
      <w:pPr>
        <w:spacing w:after="0" w:line="240" w:lineRule="auto"/>
        <w:contextualSpacing/>
        <w:rPr>
          <w:b/>
          <w:szCs w:val="24"/>
        </w:rPr>
      </w:pPr>
    </w:p>
    <w:p w14:paraId="2BC6F7D3" w14:textId="77777777" w:rsidR="008027E9" w:rsidRPr="00B8362C" w:rsidRDefault="00ED4EFF" w:rsidP="00ED4EFF">
      <w:pPr>
        <w:spacing w:after="0" w:line="240" w:lineRule="auto"/>
        <w:contextualSpacing/>
        <w:rPr>
          <w:b/>
          <w:szCs w:val="24"/>
        </w:rPr>
      </w:pPr>
      <w:r w:rsidRPr="00B8362C">
        <w:rPr>
          <w:b/>
          <w:szCs w:val="24"/>
        </w:rPr>
        <w:br w:type="page"/>
      </w:r>
      <w:r w:rsidR="008027E9" w:rsidRPr="00B8362C">
        <w:rPr>
          <w:b/>
          <w:szCs w:val="24"/>
        </w:rPr>
        <w:lastRenderedPageBreak/>
        <w:t>6. Competen</w:t>
      </w:r>
      <w:r w:rsidR="00850029" w:rsidRPr="00B8362C">
        <w:rPr>
          <w:b/>
          <w:szCs w:val="24"/>
        </w:rPr>
        <w:t>ț</w:t>
      </w:r>
      <w:r w:rsidR="008027E9" w:rsidRPr="00B8362C">
        <w:rPr>
          <w:b/>
          <w:szCs w:val="24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B8362C" w14:paraId="77A6A49D" w14:textId="77777777" w:rsidTr="00034EF3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0B1E2C9A" w14:textId="77777777" w:rsidR="00392608" w:rsidRPr="00B8362C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</w:rPr>
            </w:pPr>
            <w:r w:rsidRPr="00B8362C">
              <w:rPr>
                <w:b/>
                <w:szCs w:val="24"/>
              </w:rPr>
              <w:t>Competen</w:t>
            </w:r>
            <w:r w:rsidR="00850029" w:rsidRPr="00B8362C">
              <w:rPr>
                <w:b/>
                <w:szCs w:val="24"/>
              </w:rPr>
              <w:t>ț</w:t>
            </w:r>
            <w:r w:rsidRPr="00B8362C">
              <w:rPr>
                <w:b/>
                <w:szCs w:val="24"/>
              </w:rPr>
              <w:t xml:space="preserve">e </w:t>
            </w:r>
          </w:p>
          <w:p w14:paraId="1FA1C658" w14:textId="77777777" w:rsidR="008027E9" w:rsidRPr="00B8362C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</w:rPr>
            </w:pPr>
            <w:r w:rsidRPr="00B8362C">
              <w:rPr>
                <w:b/>
                <w:szCs w:val="24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1C42F2DD" w14:textId="77777777" w:rsidR="00392608" w:rsidRPr="00B8362C" w:rsidRDefault="00392608" w:rsidP="00ED4EFF">
            <w:pPr>
              <w:spacing w:after="0" w:line="240" w:lineRule="auto"/>
              <w:contextualSpacing/>
              <w:rPr>
                <w:rFonts w:eastAsia="Times New Roman"/>
                <w:szCs w:val="24"/>
              </w:rPr>
            </w:pPr>
            <w:r w:rsidRPr="00B8362C">
              <w:rPr>
                <w:rFonts w:eastAsia="Times New Roman"/>
                <w:b/>
                <w:szCs w:val="24"/>
              </w:rPr>
              <w:t>C1.2</w:t>
            </w:r>
            <w:r w:rsidRPr="00B8362C">
              <w:rPr>
                <w:rFonts w:eastAsia="Times New Roman"/>
                <w:szCs w:val="24"/>
              </w:rPr>
              <w:t xml:space="preserve"> Utilizarea aparatului conceptual specific domeniului pentru explicarea fenomenelor </w:t>
            </w:r>
            <w:proofErr w:type="spellStart"/>
            <w:r w:rsidR="00FE1057" w:rsidRPr="00B8362C">
              <w:rPr>
                <w:rFonts w:eastAsia="Times New Roman"/>
                <w:szCs w:val="24"/>
              </w:rPr>
              <w:t>fonetico</w:t>
            </w:r>
            <w:proofErr w:type="spellEnd"/>
            <w:r w:rsidR="00FE1057" w:rsidRPr="00B8362C">
              <w:rPr>
                <w:rFonts w:eastAsia="Times New Roman"/>
                <w:szCs w:val="24"/>
              </w:rPr>
              <w:t xml:space="preserve">-fonologice </w:t>
            </w:r>
            <w:r w:rsidRPr="00B8362C">
              <w:rPr>
                <w:rFonts w:eastAsia="Times New Roman"/>
                <w:szCs w:val="24"/>
              </w:rPr>
              <w:t xml:space="preserve">fundamentale specifice </w:t>
            </w:r>
            <w:r w:rsidR="00ED4EFF" w:rsidRPr="00B8362C">
              <w:rPr>
                <w:rFonts w:eastAsia="Times New Roman"/>
                <w:szCs w:val="24"/>
              </w:rPr>
              <w:t>domeniului</w:t>
            </w:r>
            <w:r w:rsidR="00FE1057" w:rsidRPr="00B8362C">
              <w:rPr>
                <w:rFonts w:eastAsia="Times New Roman"/>
                <w:szCs w:val="24"/>
              </w:rPr>
              <w:t xml:space="preserve"> Fonetică</w:t>
            </w:r>
            <w:r w:rsidR="00ED4EFF" w:rsidRPr="00B8362C">
              <w:rPr>
                <w:rFonts w:eastAsia="Times New Roman"/>
                <w:szCs w:val="24"/>
              </w:rPr>
              <w:t>.</w:t>
            </w:r>
          </w:p>
          <w:p w14:paraId="4F6BDA68" w14:textId="77777777" w:rsidR="00666848" w:rsidRPr="00B8362C" w:rsidRDefault="00392608" w:rsidP="00ED4EFF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B8362C">
              <w:rPr>
                <w:rFonts w:ascii="Times New Roman" w:hAnsi="Times New Roman"/>
                <w:b/>
                <w:szCs w:val="24"/>
                <w:lang w:val="ro-RO"/>
              </w:rPr>
              <w:t>C5.2</w:t>
            </w:r>
            <w:r w:rsidRPr="00B8362C">
              <w:rPr>
                <w:rFonts w:ascii="Times New Roman" w:hAnsi="Times New Roman"/>
                <w:szCs w:val="24"/>
                <w:lang w:val="ro-RO"/>
              </w:rPr>
              <w:t xml:space="preserve"> Utilizarea no</w:t>
            </w:r>
            <w:r w:rsidR="00850029" w:rsidRPr="00B8362C">
              <w:rPr>
                <w:rFonts w:ascii="Times New Roman" w:hAnsi="Times New Roman"/>
                <w:szCs w:val="24"/>
                <w:lang w:val="ro-RO"/>
              </w:rPr>
              <w:t>ț</w:t>
            </w:r>
            <w:r w:rsidRPr="00B8362C">
              <w:rPr>
                <w:rFonts w:ascii="Times New Roman" w:hAnsi="Times New Roman"/>
                <w:szCs w:val="24"/>
                <w:lang w:val="ro-RO"/>
              </w:rPr>
              <w:t xml:space="preserve">iunilor, conceptelor respective pentru identificarea </w:t>
            </w:r>
            <w:r w:rsidR="00ED4EFF" w:rsidRPr="00B8362C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B8362C">
              <w:rPr>
                <w:rFonts w:ascii="Times New Roman" w:hAnsi="Times New Roman"/>
                <w:szCs w:val="24"/>
                <w:lang w:val="ro-RO"/>
              </w:rPr>
              <w:t xml:space="preserve">i interpretarea unor chestiuni care pot afecta comunicarea profesională </w:t>
            </w:r>
            <w:r w:rsidR="00ED4EFF" w:rsidRPr="00B8362C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B8362C">
              <w:rPr>
                <w:rFonts w:ascii="Times New Roman" w:hAnsi="Times New Roman"/>
                <w:szCs w:val="24"/>
                <w:lang w:val="ro-RO"/>
              </w:rPr>
              <w:t>i institu</w:t>
            </w:r>
            <w:r w:rsidR="00850029" w:rsidRPr="00B8362C">
              <w:rPr>
                <w:rFonts w:ascii="Times New Roman" w:hAnsi="Times New Roman"/>
                <w:szCs w:val="24"/>
                <w:lang w:val="ro-RO"/>
              </w:rPr>
              <w:t>ț</w:t>
            </w:r>
            <w:r w:rsidRPr="00B8362C">
              <w:rPr>
                <w:rFonts w:ascii="Times New Roman" w:hAnsi="Times New Roman"/>
                <w:szCs w:val="24"/>
                <w:lang w:val="ro-RO"/>
              </w:rPr>
              <w:t xml:space="preserve">ională, atât în scris, cât </w:t>
            </w:r>
            <w:r w:rsidR="00ED4EFF" w:rsidRPr="00B8362C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B8362C">
              <w:rPr>
                <w:rFonts w:ascii="Times New Roman" w:hAnsi="Times New Roman"/>
                <w:szCs w:val="24"/>
                <w:lang w:val="ro-RO"/>
              </w:rPr>
              <w:t>i la nivel oral.</w:t>
            </w:r>
          </w:p>
        </w:tc>
      </w:tr>
      <w:tr w:rsidR="008027E9" w:rsidRPr="00B8362C" w14:paraId="3284B5B1" w14:textId="77777777" w:rsidTr="00034EF3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4F061D43" w14:textId="77777777" w:rsidR="008027E9" w:rsidRPr="00B8362C" w:rsidRDefault="008027E9" w:rsidP="00ED4EFF">
            <w:pPr>
              <w:spacing w:after="0" w:line="240" w:lineRule="auto"/>
              <w:ind w:left="113" w:right="113"/>
              <w:contextualSpacing/>
              <w:rPr>
                <w:b/>
                <w:szCs w:val="24"/>
              </w:rPr>
            </w:pPr>
            <w:r w:rsidRPr="00B8362C">
              <w:rPr>
                <w:b/>
                <w:szCs w:val="24"/>
              </w:rPr>
              <w:t>Competen</w:t>
            </w:r>
            <w:r w:rsidR="00850029" w:rsidRPr="00B8362C">
              <w:rPr>
                <w:b/>
                <w:szCs w:val="24"/>
              </w:rPr>
              <w:t>ț</w:t>
            </w:r>
            <w:r w:rsidRPr="00B8362C">
              <w:rPr>
                <w:b/>
                <w:szCs w:val="24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389D617E" w14:textId="77777777" w:rsidR="00392608" w:rsidRPr="00B8362C" w:rsidRDefault="00392608" w:rsidP="00ED4EFF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szCs w:val="24"/>
              </w:rPr>
            </w:pPr>
            <w:r w:rsidRPr="00B8362C">
              <w:rPr>
                <w:rFonts w:eastAsia="Times New Roman"/>
                <w:b/>
                <w:szCs w:val="24"/>
              </w:rPr>
              <w:t>CT1, CT2, CT3</w:t>
            </w:r>
            <w:r w:rsidRPr="00B8362C">
              <w:rPr>
                <w:rFonts w:eastAsia="Times New Roman"/>
                <w:szCs w:val="24"/>
              </w:rPr>
              <w:t xml:space="preserve"> - conform grilei RNCIS</w:t>
            </w:r>
          </w:p>
          <w:p w14:paraId="08B1E390" w14:textId="77777777" w:rsidR="00392608" w:rsidRPr="00B8362C" w:rsidRDefault="00392608" w:rsidP="00ED4EFF">
            <w:pPr>
              <w:spacing w:after="0" w:line="240" w:lineRule="auto"/>
              <w:contextualSpacing/>
              <w:jc w:val="both"/>
              <w:rPr>
                <w:rFonts w:eastAsia="Times New Roman"/>
                <w:szCs w:val="24"/>
              </w:rPr>
            </w:pPr>
            <w:r w:rsidRPr="00B8362C">
              <w:rPr>
                <w:rFonts w:eastAsia="Times New Roman"/>
                <w:b/>
                <w:szCs w:val="24"/>
              </w:rPr>
              <w:t>CT1</w:t>
            </w:r>
            <w:r w:rsidRPr="00B8362C">
              <w:rPr>
                <w:rFonts w:eastAsia="Times New Roman"/>
                <w:szCs w:val="24"/>
              </w:rPr>
              <w:t xml:space="preserve">. Gestionarea optimă a sarcinilor profesionale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deprinderea executării lor la termen, în mod riguros, eficient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responsabil; Respectarea normelor de etică specifice domeniului </w:t>
            </w:r>
          </w:p>
          <w:p w14:paraId="2B73B50D" w14:textId="77777777" w:rsidR="00392608" w:rsidRPr="00B8362C" w:rsidRDefault="00392608" w:rsidP="00ED4EFF">
            <w:pPr>
              <w:spacing w:after="0" w:line="240" w:lineRule="auto"/>
              <w:contextualSpacing/>
              <w:jc w:val="both"/>
              <w:rPr>
                <w:rFonts w:eastAsia="Times New Roman"/>
                <w:szCs w:val="24"/>
              </w:rPr>
            </w:pPr>
            <w:r w:rsidRPr="00B8362C">
              <w:rPr>
                <w:rFonts w:eastAsia="Times New Roman"/>
                <w:b/>
                <w:szCs w:val="24"/>
              </w:rPr>
              <w:t>CT2.</w:t>
            </w:r>
            <w:r w:rsidRPr="00B8362C">
              <w:rPr>
                <w:rFonts w:eastAsia="Times New Roman"/>
                <w:szCs w:val="24"/>
              </w:rPr>
              <w:t xml:space="preserve"> Aplicarea tehnicilor de rela</w:t>
            </w:r>
            <w:r w:rsidR="00850029" w:rsidRPr="00B8362C">
              <w:rPr>
                <w:rFonts w:eastAsia="Times New Roman"/>
                <w:szCs w:val="24"/>
              </w:rPr>
              <w:t>ț</w:t>
            </w:r>
            <w:r w:rsidRPr="00B8362C">
              <w:rPr>
                <w:rFonts w:eastAsia="Times New Roman"/>
                <w:szCs w:val="24"/>
              </w:rPr>
              <w:t>ionare în echipă; dezvoltarea capacită</w:t>
            </w:r>
            <w:r w:rsidR="00850029" w:rsidRPr="00B8362C">
              <w:rPr>
                <w:rFonts w:eastAsia="Times New Roman"/>
                <w:szCs w:val="24"/>
              </w:rPr>
              <w:t>ț</w:t>
            </w:r>
            <w:r w:rsidRPr="00B8362C">
              <w:rPr>
                <w:rFonts w:eastAsia="Times New Roman"/>
                <w:szCs w:val="24"/>
              </w:rPr>
              <w:t xml:space="preserve">ilor empatice de comunicare interpersonală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 de asumare de roluri specifice în cadrul muncii în echipă având drept scop eficientizarea activită</w:t>
            </w:r>
            <w:r w:rsidR="00850029" w:rsidRPr="00B8362C">
              <w:rPr>
                <w:rFonts w:eastAsia="Times New Roman"/>
                <w:szCs w:val="24"/>
              </w:rPr>
              <w:t>ț</w:t>
            </w:r>
            <w:r w:rsidRPr="00B8362C">
              <w:rPr>
                <w:rFonts w:eastAsia="Times New Roman"/>
                <w:szCs w:val="24"/>
              </w:rPr>
              <w:t xml:space="preserve">ii grupului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 economisirea resurselor, inclusiv a celor umane</w:t>
            </w:r>
          </w:p>
          <w:p w14:paraId="10F56DDF" w14:textId="77777777" w:rsidR="00666848" w:rsidRPr="00B8362C" w:rsidRDefault="00392608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b/>
                <w:szCs w:val="24"/>
              </w:rPr>
              <w:t>CT3.</w:t>
            </w:r>
            <w:r w:rsidRPr="00B8362C">
              <w:rPr>
                <w:rFonts w:eastAsia="Times New Roman"/>
                <w:szCs w:val="24"/>
              </w:rPr>
              <w:t xml:space="preserve"> Identificarea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utilizarea unor metode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 tehnici eficiente de învă</w:t>
            </w:r>
            <w:r w:rsidR="00850029" w:rsidRPr="00B8362C">
              <w:rPr>
                <w:rFonts w:eastAsia="Times New Roman"/>
                <w:szCs w:val="24"/>
              </w:rPr>
              <w:t>ț</w:t>
            </w:r>
            <w:r w:rsidRPr="00B8362C">
              <w:rPr>
                <w:rFonts w:eastAsia="Times New Roman"/>
                <w:szCs w:val="24"/>
              </w:rPr>
              <w:t>are; con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tientizarea motiva</w:t>
            </w:r>
            <w:r w:rsidR="00850029" w:rsidRPr="00B8362C">
              <w:rPr>
                <w:rFonts w:eastAsia="Times New Roman"/>
                <w:szCs w:val="24"/>
              </w:rPr>
              <w:t>ț</w:t>
            </w:r>
            <w:r w:rsidRPr="00B8362C">
              <w:rPr>
                <w:rFonts w:eastAsia="Times New Roman"/>
                <w:szCs w:val="24"/>
              </w:rPr>
              <w:t xml:space="preserve">iilor extrinseci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 intrinseci ale învă</w:t>
            </w:r>
            <w:r w:rsidR="00850029" w:rsidRPr="00B8362C">
              <w:rPr>
                <w:rFonts w:eastAsia="Times New Roman"/>
                <w:szCs w:val="24"/>
              </w:rPr>
              <w:t>ț</w:t>
            </w:r>
            <w:r w:rsidRPr="00B8362C">
              <w:rPr>
                <w:rFonts w:eastAsia="Times New Roman"/>
                <w:szCs w:val="24"/>
              </w:rPr>
              <w:t>ării continue</w:t>
            </w:r>
          </w:p>
        </w:tc>
      </w:tr>
    </w:tbl>
    <w:p w14:paraId="283B0B30" w14:textId="77777777" w:rsidR="00BF122D" w:rsidRPr="00B8362C" w:rsidRDefault="00BF122D" w:rsidP="00ED4EFF">
      <w:pPr>
        <w:spacing w:after="0" w:line="240" w:lineRule="auto"/>
        <w:contextualSpacing/>
        <w:rPr>
          <w:b/>
          <w:szCs w:val="24"/>
        </w:rPr>
      </w:pPr>
    </w:p>
    <w:p w14:paraId="7C28F9A4" w14:textId="77777777" w:rsidR="008027E9" w:rsidRPr="00B8362C" w:rsidRDefault="008027E9" w:rsidP="00ED4EFF">
      <w:pPr>
        <w:spacing w:after="0" w:line="240" w:lineRule="auto"/>
        <w:contextualSpacing/>
        <w:rPr>
          <w:szCs w:val="24"/>
        </w:rPr>
      </w:pPr>
      <w:r w:rsidRPr="00B8362C">
        <w:rPr>
          <w:b/>
          <w:szCs w:val="24"/>
        </w:rPr>
        <w:t>7. Obiectivele disciplinei</w:t>
      </w:r>
      <w:r w:rsidRPr="00B8362C">
        <w:rPr>
          <w:szCs w:val="24"/>
        </w:rPr>
        <w:t xml:space="preserve"> (reie</w:t>
      </w:r>
      <w:r w:rsidR="00ED4EFF" w:rsidRPr="00B8362C">
        <w:rPr>
          <w:szCs w:val="24"/>
        </w:rPr>
        <w:t>ș</w:t>
      </w:r>
      <w:r w:rsidRPr="00B8362C">
        <w:rPr>
          <w:szCs w:val="24"/>
        </w:rPr>
        <w:t>ind din grila competen</w:t>
      </w:r>
      <w:r w:rsidR="00850029" w:rsidRPr="00B8362C">
        <w:rPr>
          <w:szCs w:val="24"/>
        </w:rPr>
        <w:t>ț</w:t>
      </w:r>
      <w:r w:rsidRPr="00B8362C">
        <w:rPr>
          <w:szCs w:val="24"/>
        </w:rPr>
        <w:t>elor acumulate)</w:t>
      </w:r>
    </w:p>
    <w:tbl>
      <w:tblPr>
        <w:tblpPr w:leftFromText="180" w:rightFromText="180" w:vertAnchor="text" w:horzAnchor="margin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5"/>
        <w:gridCol w:w="6661"/>
      </w:tblGrid>
      <w:tr w:rsidR="008027E9" w:rsidRPr="00B8362C" w14:paraId="435959F9" w14:textId="77777777" w:rsidTr="006746F6">
        <w:tc>
          <w:tcPr>
            <w:tcW w:w="3888" w:type="dxa"/>
            <w:shd w:val="clear" w:color="auto" w:fill="auto"/>
          </w:tcPr>
          <w:p w14:paraId="4AFDF42D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7.1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0B8D35E5" w14:textId="77777777" w:rsidR="008027E9" w:rsidRPr="00B8362C" w:rsidRDefault="00392608" w:rsidP="00FE105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Con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tientizarea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folosirea corectă a caracteristicilor </w:t>
            </w:r>
            <w:r w:rsidR="00FE1057" w:rsidRPr="00B8362C">
              <w:rPr>
                <w:rFonts w:eastAsia="Times New Roman"/>
                <w:szCs w:val="24"/>
              </w:rPr>
              <w:t>fonetice ale limbii române.</w:t>
            </w:r>
          </w:p>
        </w:tc>
      </w:tr>
      <w:tr w:rsidR="008027E9" w:rsidRPr="00B8362C" w14:paraId="1E61F94E" w14:textId="77777777" w:rsidTr="006746F6">
        <w:tc>
          <w:tcPr>
            <w:tcW w:w="3888" w:type="dxa"/>
            <w:shd w:val="clear" w:color="auto" w:fill="auto"/>
          </w:tcPr>
          <w:p w14:paraId="55DD7FBF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7.2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2D7A9782" w14:textId="77777777" w:rsidR="00850029" w:rsidRPr="00B8362C" w:rsidRDefault="00850029" w:rsidP="00ED4EFF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Cs w:val="24"/>
              </w:rPr>
            </w:pPr>
            <w:r w:rsidRPr="00B8362C">
              <w:rPr>
                <w:rFonts w:eastAsia="Times New Roman"/>
                <w:szCs w:val="24"/>
              </w:rPr>
              <w:t xml:space="preserve">Dezvoltarea competenței de identificare a potențialelor dificultăți în folosirea categoriilor funcționale </w:t>
            </w:r>
            <w:r w:rsidR="00FE1057" w:rsidRPr="00B8362C">
              <w:rPr>
                <w:rFonts w:eastAsia="Times New Roman"/>
                <w:szCs w:val="24"/>
              </w:rPr>
              <w:t xml:space="preserve">de litera, fonem, despărțire in silabe, diftong, triftong, hiat </w:t>
            </w:r>
            <w:r w:rsidRPr="00B8362C">
              <w:rPr>
                <w:rFonts w:eastAsia="Times New Roman"/>
                <w:szCs w:val="24"/>
              </w:rPr>
              <w:t>din limba engleză.</w:t>
            </w:r>
          </w:p>
          <w:p w14:paraId="531316E4" w14:textId="77777777" w:rsidR="00D24033" w:rsidRPr="00B8362C" w:rsidRDefault="00850029" w:rsidP="009804E3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Folosirea corectă a</w:t>
            </w:r>
            <w:r w:rsidR="00FE1057" w:rsidRPr="00B8362C">
              <w:rPr>
                <w:rFonts w:eastAsia="Times New Roman"/>
                <w:szCs w:val="24"/>
              </w:rPr>
              <w:t xml:space="preserve"> fonemelor/ literei; aspectul grafic și transcrierea fonetică</w:t>
            </w:r>
            <w:r w:rsidRPr="00B8362C">
              <w:rPr>
                <w:rFonts w:eastAsia="Times New Roman"/>
                <w:szCs w:val="24"/>
              </w:rPr>
              <w:t xml:space="preserve">; structura </w:t>
            </w:r>
            <w:r w:rsidR="009804E3" w:rsidRPr="00B8362C">
              <w:rPr>
                <w:rFonts w:eastAsia="Times New Roman"/>
                <w:szCs w:val="24"/>
              </w:rPr>
              <w:t xml:space="preserve">sistemului fonetic- vocală, semivocală, consoană, grup de litere; </w:t>
            </w:r>
            <w:r w:rsidRPr="00B8362C">
              <w:rPr>
                <w:rFonts w:eastAsia="Times New Roman"/>
                <w:szCs w:val="24"/>
              </w:rPr>
              <w:t xml:space="preserve">caracteristicile </w:t>
            </w:r>
            <w:r w:rsidR="009804E3" w:rsidRPr="00B8362C">
              <w:rPr>
                <w:rFonts w:eastAsia="Times New Roman"/>
                <w:szCs w:val="24"/>
              </w:rPr>
              <w:t>grupului de sunete - diftong, triftong, hiat- din limba română</w:t>
            </w:r>
            <w:r w:rsidRPr="00B8362C">
              <w:rPr>
                <w:rFonts w:eastAsia="Times New Roman"/>
                <w:szCs w:val="24"/>
              </w:rPr>
              <w:t xml:space="preserve">; </w:t>
            </w:r>
            <w:r w:rsidR="009804E3" w:rsidRPr="00B8362C">
              <w:rPr>
                <w:rFonts w:eastAsia="Times New Roman"/>
                <w:szCs w:val="24"/>
              </w:rPr>
              <w:t>transcrierea fonetică, clasificarea vocalelor/consoanelor, după criterii standard.</w:t>
            </w:r>
          </w:p>
        </w:tc>
      </w:tr>
    </w:tbl>
    <w:p w14:paraId="2FA5DBF6" w14:textId="77777777" w:rsidR="008027E9" w:rsidRPr="00B8362C" w:rsidRDefault="008027E9" w:rsidP="00ED4EFF">
      <w:pPr>
        <w:spacing w:after="0" w:line="240" w:lineRule="auto"/>
        <w:contextualSpacing/>
        <w:rPr>
          <w:szCs w:val="24"/>
        </w:rPr>
      </w:pPr>
    </w:p>
    <w:p w14:paraId="08F42FCE" w14:textId="77777777" w:rsidR="008027E9" w:rsidRPr="00B8362C" w:rsidRDefault="008027E9" w:rsidP="00ED4EFF">
      <w:pPr>
        <w:spacing w:after="0" w:line="240" w:lineRule="auto"/>
        <w:contextualSpacing/>
        <w:rPr>
          <w:b/>
          <w:szCs w:val="24"/>
        </w:rPr>
      </w:pPr>
      <w:r w:rsidRPr="00B8362C">
        <w:rPr>
          <w:b/>
          <w:szCs w:val="24"/>
        </w:rPr>
        <w:t>8. Con</w:t>
      </w:r>
      <w:r w:rsidR="00850029" w:rsidRPr="00B8362C">
        <w:rPr>
          <w:b/>
          <w:szCs w:val="24"/>
        </w:rPr>
        <w:t>ț</w:t>
      </w:r>
      <w:r w:rsidRPr="00B8362C">
        <w:rPr>
          <w:b/>
          <w:szCs w:val="24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7"/>
        <w:gridCol w:w="3262"/>
        <w:gridCol w:w="1817"/>
      </w:tblGrid>
      <w:tr w:rsidR="00774235" w:rsidRPr="00B8362C" w14:paraId="534567A3" w14:textId="77777777" w:rsidTr="006746F6">
        <w:tc>
          <w:tcPr>
            <w:tcW w:w="5508" w:type="dxa"/>
            <w:shd w:val="clear" w:color="auto" w:fill="auto"/>
          </w:tcPr>
          <w:p w14:paraId="1ADAB799" w14:textId="77777777" w:rsidR="00774235" w:rsidRPr="00B8362C" w:rsidRDefault="00774235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8.1. Curs</w:t>
            </w:r>
          </w:p>
        </w:tc>
        <w:tc>
          <w:tcPr>
            <w:tcW w:w="3330" w:type="dxa"/>
            <w:shd w:val="clear" w:color="auto" w:fill="auto"/>
          </w:tcPr>
          <w:p w14:paraId="53C2202E" w14:textId="77777777" w:rsidR="00774235" w:rsidRPr="00B8362C" w:rsidRDefault="00774235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59595602" w14:textId="77777777" w:rsidR="00774235" w:rsidRPr="00B8362C" w:rsidRDefault="00774235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Observa</w:t>
            </w:r>
            <w:r w:rsidR="00850029" w:rsidRPr="00B8362C">
              <w:rPr>
                <w:szCs w:val="24"/>
              </w:rPr>
              <w:t>ț</w:t>
            </w:r>
            <w:r w:rsidRPr="00B8362C">
              <w:rPr>
                <w:szCs w:val="24"/>
              </w:rPr>
              <w:t>ii</w:t>
            </w:r>
          </w:p>
        </w:tc>
      </w:tr>
      <w:tr w:rsidR="00850029" w:rsidRPr="00B8362C" w14:paraId="09D43E49" w14:textId="77777777" w:rsidTr="006746F6">
        <w:tc>
          <w:tcPr>
            <w:tcW w:w="5508" w:type="dxa"/>
            <w:shd w:val="clear" w:color="auto" w:fill="auto"/>
          </w:tcPr>
          <w:p w14:paraId="28A5BB0C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eastAsia="Times New Roman"/>
                <w:i/>
                <w:szCs w:val="24"/>
                <w:lang w:val="en-US"/>
              </w:rPr>
            </w:pPr>
            <w:r w:rsidRPr="00B8362C">
              <w:rPr>
                <w:i/>
                <w:szCs w:val="24"/>
              </w:rPr>
              <w:t xml:space="preserve">             1.Fonetica. </w:t>
            </w:r>
            <w:proofErr w:type="spellStart"/>
            <w:r w:rsidRPr="00B8362C">
              <w:rPr>
                <w:i/>
                <w:szCs w:val="24"/>
              </w:rPr>
              <w:t>Definiţii</w:t>
            </w:r>
            <w:proofErr w:type="spellEnd"/>
            <w:r w:rsidRPr="00B8362C">
              <w:rPr>
                <w:i/>
                <w:szCs w:val="24"/>
              </w:rPr>
              <w:t>. Istoric. Clasificare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7905853C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Prelegere, exemplificare, exemple contrastive, problematizare</w:t>
            </w:r>
          </w:p>
        </w:tc>
        <w:tc>
          <w:tcPr>
            <w:tcW w:w="1844" w:type="dxa"/>
            <w:shd w:val="clear" w:color="auto" w:fill="auto"/>
          </w:tcPr>
          <w:p w14:paraId="63D552BE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4C7400B2" w14:textId="77777777" w:rsidTr="006746F6">
        <w:trPr>
          <w:trHeight w:val="350"/>
        </w:trPr>
        <w:tc>
          <w:tcPr>
            <w:tcW w:w="5508" w:type="dxa"/>
            <w:shd w:val="clear" w:color="auto" w:fill="auto"/>
          </w:tcPr>
          <w:p w14:paraId="2E662247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bCs/>
                <w:i/>
                <w:szCs w:val="24"/>
              </w:rPr>
              <w:t>2. Caracterizarea sunetelor. Vocale</w:t>
            </w:r>
          </w:p>
        </w:tc>
        <w:tc>
          <w:tcPr>
            <w:tcW w:w="3330" w:type="dxa"/>
            <w:vMerge/>
            <w:shd w:val="clear" w:color="auto" w:fill="auto"/>
          </w:tcPr>
          <w:p w14:paraId="1F3DDAA2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22F92E5A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5278BD3F" w14:textId="77777777" w:rsidTr="006746F6">
        <w:tc>
          <w:tcPr>
            <w:tcW w:w="5508" w:type="dxa"/>
            <w:shd w:val="clear" w:color="auto" w:fill="auto"/>
          </w:tcPr>
          <w:p w14:paraId="194B89E1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i/>
                <w:szCs w:val="24"/>
              </w:rPr>
              <w:t>3. Caracterizarea sunetelor. Consoane</w:t>
            </w:r>
          </w:p>
        </w:tc>
        <w:tc>
          <w:tcPr>
            <w:tcW w:w="3330" w:type="dxa"/>
            <w:vMerge/>
            <w:shd w:val="clear" w:color="auto" w:fill="auto"/>
          </w:tcPr>
          <w:p w14:paraId="01F52EB8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360E023D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4B6F5885" w14:textId="77777777" w:rsidTr="006746F6">
        <w:tc>
          <w:tcPr>
            <w:tcW w:w="5508" w:type="dxa"/>
            <w:shd w:val="clear" w:color="auto" w:fill="auto"/>
          </w:tcPr>
          <w:p w14:paraId="7D00F79E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fr-FR"/>
              </w:rPr>
            </w:pPr>
            <w:r w:rsidRPr="00B8362C">
              <w:rPr>
                <w:i/>
                <w:szCs w:val="24"/>
              </w:rPr>
              <w:t xml:space="preserve">4. </w:t>
            </w:r>
            <w:proofErr w:type="spellStart"/>
            <w:r w:rsidRPr="00B8362C">
              <w:rPr>
                <w:i/>
                <w:szCs w:val="24"/>
              </w:rPr>
              <w:t>Unităţile</w:t>
            </w:r>
            <w:proofErr w:type="spellEnd"/>
            <w:r w:rsidRPr="00B8362C">
              <w:rPr>
                <w:i/>
                <w:szCs w:val="24"/>
              </w:rPr>
              <w:t xml:space="preserve"> de bază ale limbii</w:t>
            </w:r>
          </w:p>
        </w:tc>
        <w:tc>
          <w:tcPr>
            <w:tcW w:w="3330" w:type="dxa"/>
            <w:vMerge/>
            <w:shd w:val="clear" w:color="auto" w:fill="auto"/>
          </w:tcPr>
          <w:p w14:paraId="29287185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0F97BE61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5D36377A" w14:textId="77777777" w:rsidTr="006746F6">
        <w:tc>
          <w:tcPr>
            <w:tcW w:w="5508" w:type="dxa"/>
            <w:shd w:val="clear" w:color="auto" w:fill="auto"/>
          </w:tcPr>
          <w:p w14:paraId="09A3B286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fr-FR"/>
              </w:rPr>
            </w:pPr>
            <w:r w:rsidRPr="00B8362C">
              <w:rPr>
                <w:i/>
                <w:szCs w:val="24"/>
              </w:rPr>
              <w:t xml:space="preserve">5. Ramurile limbii. Sincronie </w:t>
            </w:r>
            <w:proofErr w:type="spellStart"/>
            <w:r w:rsidRPr="00B8362C">
              <w:rPr>
                <w:i/>
                <w:szCs w:val="24"/>
              </w:rPr>
              <w:t>şi</w:t>
            </w:r>
            <w:proofErr w:type="spellEnd"/>
            <w:r w:rsidRPr="00B8362C">
              <w:rPr>
                <w:i/>
                <w:szCs w:val="24"/>
              </w:rPr>
              <w:t xml:space="preserve"> diacronie</w:t>
            </w:r>
          </w:p>
        </w:tc>
        <w:tc>
          <w:tcPr>
            <w:tcW w:w="3330" w:type="dxa"/>
            <w:vMerge/>
            <w:shd w:val="clear" w:color="auto" w:fill="auto"/>
          </w:tcPr>
          <w:p w14:paraId="680467BD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0C0CAC2F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4B8658AF" w14:textId="77777777" w:rsidTr="006746F6">
        <w:tc>
          <w:tcPr>
            <w:tcW w:w="5508" w:type="dxa"/>
            <w:shd w:val="clear" w:color="auto" w:fill="auto"/>
          </w:tcPr>
          <w:p w14:paraId="03FB2A33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bCs/>
                <w:i/>
                <w:szCs w:val="24"/>
              </w:rPr>
              <w:t>6. Elemente de fonetică articulatorie</w:t>
            </w:r>
          </w:p>
        </w:tc>
        <w:tc>
          <w:tcPr>
            <w:tcW w:w="3330" w:type="dxa"/>
            <w:vMerge/>
            <w:shd w:val="clear" w:color="auto" w:fill="auto"/>
          </w:tcPr>
          <w:p w14:paraId="558EA910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5CF8B00A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55B0C163" w14:textId="77777777" w:rsidTr="006746F6">
        <w:tc>
          <w:tcPr>
            <w:tcW w:w="5508" w:type="dxa"/>
            <w:shd w:val="clear" w:color="auto" w:fill="auto"/>
          </w:tcPr>
          <w:p w14:paraId="7C04FE5F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bCs/>
                <w:i/>
                <w:szCs w:val="24"/>
              </w:rPr>
              <w:t>7. Elemente de fonetică acustică</w:t>
            </w:r>
          </w:p>
        </w:tc>
        <w:tc>
          <w:tcPr>
            <w:tcW w:w="3330" w:type="dxa"/>
            <w:vMerge/>
            <w:shd w:val="clear" w:color="auto" w:fill="auto"/>
          </w:tcPr>
          <w:p w14:paraId="669F89AE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1171CC21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3F384A7B" w14:textId="77777777" w:rsidTr="006746F6">
        <w:tc>
          <w:tcPr>
            <w:tcW w:w="5508" w:type="dxa"/>
            <w:shd w:val="clear" w:color="auto" w:fill="auto"/>
          </w:tcPr>
          <w:p w14:paraId="78F7E407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bCs/>
                <w:i/>
                <w:szCs w:val="24"/>
              </w:rPr>
              <w:t xml:space="preserve">8. Elemente de fonetica </w:t>
            </w:r>
            <w:proofErr w:type="spellStart"/>
            <w:r w:rsidRPr="00B8362C">
              <w:rPr>
                <w:bCs/>
                <w:i/>
                <w:szCs w:val="24"/>
              </w:rPr>
              <w:t>neuroperceptivă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58F3E46A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1F8EAAB9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0872F279" w14:textId="77777777" w:rsidTr="006746F6">
        <w:tc>
          <w:tcPr>
            <w:tcW w:w="5508" w:type="dxa"/>
            <w:shd w:val="clear" w:color="auto" w:fill="auto"/>
          </w:tcPr>
          <w:p w14:paraId="6D8E3144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bCs/>
                <w:i/>
                <w:szCs w:val="24"/>
              </w:rPr>
              <w:t xml:space="preserve">9. Descrierea </w:t>
            </w:r>
            <w:proofErr w:type="spellStart"/>
            <w:r w:rsidRPr="00B8362C">
              <w:rPr>
                <w:bCs/>
                <w:i/>
                <w:szCs w:val="24"/>
              </w:rPr>
              <w:t>şi</w:t>
            </w:r>
            <w:proofErr w:type="spellEnd"/>
            <w:r w:rsidRPr="00B8362C">
              <w:rPr>
                <w:bCs/>
                <w:i/>
                <w:szCs w:val="24"/>
              </w:rPr>
              <w:t xml:space="preserve"> clasificarea articulatorie a vocalelor. Deschidere. Localizare. </w:t>
            </w:r>
            <w:proofErr w:type="spellStart"/>
            <w:r w:rsidRPr="00B8362C">
              <w:rPr>
                <w:bCs/>
                <w:i/>
                <w:szCs w:val="24"/>
              </w:rPr>
              <w:t>Labialitate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0304DCB7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6C94183E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4A0C4DEE" w14:textId="77777777" w:rsidTr="006746F6">
        <w:tc>
          <w:tcPr>
            <w:tcW w:w="5508" w:type="dxa"/>
            <w:shd w:val="clear" w:color="auto" w:fill="auto"/>
          </w:tcPr>
          <w:p w14:paraId="3CCCBE62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bCs/>
                <w:i/>
                <w:szCs w:val="24"/>
              </w:rPr>
              <w:t xml:space="preserve">10. Descrierea </w:t>
            </w:r>
            <w:proofErr w:type="spellStart"/>
            <w:r w:rsidRPr="00B8362C">
              <w:rPr>
                <w:bCs/>
                <w:i/>
                <w:szCs w:val="24"/>
              </w:rPr>
              <w:t>şi</w:t>
            </w:r>
            <w:proofErr w:type="spellEnd"/>
            <w:r w:rsidRPr="00B8362C">
              <w:rPr>
                <w:bCs/>
                <w:i/>
                <w:szCs w:val="24"/>
              </w:rPr>
              <w:t xml:space="preserve"> clasificarea articulatorie a semivocalelor</w:t>
            </w:r>
          </w:p>
        </w:tc>
        <w:tc>
          <w:tcPr>
            <w:tcW w:w="3330" w:type="dxa"/>
            <w:vMerge/>
            <w:shd w:val="clear" w:color="auto" w:fill="auto"/>
          </w:tcPr>
          <w:p w14:paraId="15B098CF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32E3038F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6973AD96" w14:textId="77777777" w:rsidTr="006746F6">
        <w:tc>
          <w:tcPr>
            <w:tcW w:w="5508" w:type="dxa"/>
            <w:shd w:val="clear" w:color="auto" w:fill="auto"/>
          </w:tcPr>
          <w:p w14:paraId="55167A27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bCs/>
                <w:i/>
                <w:szCs w:val="24"/>
              </w:rPr>
              <w:t xml:space="preserve">11. Descrierea </w:t>
            </w:r>
            <w:proofErr w:type="spellStart"/>
            <w:r w:rsidRPr="00B8362C">
              <w:rPr>
                <w:bCs/>
                <w:i/>
                <w:szCs w:val="24"/>
              </w:rPr>
              <w:t>şi</w:t>
            </w:r>
            <w:proofErr w:type="spellEnd"/>
            <w:r w:rsidRPr="00B8362C">
              <w:rPr>
                <w:bCs/>
                <w:i/>
                <w:szCs w:val="24"/>
              </w:rPr>
              <w:t xml:space="preserve"> clasificarea articulatorie a consoanelor. Mod </w:t>
            </w:r>
            <w:proofErr w:type="spellStart"/>
            <w:r w:rsidRPr="00B8362C">
              <w:rPr>
                <w:bCs/>
                <w:i/>
                <w:szCs w:val="24"/>
              </w:rPr>
              <w:t>şi</w:t>
            </w:r>
            <w:proofErr w:type="spellEnd"/>
            <w:r w:rsidRPr="00B8362C">
              <w:rPr>
                <w:bCs/>
                <w:i/>
                <w:szCs w:val="24"/>
              </w:rPr>
              <w:t xml:space="preserve"> loc de articulare. Sonoritate</w:t>
            </w:r>
          </w:p>
        </w:tc>
        <w:tc>
          <w:tcPr>
            <w:tcW w:w="3330" w:type="dxa"/>
            <w:vMerge/>
            <w:shd w:val="clear" w:color="auto" w:fill="auto"/>
          </w:tcPr>
          <w:p w14:paraId="5A590A13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24E467ED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7060D906" w14:textId="77777777" w:rsidTr="006746F6">
        <w:tc>
          <w:tcPr>
            <w:tcW w:w="5508" w:type="dxa"/>
            <w:shd w:val="clear" w:color="auto" w:fill="auto"/>
          </w:tcPr>
          <w:p w14:paraId="15D74011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i/>
                <w:szCs w:val="24"/>
              </w:rPr>
              <w:t>12. Sonantele. Caracteristici. Clasificare</w:t>
            </w:r>
          </w:p>
        </w:tc>
        <w:tc>
          <w:tcPr>
            <w:tcW w:w="3330" w:type="dxa"/>
            <w:vMerge/>
            <w:shd w:val="clear" w:color="auto" w:fill="auto"/>
          </w:tcPr>
          <w:p w14:paraId="7DC18737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046D4E48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0390AA4F" w14:textId="77777777" w:rsidTr="006746F6">
        <w:tc>
          <w:tcPr>
            <w:tcW w:w="5508" w:type="dxa"/>
            <w:shd w:val="clear" w:color="auto" w:fill="auto"/>
          </w:tcPr>
          <w:p w14:paraId="4E72B636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i/>
                <w:szCs w:val="24"/>
              </w:rPr>
              <w:t xml:space="preserve">13. </w:t>
            </w:r>
            <w:r w:rsidRPr="00B8362C">
              <w:rPr>
                <w:bCs/>
                <w:i/>
                <w:szCs w:val="24"/>
              </w:rPr>
              <w:t xml:space="preserve">Descrierea </w:t>
            </w:r>
            <w:proofErr w:type="spellStart"/>
            <w:r w:rsidRPr="00B8362C">
              <w:rPr>
                <w:bCs/>
                <w:i/>
                <w:szCs w:val="24"/>
              </w:rPr>
              <w:t>şi</w:t>
            </w:r>
            <w:proofErr w:type="spellEnd"/>
            <w:r w:rsidRPr="00B8362C">
              <w:rPr>
                <w:bCs/>
                <w:i/>
                <w:szCs w:val="24"/>
              </w:rPr>
              <w:t xml:space="preserve"> clasificarea acustică a sunetelor</w:t>
            </w:r>
          </w:p>
        </w:tc>
        <w:tc>
          <w:tcPr>
            <w:tcW w:w="3330" w:type="dxa"/>
            <w:vMerge/>
            <w:shd w:val="clear" w:color="auto" w:fill="auto"/>
          </w:tcPr>
          <w:p w14:paraId="21C51959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216A3C1B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4F1CAF0F" w14:textId="77777777" w:rsidTr="006746F6">
        <w:tc>
          <w:tcPr>
            <w:tcW w:w="5508" w:type="dxa"/>
            <w:shd w:val="clear" w:color="auto" w:fill="auto"/>
          </w:tcPr>
          <w:p w14:paraId="5FE24BA6" w14:textId="77777777" w:rsidR="00850029" w:rsidRPr="00B8362C" w:rsidRDefault="001E1F43" w:rsidP="006746F6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i/>
                <w:szCs w:val="24"/>
              </w:rPr>
              <w:lastRenderedPageBreak/>
              <w:t>14. Recapitulare, pregătire pentru examen</w:t>
            </w:r>
          </w:p>
        </w:tc>
        <w:tc>
          <w:tcPr>
            <w:tcW w:w="3330" w:type="dxa"/>
            <w:vMerge/>
            <w:shd w:val="clear" w:color="auto" w:fill="auto"/>
          </w:tcPr>
          <w:p w14:paraId="077D0CEE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6365AFF8" w14:textId="77777777" w:rsidR="00850029" w:rsidRPr="00B8362C" w:rsidRDefault="00206C91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½ ore</w:t>
            </w:r>
          </w:p>
        </w:tc>
      </w:tr>
      <w:tr w:rsidR="00850029" w:rsidRPr="00B8362C" w14:paraId="008646C1" w14:textId="77777777" w:rsidTr="006746F6">
        <w:tc>
          <w:tcPr>
            <w:tcW w:w="10682" w:type="dxa"/>
            <w:gridSpan w:val="3"/>
            <w:shd w:val="clear" w:color="auto" w:fill="auto"/>
          </w:tcPr>
          <w:p w14:paraId="1A74B6DB" w14:textId="77777777" w:rsidR="00850029" w:rsidRPr="00B8362C" w:rsidRDefault="00850029" w:rsidP="00ED4EFF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B8362C">
              <w:rPr>
                <w:b/>
                <w:szCs w:val="24"/>
              </w:rPr>
              <w:t>Bibliografie</w:t>
            </w:r>
          </w:p>
          <w:p w14:paraId="0A97B253" w14:textId="77777777" w:rsidR="00C76B8C" w:rsidRPr="00B8362C" w:rsidRDefault="00C76B8C" w:rsidP="000B14CA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24" w:line="240" w:lineRule="auto"/>
              <w:ind w:left="768"/>
              <w:rPr>
                <w:rFonts w:eastAsia="Times New Roman"/>
                <w:color w:val="252525"/>
                <w:szCs w:val="24"/>
              </w:rPr>
            </w:pPr>
            <w:r w:rsidRPr="00B8362C">
              <w:rPr>
                <w:rFonts w:eastAsia="Times New Roman"/>
                <w:color w:val="252525"/>
                <w:szCs w:val="24"/>
              </w:rPr>
              <w:t>Avram - Andrei Avram, „Cercetări asupra sonorității în limba română”,1961.</w:t>
            </w:r>
            <w:r w:rsidR="000B14CA" w:rsidRPr="00B8362C">
              <w:rPr>
                <w:rFonts w:eastAsia="Times New Roman"/>
                <w:color w:val="252525"/>
                <w:szCs w:val="24"/>
              </w:rPr>
              <w:t> </w:t>
            </w:r>
          </w:p>
          <w:p w14:paraId="78A0C78E" w14:textId="77777777" w:rsidR="00C76B8C" w:rsidRPr="00B8362C" w:rsidRDefault="00C76B8C" w:rsidP="00C76B8C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24" w:line="240" w:lineRule="auto"/>
              <w:rPr>
                <w:rFonts w:eastAsia="Times New Roman"/>
                <w:color w:val="252525"/>
                <w:szCs w:val="24"/>
                <w:lang w:val="en-US"/>
              </w:rPr>
            </w:pP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Breban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- V.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Breban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-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coord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.</w:t>
            </w:r>
            <w:r w:rsidR="00FA444F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Limba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română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corectă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(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Probleme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de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ortografie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gramatică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lexic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)</w:t>
            </w:r>
            <w:r w:rsidR="00FA444F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Edit.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Știintifică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Bucuresti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, 1973.</w:t>
            </w:r>
          </w:p>
          <w:p w14:paraId="4B1495A3" w14:textId="77777777" w:rsidR="00C76B8C" w:rsidRPr="00B8362C" w:rsidRDefault="00C76B8C" w:rsidP="00C76B8C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24" w:line="240" w:lineRule="auto"/>
              <w:rPr>
                <w:rFonts w:eastAsia="Times New Roman"/>
                <w:color w:val="252525"/>
                <w:szCs w:val="24"/>
                <w:lang w:val="en-US"/>
              </w:rPr>
            </w:pP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Candrea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gram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-  Ion</w:t>
            </w:r>
            <w:proofErr w:type="gram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Aurel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Candrea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, 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Dicționar</w:t>
            </w:r>
            <w:proofErr w:type="spellEnd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enciclopedic</w:t>
            </w:r>
            <w:proofErr w:type="spellEnd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ilustrat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Partea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I: 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Dicționarul</w:t>
            </w:r>
            <w:proofErr w:type="spellEnd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limbii</w:t>
            </w:r>
            <w:proofErr w:type="spellEnd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române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Editura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Cartea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Românească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București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, 1931.</w:t>
            </w:r>
          </w:p>
          <w:p w14:paraId="6FBD5C36" w14:textId="77777777" w:rsidR="00C76B8C" w:rsidRPr="00B8362C" w:rsidRDefault="00C76B8C" w:rsidP="00C76B8C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24" w:line="240" w:lineRule="auto"/>
              <w:rPr>
                <w:rFonts w:eastAsia="Times New Roman"/>
                <w:color w:val="252525"/>
                <w:szCs w:val="24"/>
                <w:lang w:val="en-US"/>
              </w:rPr>
            </w:pPr>
            <w:proofErr w:type="spellStart"/>
            <w:r w:rsidRPr="00B8362C">
              <w:rPr>
                <w:rFonts w:eastAsia="Times New Roman"/>
                <w:color w:val="252525"/>
                <w:szCs w:val="24"/>
              </w:rPr>
              <w:t>Chitoran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</w:rPr>
              <w:t>-  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Ioana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Chitoran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, </w:t>
            </w:r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The Phonology of Romanian: A Constraint-Based Approach</w:t>
            </w:r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, Studies in Generative Grammar 56, Walter de Gruyter, 2002.</w:t>
            </w:r>
          </w:p>
          <w:p w14:paraId="4E878731" w14:textId="77777777" w:rsidR="008E6827" w:rsidRPr="00B8362C" w:rsidRDefault="008E6827" w:rsidP="008E6827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24" w:line="240" w:lineRule="auto"/>
              <w:rPr>
                <w:rFonts w:eastAsia="Times New Roman"/>
                <w:color w:val="252525"/>
                <w:szCs w:val="24"/>
                <w:lang w:val="en-US"/>
              </w:rPr>
            </w:pP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Iordan</w:t>
            </w:r>
            <w:proofErr w:type="spellEnd"/>
            <w:proofErr w:type="gram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-  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Iorgu</w:t>
            </w:r>
            <w:proofErr w:type="spellEnd"/>
            <w:proofErr w:type="gram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Iordan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, 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Limba</w:t>
            </w:r>
            <w:proofErr w:type="spellEnd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română</w:t>
            </w:r>
            <w:proofErr w:type="spellEnd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contemporană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Ediția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a II-a, 1956,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București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.</w:t>
            </w:r>
          </w:p>
          <w:p w14:paraId="405A3B24" w14:textId="77777777" w:rsidR="00C76B8C" w:rsidRPr="00B8362C" w:rsidRDefault="008E6827" w:rsidP="008E6827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24" w:line="240" w:lineRule="auto"/>
              <w:ind w:left="768"/>
              <w:rPr>
                <w:rFonts w:eastAsia="Times New Roman"/>
                <w:color w:val="252525"/>
                <w:szCs w:val="24"/>
              </w:rPr>
            </w:pPr>
            <w:r w:rsidRPr="00B8362C">
              <w:rPr>
                <w:rFonts w:eastAsia="Times New Roman"/>
                <w:color w:val="252525"/>
                <w:szCs w:val="24"/>
              </w:rPr>
              <w:t xml:space="preserve">Moldovan-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</w:rPr>
              <w:t>Gh.C.Moldovan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</w:rPr>
              <w:t>, Ortografia limbii române. Privire istorică, Edit. Ștefan cel Mare, Suceava, 2000.</w:t>
            </w:r>
          </w:p>
          <w:p w14:paraId="609BB3D6" w14:textId="77777777" w:rsidR="000B14CA" w:rsidRPr="00B8362C" w:rsidRDefault="00C76B8C" w:rsidP="008E6827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24" w:line="240" w:lineRule="auto"/>
              <w:ind w:left="768"/>
              <w:rPr>
                <w:rFonts w:eastAsia="Times New Roman"/>
                <w:color w:val="252525"/>
                <w:szCs w:val="24"/>
              </w:rPr>
            </w:pPr>
            <w:r w:rsidRPr="00B8362C">
              <w:rPr>
                <w:rFonts w:eastAsia="Times New Roman"/>
                <w:color w:val="252525"/>
                <w:szCs w:val="24"/>
              </w:rPr>
              <w:t xml:space="preserve">Șuteu- </w:t>
            </w:r>
            <w:r w:rsidR="000B14CA" w:rsidRPr="00B8362C">
              <w:rPr>
                <w:rFonts w:eastAsia="Times New Roman"/>
                <w:color w:val="252525"/>
                <w:szCs w:val="24"/>
              </w:rPr>
              <w:t>Flora Șuteu, </w:t>
            </w:r>
            <w:r w:rsidR="000B14CA" w:rsidRPr="00B8362C">
              <w:rPr>
                <w:rFonts w:eastAsia="Times New Roman"/>
                <w:i/>
                <w:iCs/>
                <w:color w:val="252525"/>
                <w:szCs w:val="24"/>
              </w:rPr>
              <w:t>Dificultățile ortografiei limbii române</w:t>
            </w:r>
            <w:r w:rsidR="000B14CA" w:rsidRPr="00B8362C">
              <w:rPr>
                <w:rFonts w:eastAsia="Times New Roman"/>
                <w:color w:val="252525"/>
                <w:szCs w:val="24"/>
              </w:rPr>
              <w:t>, Editura Științifică și Pedagogică, București, 1986.</w:t>
            </w:r>
          </w:p>
          <w:p w14:paraId="504EF7D3" w14:textId="77777777" w:rsidR="00850029" w:rsidRPr="00B8362C" w:rsidRDefault="00850029" w:rsidP="008E6827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850029" w:rsidRPr="00B8362C" w14:paraId="348C0C9C" w14:textId="77777777" w:rsidTr="006746F6">
        <w:tc>
          <w:tcPr>
            <w:tcW w:w="5508" w:type="dxa"/>
            <w:shd w:val="clear" w:color="auto" w:fill="auto"/>
          </w:tcPr>
          <w:p w14:paraId="3A54F936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 xml:space="preserve">8.2. Seminar </w:t>
            </w:r>
          </w:p>
        </w:tc>
        <w:tc>
          <w:tcPr>
            <w:tcW w:w="3330" w:type="dxa"/>
            <w:shd w:val="clear" w:color="auto" w:fill="auto"/>
          </w:tcPr>
          <w:p w14:paraId="68E94EB4" w14:textId="77777777" w:rsidR="00850029" w:rsidRPr="00B8362C" w:rsidRDefault="0085002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597D3CA3" w14:textId="77777777" w:rsidR="00850029" w:rsidRPr="00B8362C" w:rsidRDefault="0085002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Observații</w:t>
            </w:r>
          </w:p>
        </w:tc>
      </w:tr>
      <w:tr w:rsidR="00850029" w:rsidRPr="00B8362C" w14:paraId="61150556" w14:textId="77777777" w:rsidTr="006746F6">
        <w:trPr>
          <w:trHeight w:val="458"/>
        </w:trPr>
        <w:tc>
          <w:tcPr>
            <w:tcW w:w="5508" w:type="dxa"/>
            <w:shd w:val="clear" w:color="auto" w:fill="auto"/>
          </w:tcPr>
          <w:p w14:paraId="7BCC9CE0" w14:textId="77777777" w:rsidR="00850029" w:rsidRPr="00B8362C" w:rsidRDefault="00991758" w:rsidP="001E1F43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fr-FR"/>
              </w:rPr>
            </w:pPr>
            <w:r w:rsidRPr="00B8362C">
              <w:rPr>
                <w:i/>
                <w:szCs w:val="24"/>
              </w:rPr>
              <w:t xml:space="preserve">       </w:t>
            </w:r>
            <w:r w:rsidR="001E1F43" w:rsidRPr="00B8362C">
              <w:rPr>
                <w:i/>
                <w:szCs w:val="24"/>
              </w:rPr>
              <w:t>1.Exerciții de fonetică (vocale, consoane)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73AB4644" w14:textId="77777777" w:rsidR="00850029" w:rsidRPr="00B8362C" w:rsidRDefault="00850029" w:rsidP="00ED4EFF">
            <w:pPr>
              <w:spacing w:after="0" w:line="240" w:lineRule="auto"/>
              <w:contextualSpacing/>
              <w:rPr>
                <w:rFonts w:eastAsia="Times New Roman"/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Exercițiul, conversația, problematizarea</w:t>
            </w:r>
          </w:p>
        </w:tc>
        <w:tc>
          <w:tcPr>
            <w:tcW w:w="1844" w:type="dxa"/>
            <w:shd w:val="clear" w:color="auto" w:fill="auto"/>
          </w:tcPr>
          <w:p w14:paraId="0CB39984" w14:textId="77777777" w:rsidR="00850029" w:rsidRPr="00B8362C" w:rsidRDefault="00206C91" w:rsidP="00FA444F">
            <w:pPr>
              <w:spacing w:after="0" w:line="240" w:lineRule="auto"/>
              <w:ind w:left="-20" w:right="-20"/>
              <w:contextualSpacing/>
              <w:jc w:val="center"/>
              <w:rPr>
                <w:rFonts w:eastAsia="Times New Roman"/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1 oră</w:t>
            </w:r>
          </w:p>
        </w:tc>
      </w:tr>
      <w:tr w:rsidR="00850029" w:rsidRPr="00B8362C" w14:paraId="1BE957C4" w14:textId="77777777" w:rsidTr="006746F6">
        <w:tc>
          <w:tcPr>
            <w:tcW w:w="5508" w:type="dxa"/>
            <w:shd w:val="clear" w:color="auto" w:fill="auto"/>
          </w:tcPr>
          <w:p w14:paraId="7E7AB0C5" w14:textId="77777777" w:rsidR="00850029" w:rsidRPr="00B8362C" w:rsidRDefault="00991758" w:rsidP="00991758">
            <w:pPr>
              <w:tabs>
                <w:tab w:val="left" w:pos="0"/>
              </w:tabs>
              <w:suppressAutoHyphens/>
              <w:spacing w:after="0" w:line="240" w:lineRule="auto"/>
              <w:ind w:left="360"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i/>
                <w:szCs w:val="24"/>
              </w:rPr>
              <w:t xml:space="preserve">2. </w:t>
            </w:r>
            <w:r w:rsidR="001E1F43" w:rsidRPr="00B8362C">
              <w:rPr>
                <w:i/>
                <w:szCs w:val="24"/>
              </w:rPr>
              <w:t>Evo</w:t>
            </w:r>
            <w:r w:rsidRPr="00B8362C">
              <w:rPr>
                <w:i/>
                <w:szCs w:val="24"/>
              </w:rPr>
              <w:t>luția limbii române contemporane</w:t>
            </w:r>
          </w:p>
        </w:tc>
        <w:tc>
          <w:tcPr>
            <w:tcW w:w="3330" w:type="dxa"/>
            <w:vMerge/>
            <w:shd w:val="clear" w:color="auto" w:fill="auto"/>
          </w:tcPr>
          <w:p w14:paraId="43DC716C" w14:textId="77777777" w:rsidR="00850029" w:rsidRPr="00B8362C" w:rsidRDefault="0085002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7AF81FD0" w14:textId="77777777" w:rsidR="00850029" w:rsidRPr="00B8362C" w:rsidRDefault="00206C91" w:rsidP="00FA444F">
            <w:pPr>
              <w:spacing w:after="0" w:line="240" w:lineRule="auto"/>
              <w:ind w:left="-20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1 oră</w:t>
            </w:r>
          </w:p>
        </w:tc>
      </w:tr>
      <w:tr w:rsidR="00850029" w:rsidRPr="00B8362C" w14:paraId="7D16526E" w14:textId="77777777" w:rsidTr="006746F6">
        <w:tc>
          <w:tcPr>
            <w:tcW w:w="5508" w:type="dxa"/>
            <w:shd w:val="clear" w:color="auto" w:fill="auto"/>
          </w:tcPr>
          <w:p w14:paraId="61D8AE94" w14:textId="77777777" w:rsidR="00850029" w:rsidRPr="00B8362C" w:rsidRDefault="00991758" w:rsidP="00991758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     3.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Transcrierea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fonetică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50AE3C55" w14:textId="77777777" w:rsidR="00850029" w:rsidRPr="00B8362C" w:rsidRDefault="0085002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474D572E" w14:textId="77777777" w:rsidR="00850029" w:rsidRPr="00B8362C" w:rsidRDefault="00206C91" w:rsidP="00FA444F">
            <w:pPr>
              <w:spacing w:after="0" w:line="240" w:lineRule="auto"/>
              <w:ind w:left="-20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1 oră</w:t>
            </w:r>
          </w:p>
        </w:tc>
      </w:tr>
      <w:tr w:rsidR="00850029" w:rsidRPr="00B8362C" w14:paraId="6651A3A5" w14:textId="77777777" w:rsidTr="006746F6">
        <w:tc>
          <w:tcPr>
            <w:tcW w:w="5508" w:type="dxa"/>
            <w:shd w:val="clear" w:color="auto" w:fill="auto"/>
          </w:tcPr>
          <w:p w14:paraId="5C65342E" w14:textId="77777777" w:rsidR="00850029" w:rsidRPr="00B8362C" w:rsidRDefault="00991758" w:rsidP="00991758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     4.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Diftong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triftong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hiat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grupuri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de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litere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problema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consoanei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X.</w:t>
            </w:r>
          </w:p>
        </w:tc>
        <w:tc>
          <w:tcPr>
            <w:tcW w:w="3330" w:type="dxa"/>
            <w:vMerge/>
            <w:shd w:val="clear" w:color="auto" w:fill="auto"/>
          </w:tcPr>
          <w:p w14:paraId="318FAA0B" w14:textId="77777777" w:rsidR="00850029" w:rsidRPr="00B8362C" w:rsidRDefault="0085002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6F7B3FF6" w14:textId="77777777" w:rsidR="00850029" w:rsidRPr="00B8362C" w:rsidRDefault="00206C91" w:rsidP="00FA444F">
            <w:pPr>
              <w:spacing w:after="0" w:line="240" w:lineRule="auto"/>
              <w:ind w:left="-20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1 oră</w:t>
            </w:r>
          </w:p>
        </w:tc>
      </w:tr>
      <w:tr w:rsidR="00850029" w:rsidRPr="00B8362C" w14:paraId="1D94D7AA" w14:textId="77777777" w:rsidTr="006746F6">
        <w:tc>
          <w:tcPr>
            <w:tcW w:w="5508" w:type="dxa"/>
            <w:shd w:val="clear" w:color="auto" w:fill="auto"/>
          </w:tcPr>
          <w:p w14:paraId="64FFE4B4" w14:textId="77777777" w:rsidR="00850029" w:rsidRPr="00B8362C" w:rsidRDefault="00991758" w:rsidP="00991758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     5.Despărțirea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cuvintelor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în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silabe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47F5BF95" w14:textId="77777777" w:rsidR="00850029" w:rsidRPr="00B8362C" w:rsidRDefault="0085002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39C38A13" w14:textId="77777777" w:rsidR="00850029" w:rsidRPr="00B8362C" w:rsidRDefault="00206C91" w:rsidP="00FA444F">
            <w:pPr>
              <w:spacing w:after="0" w:line="240" w:lineRule="auto"/>
              <w:ind w:left="-20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 xml:space="preserve">          1 oră</w:t>
            </w:r>
          </w:p>
        </w:tc>
      </w:tr>
      <w:tr w:rsidR="00850029" w:rsidRPr="00B8362C" w14:paraId="71AF3F34" w14:textId="77777777" w:rsidTr="006746F6">
        <w:tc>
          <w:tcPr>
            <w:tcW w:w="5508" w:type="dxa"/>
            <w:shd w:val="clear" w:color="auto" w:fill="auto"/>
          </w:tcPr>
          <w:p w14:paraId="722269A6" w14:textId="77777777" w:rsidR="00850029" w:rsidRPr="00B8362C" w:rsidRDefault="00991758" w:rsidP="00991758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     6.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Clasificarea</w:t>
            </w:r>
            <w:proofErr w:type="spellEnd"/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sunetelor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2D3BFDCA" w14:textId="77777777" w:rsidR="00850029" w:rsidRPr="00B8362C" w:rsidRDefault="0085002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71840B37" w14:textId="77777777" w:rsidR="00850029" w:rsidRPr="00B8362C" w:rsidRDefault="00206C91" w:rsidP="00FA444F">
            <w:pPr>
              <w:spacing w:after="0" w:line="240" w:lineRule="auto"/>
              <w:ind w:left="-20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1 oră</w:t>
            </w:r>
          </w:p>
        </w:tc>
      </w:tr>
      <w:tr w:rsidR="00850029" w:rsidRPr="00B8362C" w14:paraId="3F3BCC33" w14:textId="77777777" w:rsidTr="006746F6">
        <w:tc>
          <w:tcPr>
            <w:tcW w:w="5508" w:type="dxa"/>
            <w:shd w:val="clear" w:color="auto" w:fill="auto"/>
          </w:tcPr>
          <w:p w14:paraId="6B18A267" w14:textId="77777777" w:rsidR="00850029" w:rsidRPr="00B8362C" w:rsidRDefault="00991758" w:rsidP="00991758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en-US"/>
              </w:rPr>
            </w:pPr>
            <w:r w:rsidRPr="00B8362C">
              <w:rPr>
                <w:rFonts w:eastAsia="Times New Roman"/>
                <w:i/>
                <w:szCs w:val="24"/>
                <w:lang w:val="en-US"/>
              </w:rPr>
              <w:t xml:space="preserve">       7. </w:t>
            </w:r>
            <w:proofErr w:type="spellStart"/>
            <w:r w:rsidRPr="00B8362C">
              <w:rPr>
                <w:rFonts w:eastAsia="Times New Roman"/>
                <w:i/>
                <w:szCs w:val="24"/>
                <w:lang w:val="en-US"/>
              </w:rPr>
              <w:t>Evaluare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2B1B34A4" w14:textId="77777777" w:rsidR="00850029" w:rsidRPr="00B8362C" w:rsidRDefault="0085002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4DBF4EB8" w14:textId="77777777" w:rsidR="00850029" w:rsidRPr="00B8362C" w:rsidRDefault="00206C91" w:rsidP="00FA444F">
            <w:pPr>
              <w:spacing w:after="0" w:line="240" w:lineRule="auto"/>
              <w:ind w:left="-20"/>
              <w:contextualSpacing/>
              <w:jc w:val="center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1 oră</w:t>
            </w:r>
          </w:p>
        </w:tc>
      </w:tr>
      <w:tr w:rsidR="00850029" w:rsidRPr="00B8362C" w14:paraId="1B749420" w14:textId="77777777" w:rsidTr="006746F6">
        <w:tc>
          <w:tcPr>
            <w:tcW w:w="10682" w:type="dxa"/>
            <w:gridSpan w:val="3"/>
            <w:shd w:val="clear" w:color="auto" w:fill="auto"/>
          </w:tcPr>
          <w:p w14:paraId="741594D2" w14:textId="77777777" w:rsidR="00850029" w:rsidRPr="00B8362C" w:rsidRDefault="00850029" w:rsidP="00ED4EFF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B8362C">
              <w:rPr>
                <w:b/>
                <w:szCs w:val="24"/>
              </w:rPr>
              <w:t>Bibliografie</w:t>
            </w:r>
          </w:p>
          <w:p w14:paraId="7AFB2363" w14:textId="77777777" w:rsidR="008E6827" w:rsidRPr="00B8362C" w:rsidRDefault="008E6827" w:rsidP="008E6827">
            <w:pPr>
              <w:shd w:val="clear" w:color="auto" w:fill="FFFFFF"/>
              <w:spacing w:after="24" w:line="240" w:lineRule="auto"/>
              <w:rPr>
                <w:rFonts w:eastAsia="Times New Roman"/>
                <w:color w:val="252525"/>
                <w:szCs w:val="24"/>
                <w:lang w:val="en-US"/>
              </w:rPr>
            </w:pPr>
            <w:r w:rsidRPr="00B8362C">
              <w:rPr>
                <w:rFonts w:eastAsia="Times New Roman"/>
                <w:color w:val="252525"/>
                <w:szCs w:val="24"/>
              </w:rPr>
              <w:t xml:space="preserve">        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</w:rPr>
              <w:t>Chitoran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</w:rPr>
              <w:t>-  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Ioana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Chitoran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, </w:t>
            </w:r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The Phonology of Romanian: A Constraint-Based Approach</w:t>
            </w:r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, Studies in Generative Grammar 56, Walter de Gruyter, 2002.</w:t>
            </w:r>
          </w:p>
          <w:p w14:paraId="0F898AC6" w14:textId="77777777" w:rsidR="008E6827" w:rsidRPr="00B8362C" w:rsidRDefault="008E6827" w:rsidP="008E6827">
            <w:pPr>
              <w:shd w:val="clear" w:color="auto" w:fill="FFFFFF"/>
              <w:spacing w:after="24" w:line="240" w:lineRule="auto"/>
              <w:rPr>
                <w:rFonts w:eastAsia="Times New Roman"/>
                <w:color w:val="252525"/>
                <w:szCs w:val="24"/>
                <w:lang w:val="en-US"/>
              </w:rPr>
            </w:pPr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       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Iordan</w:t>
            </w:r>
            <w:proofErr w:type="spellEnd"/>
            <w:proofErr w:type="gram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-  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Iorgu</w:t>
            </w:r>
            <w:proofErr w:type="spellEnd"/>
            <w:proofErr w:type="gram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Iordan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, 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Limba</w:t>
            </w:r>
            <w:proofErr w:type="spellEnd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română</w:t>
            </w:r>
            <w:proofErr w:type="spellEnd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 xml:space="preserve"> </w:t>
            </w:r>
            <w:proofErr w:type="spellStart"/>
            <w:r w:rsidRPr="00B8362C">
              <w:rPr>
                <w:rFonts w:eastAsia="Times New Roman"/>
                <w:i/>
                <w:iCs/>
                <w:color w:val="252525"/>
                <w:szCs w:val="24"/>
                <w:lang w:val="en-US"/>
              </w:rPr>
              <w:t>contemporană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Ediția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 xml:space="preserve"> a II-a, 1956,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București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  <w:lang w:val="en-US"/>
              </w:rPr>
              <w:t>.</w:t>
            </w:r>
          </w:p>
          <w:p w14:paraId="2A9D8082" w14:textId="77777777" w:rsidR="008E6827" w:rsidRPr="00B8362C" w:rsidRDefault="008E6827" w:rsidP="008E6827">
            <w:pPr>
              <w:shd w:val="clear" w:color="auto" w:fill="FFFFFF"/>
              <w:spacing w:after="24" w:line="240" w:lineRule="auto"/>
              <w:rPr>
                <w:rFonts w:eastAsia="Times New Roman"/>
                <w:color w:val="252525"/>
                <w:szCs w:val="24"/>
              </w:rPr>
            </w:pPr>
            <w:r w:rsidRPr="00B8362C">
              <w:rPr>
                <w:rFonts w:eastAsia="Times New Roman"/>
                <w:color w:val="252525"/>
                <w:szCs w:val="24"/>
              </w:rPr>
              <w:t xml:space="preserve">          Moldovan- </w:t>
            </w:r>
            <w:proofErr w:type="spellStart"/>
            <w:r w:rsidRPr="00B8362C">
              <w:rPr>
                <w:rFonts w:eastAsia="Times New Roman"/>
                <w:color w:val="252525"/>
                <w:szCs w:val="24"/>
              </w:rPr>
              <w:t>Gh.C.Moldovan</w:t>
            </w:r>
            <w:proofErr w:type="spellEnd"/>
            <w:r w:rsidRPr="00B8362C">
              <w:rPr>
                <w:rFonts w:eastAsia="Times New Roman"/>
                <w:color w:val="252525"/>
                <w:szCs w:val="24"/>
              </w:rPr>
              <w:t>, Ortografia limbii române. Privire istorică, Edit. Ștefan cel Mare, Suceava, 2000.</w:t>
            </w:r>
          </w:p>
          <w:p w14:paraId="7757C600" w14:textId="77777777" w:rsidR="008E6827" w:rsidRPr="00B8362C" w:rsidRDefault="008E6827" w:rsidP="008E6827">
            <w:pPr>
              <w:shd w:val="clear" w:color="auto" w:fill="FFFFFF"/>
              <w:spacing w:after="24" w:line="240" w:lineRule="auto"/>
              <w:rPr>
                <w:rFonts w:eastAsia="Times New Roman"/>
                <w:color w:val="252525"/>
                <w:szCs w:val="24"/>
              </w:rPr>
            </w:pPr>
            <w:r w:rsidRPr="00B8362C">
              <w:rPr>
                <w:rFonts w:eastAsia="Times New Roman"/>
                <w:color w:val="252525"/>
                <w:szCs w:val="24"/>
              </w:rPr>
              <w:t xml:space="preserve">          Șuteu- Flora Șuteu, </w:t>
            </w:r>
            <w:r w:rsidRPr="00B8362C">
              <w:rPr>
                <w:rFonts w:eastAsia="Times New Roman"/>
                <w:i/>
                <w:iCs/>
                <w:color w:val="252525"/>
                <w:szCs w:val="24"/>
              </w:rPr>
              <w:t>Dificultățile ortografiei limbii române</w:t>
            </w:r>
            <w:r w:rsidRPr="00B8362C">
              <w:rPr>
                <w:rFonts w:eastAsia="Times New Roman"/>
                <w:color w:val="252525"/>
                <w:szCs w:val="24"/>
              </w:rPr>
              <w:t>, Editura Științifică și Pedagogică, București, 1986.</w:t>
            </w:r>
          </w:p>
          <w:p w14:paraId="7D53F8D7" w14:textId="77777777" w:rsidR="008E6827" w:rsidRPr="00B8362C" w:rsidRDefault="008E6827" w:rsidP="008E6827">
            <w:pPr>
              <w:spacing w:after="0" w:line="240" w:lineRule="auto"/>
              <w:contextualSpacing/>
              <w:rPr>
                <w:b/>
                <w:szCs w:val="24"/>
              </w:rPr>
            </w:pPr>
          </w:p>
          <w:p w14:paraId="197E4047" w14:textId="77777777" w:rsidR="00850029" w:rsidRPr="00B8362C" w:rsidRDefault="00850029" w:rsidP="00ED4EFF">
            <w:pPr>
              <w:spacing w:after="0" w:line="240" w:lineRule="auto"/>
              <w:contextualSpacing/>
              <w:jc w:val="both"/>
              <w:rPr>
                <w:szCs w:val="24"/>
              </w:rPr>
            </w:pPr>
          </w:p>
        </w:tc>
      </w:tr>
    </w:tbl>
    <w:p w14:paraId="6263492B" w14:textId="77777777" w:rsidR="00744DDD" w:rsidRPr="00B8362C" w:rsidRDefault="00744DDD" w:rsidP="00ED4EFF">
      <w:pPr>
        <w:spacing w:after="0" w:line="240" w:lineRule="auto"/>
        <w:contextualSpacing/>
        <w:rPr>
          <w:b/>
          <w:szCs w:val="24"/>
        </w:rPr>
      </w:pPr>
    </w:p>
    <w:p w14:paraId="15FAE3A5" w14:textId="77777777" w:rsidR="008027E9" w:rsidRPr="00B8362C" w:rsidRDefault="008027E9" w:rsidP="00ED4EFF">
      <w:pPr>
        <w:spacing w:after="0" w:line="240" w:lineRule="auto"/>
        <w:contextualSpacing/>
        <w:rPr>
          <w:b/>
          <w:szCs w:val="24"/>
        </w:rPr>
      </w:pPr>
      <w:r w:rsidRPr="00B8362C">
        <w:rPr>
          <w:b/>
          <w:szCs w:val="24"/>
        </w:rPr>
        <w:t>9. Coroborarea con</w:t>
      </w:r>
      <w:r w:rsidR="00850029" w:rsidRPr="00B8362C">
        <w:rPr>
          <w:b/>
          <w:szCs w:val="24"/>
        </w:rPr>
        <w:t>ț</w:t>
      </w:r>
      <w:r w:rsidRPr="00B8362C">
        <w:rPr>
          <w:b/>
          <w:szCs w:val="24"/>
        </w:rPr>
        <w:t>inuturilor disciplinei cu a</w:t>
      </w:r>
      <w:r w:rsidR="00ED4EFF" w:rsidRPr="00B8362C">
        <w:rPr>
          <w:b/>
          <w:szCs w:val="24"/>
        </w:rPr>
        <w:t>ș</w:t>
      </w:r>
      <w:r w:rsidRPr="00B8362C">
        <w:rPr>
          <w:b/>
          <w:szCs w:val="24"/>
        </w:rPr>
        <w:t>teptările reprezentan</w:t>
      </w:r>
      <w:r w:rsidR="00850029" w:rsidRPr="00B8362C">
        <w:rPr>
          <w:b/>
          <w:szCs w:val="24"/>
        </w:rPr>
        <w:t>ț</w:t>
      </w:r>
      <w:r w:rsidRPr="00B8362C">
        <w:rPr>
          <w:b/>
          <w:szCs w:val="24"/>
        </w:rPr>
        <w:t>ilor comunită</w:t>
      </w:r>
      <w:r w:rsidR="00850029" w:rsidRPr="00B8362C">
        <w:rPr>
          <w:b/>
          <w:szCs w:val="24"/>
        </w:rPr>
        <w:t>ț</w:t>
      </w:r>
      <w:r w:rsidRPr="00B8362C">
        <w:rPr>
          <w:b/>
          <w:szCs w:val="24"/>
        </w:rPr>
        <w:t>ii epistemice, asocia</w:t>
      </w:r>
      <w:r w:rsidR="00850029" w:rsidRPr="00B8362C">
        <w:rPr>
          <w:b/>
          <w:szCs w:val="24"/>
        </w:rPr>
        <w:t>ț</w:t>
      </w:r>
      <w:r w:rsidRPr="00B8362C">
        <w:rPr>
          <w:b/>
          <w:szCs w:val="24"/>
        </w:rPr>
        <w:t xml:space="preserve">iilor profesionale </w:t>
      </w:r>
      <w:r w:rsidR="00ED4EFF" w:rsidRPr="00B8362C">
        <w:rPr>
          <w:b/>
          <w:szCs w:val="24"/>
        </w:rPr>
        <w:t>ș</w:t>
      </w:r>
      <w:r w:rsidRPr="00B8362C">
        <w:rPr>
          <w:b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B8362C" w14:paraId="601D3B88" w14:textId="77777777" w:rsidTr="00450A21">
        <w:tc>
          <w:tcPr>
            <w:tcW w:w="10682" w:type="dxa"/>
          </w:tcPr>
          <w:p w14:paraId="54FBEF6E" w14:textId="77777777" w:rsidR="006F1AC4" w:rsidRPr="00B8362C" w:rsidRDefault="00850029" w:rsidP="00435E7A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 xml:space="preserve">Conținutul disciplinei este în concordanță cu ceea ce se predă în alte centre universitare din țară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din străinătate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cu misiunea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obiectivele specializării, fiind astfel conceput, încât să asigure o pregătire sistematică a studenților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i, în acela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 timp, să fie evitate suprapunerile în ceea ce prive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te conținutul tematic al disciplinelor.</w:t>
            </w:r>
          </w:p>
        </w:tc>
      </w:tr>
    </w:tbl>
    <w:p w14:paraId="5C81B1D0" w14:textId="77777777" w:rsidR="00D00FBE" w:rsidRPr="00B8362C" w:rsidRDefault="00D00FBE" w:rsidP="00ED4EFF">
      <w:pPr>
        <w:spacing w:after="0" w:line="240" w:lineRule="auto"/>
        <w:contextualSpacing/>
        <w:rPr>
          <w:b/>
          <w:szCs w:val="24"/>
        </w:rPr>
      </w:pPr>
    </w:p>
    <w:p w14:paraId="768F577E" w14:textId="77777777" w:rsidR="008027E9" w:rsidRPr="00B8362C" w:rsidRDefault="008027E9" w:rsidP="00ED4EFF">
      <w:pPr>
        <w:spacing w:after="0" w:line="240" w:lineRule="auto"/>
        <w:contextualSpacing/>
        <w:rPr>
          <w:b/>
          <w:szCs w:val="24"/>
        </w:rPr>
      </w:pPr>
      <w:r w:rsidRPr="00B8362C">
        <w:rPr>
          <w:b/>
          <w:szCs w:val="24"/>
        </w:rPr>
        <w:t>10. Evaluare</w:t>
      </w:r>
    </w:p>
    <w:p w14:paraId="741C824B" w14:textId="77777777" w:rsidR="001C6FB6" w:rsidRPr="00B8362C" w:rsidRDefault="001C6FB6" w:rsidP="00ED4EFF">
      <w:pPr>
        <w:spacing w:after="0" w:line="240" w:lineRule="auto"/>
        <w:contextualSpacing/>
        <w:rPr>
          <w:b/>
          <w:szCs w:val="24"/>
        </w:rPr>
      </w:pPr>
      <w:r w:rsidRPr="00B8362C">
        <w:rPr>
          <w:b/>
          <w:szCs w:val="24"/>
        </w:rPr>
        <w:t>A.</w:t>
      </w:r>
      <w:r w:rsidR="00392608" w:rsidRPr="00B8362C">
        <w:rPr>
          <w:b/>
          <w:szCs w:val="24"/>
        </w:rPr>
        <w:t xml:space="preserve"> </w:t>
      </w:r>
      <w:r w:rsidRPr="00B8362C">
        <w:rPr>
          <w:b/>
          <w:szCs w:val="24"/>
        </w:rPr>
        <w:t>Condi</w:t>
      </w:r>
      <w:r w:rsidR="00850029" w:rsidRPr="00B8362C">
        <w:rPr>
          <w:b/>
          <w:szCs w:val="24"/>
        </w:rPr>
        <w:t>ț</w:t>
      </w:r>
      <w:r w:rsidRPr="00B8362C">
        <w:rPr>
          <w:b/>
          <w:szCs w:val="24"/>
        </w:rPr>
        <w:t>ii de îndeplinit pentru prezentarea la evaluare</w:t>
      </w:r>
    </w:p>
    <w:p w14:paraId="04BF6B77" w14:textId="77777777" w:rsidR="00850029" w:rsidRPr="00B8362C" w:rsidRDefault="00850029" w:rsidP="00ED4EFF">
      <w:pPr>
        <w:spacing w:after="0" w:line="240" w:lineRule="auto"/>
        <w:contextualSpacing/>
        <w:rPr>
          <w:rFonts w:eastAsia="Times New Roman"/>
          <w:szCs w:val="24"/>
        </w:rPr>
      </w:pPr>
      <w:r w:rsidRPr="00B8362C">
        <w:rPr>
          <w:rFonts w:eastAsia="Times New Roman"/>
          <w:szCs w:val="24"/>
        </w:rPr>
        <w:t xml:space="preserve">Participare activă la activitățile individuale </w:t>
      </w:r>
      <w:r w:rsidR="00ED4EFF" w:rsidRPr="00B8362C">
        <w:rPr>
          <w:rFonts w:eastAsia="Times New Roman"/>
          <w:szCs w:val="24"/>
        </w:rPr>
        <w:t>ș</w:t>
      </w:r>
      <w:r w:rsidRPr="00B8362C">
        <w:rPr>
          <w:rFonts w:eastAsia="Times New Roman"/>
          <w:szCs w:val="24"/>
        </w:rPr>
        <w:t xml:space="preserve">i de grup în cadrul orelor, efectuarea exercițiilor </w:t>
      </w:r>
      <w:r w:rsidR="00ED4EFF" w:rsidRPr="00B8362C">
        <w:rPr>
          <w:rFonts w:eastAsia="Times New Roman"/>
          <w:szCs w:val="24"/>
        </w:rPr>
        <w:t>ș</w:t>
      </w:r>
      <w:r w:rsidRPr="00B8362C">
        <w:rPr>
          <w:rFonts w:eastAsia="Times New Roman"/>
          <w:szCs w:val="24"/>
        </w:rPr>
        <w:t>i a traducerilor ca temă de casă.</w:t>
      </w:r>
    </w:p>
    <w:p w14:paraId="3E8A5D37" w14:textId="77777777" w:rsidR="00850029" w:rsidRPr="00B8362C" w:rsidRDefault="00850029" w:rsidP="00ED4EFF">
      <w:pPr>
        <w:spacing w:after="0" w:line="240" w:lineRule="auto"/>
        <w:contextualSpacing/>
        <w:jc w:val="both"/>
        <w:rPr>
          <w:rFonts w:eastAsia="Times New Roman"/>
          <w:szCs w:val="24"/>
        </w:rPr>
      </w:pPr>
      <w:r w:rsidRPr="00B8362C">
        <w:rPr>
          <w:rFonts w:eastAsia="Times New Roman"/>
          <w:szCs w:val="24"/>
        </w:rPr>
        <w:t xml:space="preserve">Calitatea exercițiilor rezolvate </w:t>
      </w:r>
      <w:r w:rsidR="00ED4EFF" w:rsidRPr="00B8362C">
        <w:rPr>
          <w:rFonts w:eastAsia="Times New Roman"/>
          <w:szCs w:val="24"/>
        </w:rPr>
        <w:t>ș</w:t>
      </w:r>
      <w:r w:rsidRPr="00B8362C">
        <w:rPr>
          <w:rFonts w:eastAsia="Times New Roman"/>
          <w:szCs w:val="24"/>
        </w:rPr>
        <w:t xml:space="preserve">i a traducerilor din punct de vedere gramatical, stilistic </w:t>
      </w:r>
      <w:r w:rsidR="00ED4EFF" w:rsidRPr="00B8362C">
        <w:rPr>
          <w:rFonts w:eastAsia="Times New Roman"/>
          <w:szCs w:val="24"/>
        </w:rPr>
        <w:t>ș</w:t>
      </w:r>
      <w:r w:rsidRPr="00B8362C">
        <w:rPr>
          <w:rFonts w:eastAsia="Times New Roman"/>
          <w:szCs w:val="24"/>
        </w:rPr>
        <w:t>i al scopului.</w:t>
      </w:r>
    </w:p>
    <w:p w14:paraId="5D26EE88" w14:textId="77777777" w:rsidR="00850029" w:rsidRPr="00B8362C" w:rsidRDefault="00850029" w:rsidP="00ED4EFF">
      <w:pPr>
        <w:spacing w:after="0" w:line="240" w:lineRule="auto"/>
        <w:contextualSpacing/>
        <w:jc w:val="both"/>
        <w:rPr>
          <w:rFonts w:eastAsia="Times New Roman"/>
          <w:b/>
          <w:szCs w:val="24"/>
        </w:rPr>
      </w:pPr>
      <w:r w:rsidRPr="00B8362C">
        <w:rPr>
          <w:rFonts w:eastAsia="Times New Roman"/>
          <w:szCs w:val="24"/>
        </w:rPr>
        <w:t>Posibilitate de recuperare: teste suplimentare, dovada însu</w:t>
      </w:r>
      <w:r w:rsidR="00ED4EFF" w:rsidRPr="00B8362C">
        <w:rPr>
          <w:rFonts w:eastAsia="Times New Roman"/>
          <w:szCs w:val="24"/>
        </w:rPr>
        <w:t>ș</w:t>
      </w:r>
      <w:r w:rsidRPr="00B8362C">
        <w:rPr>
          <w:rFonts w:eastAsia="Times New Roman"/>
          <w:szCs w:val="24"/>
        </w:rPr>
        <w:t>irii cuno</w:t>
      </w:r>
      <w:r w:rsidR="00ED4EFF" w:rsidRPr="00B8362C">
        <w:rPr>
          <w:rFonts w:eastAsia="Times New Roman"/>
          <w:szCs w:val="24"/>
        </w:rPr>
        <w:t>ș</w:t>
      </w:r>
      <w:r w:rsidRPr="00B8362C">
        <w:rPr>
          <w:rFonts w:eastAsia="Times New Roman"/>
          <w:szCs w:val="24"/>
        </w:rPr>
        <w:t>tințelor.</w:t>
      </w:r>
    </w:p>
    <w:p w14:paraId="3999B24C" w14:textId="77777777" w:rsidR="001C6FB6" w:rsidRPr="00B8362C" w:rsidRDefault="001C6FB6" w:rsidP="00ED4EFF">
      <w:pPr>
        <w:spacing w:after="0" w:line="240" w:lineRule="auto"/>
        <w:contextualSpacing/>
        <w:rPr>
          <w:b/>
          <w:szCs w:val="24"/>
        </w:rPr>
      </w:pPr>
    </w:p>
    <w:p w14:paraId="5859CDBF" w14:textId="77777777" w:rsidR="001C6FB6" w:rsidRPr="00B8362C" w:rsidRDefault="001C6FB6" w:rsidP="00ED4EFF">
      <w:pPr>
        <w:spacing w:after="0" w:line="240" w:lineRule="auto"/>
        <w:contextualSpacing/>
        <w:rPr>
          <w:b/>
          <w:szCs w:val="24"/>
        </w:rPr>
      </w:pPr>
      <w:r w:rsidRPr="00B8362C">
        <w:rPr>
          <w:b/>
          <w:szCs w:val="24"/>
        </w:rPr>
        <w:lastRenderedPageBreak/>
        <w:t xml:space="preserve">B. Criterii, metode </w:t>
      </w:r>
      <w:r w:rsidR="00ED4EFF" w:rsidRPr="00B8362C">
        <w:rPr>
          <w:b/>
          <w:szCs w:val="24"/>
        </w:rPr>
        <w:t>ș</w:t>
      </w:r>
      <w:r w:rsidRPr="00B8362C">
        <w:rPr>
          <w:b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4"/>
        <w:gridCol w:w="2276"/>
        <w:gridCol w:w="2474"/>
      </w:tblGrid>
      <w:tr w:rsidR="008027E9" w:rsidRPr="00B8362C" w14:paraId="30B60990" w14:textId="77777777" w:rsidTr="000268B9">
        <w:tc>
          <w:tcPr>
            <w:tcW w:w="1638" w:type="dxa"/>
            <w:gridSpan w:val="2"/>
          </w:tcPr>
          <w:p w14:paraId="083704D0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Tip activitate</w:t>
            </w:r>
          </w:p>
        </w:tc>
        <w:tc>
          <w:tcPr>
            <w:tcW w:w="4140" w:type="dxa"/>
            <w:shd w:val="clear" w:color="auto" w:fill="auto"/>
          </w:tcPr>
          <w:p w14:paraId="41C04CAB" w14:textId="77777777" w:rsidR="008027E9" w:rsidRPr="00B8362C" w:rsidRDefault="008027E9" w:rsidP="00ED4EFF">
            <w:pPr>
              <w:spacing w:after="0" w:line="240" w:lineRule="auto"/>
              <w:ind w:left="46" w:right="-154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10.1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Criterii de evaluare</w:t>
            </w:r>
          </w:p>
        </w:tc>
        <w:tc>
          <w:tcPr>
            <w:tcW w:w="2340" w:type="dxa"/>
          </w:tcPr>
          <w:p w14:paraId="094A234D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10.2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</w:t>
            </w:r>
            <w:r w:rsidR="00AB4356" w:rsidRPr="00B8362C">
              <w:rPr>
                <w:szCs w:val="24"/>
              </w:rPr>
              <w:t>M</w:t>
            </w:r>
            <w:r w:rsidRPr="00B8362C">
              <w:rPr>
                <w:szCs w:val="24"/>
              </w:rPr>
              <w:t>etode de evaluare</w:t>
            </w:r>
          </w:p>
        </w:tc>
        <w:tc>
          <w:tcPr>
            <w:tcW w:w="2564" w:type="dxa"/>
          </w:tcPr>
          <w:p w14:paraId="7C38F904" w14:textId="77777777" w:rsidR="008027E9" w:rsidRPr="00B8362C" w:rsidRDefault="008027E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10.3</w:t>
            </w:r>
            <w:r w:rsidR="00E3215E" w:rsidRPr="00B8362C">
              <w:rPr>
                <w:szCs w:val="24"/>
              </w:rPr>
              <w:t>.</w:t>
            </w:r>
            <w:r w:rsidRPr="00B8362C">
              <w:rPr>
                <w:szCs w:val="24"/>
              </w:rPr>
              <w:t xml:space="preserve"> Pondere din nota finală</w:t>
            </w:r>
          </w:p>
        </w:tc>
      </w:tr>
      <w:tr w:rsidR="00850029" w:rsidRPr="00B8362C" w14:paraId="1251F845" w14:textId="77777777" w:rsidTr="000268B9">
        <w:trPr>
          <w:trHeight w:val="135"/>
        </w:trPr>
        <w:tc>
          <w:tcPr>
            <w:tcW w:w="1638" w:type="dxa"/>
            <w:gridSpan w:val="2"/>
          </w:tcPr>
          <w:p w14:paraId="52999D92" w14:textId="77777777" w:rsidR="00850029" w:rsidRPr="00B8362C" w:rsidRDefault="0085002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10.4. Curs</w:t>
            </w:r>
          </w:p>
        </w:tc>
        <w:tc>
          <w:tcPr>
            <w:tcW w:w="4140" w:type="dxa"/>
            <w:shd w:val="clear" w:color="auto" w:fill="auto"/>
          </w:tcPr>
          <w:p w14:paraId="6A3ED615" w14:textId="77777777" w:rsidR="00850029" w:rsidRPr="00B8362C" w:rsidRDefault="00850029" w:rsidP="00ED4EFF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Cuno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tințe teoretice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 aplicarea acestora</w:t>
            </w:r>
          </w:p>
        </w:tc>
        <w:tc>
          <w:tcPr>
            <w:tcW w:w="2340" w:type="dxa"/>
          </w:tcPr>
          <w:p w14:paraId="07A7E0FD" w14:textId="77777777" w:rsidR="00850029" w:rsidRPr="00B8362C" w:rsidRDefault="00850029" w:rsidP="00ED4EFF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Examen scris</w:t>
            </w:r>
          </w:p>
        </w:tc>
        <w:tc>
          <w:tcPr>
            <w:tcW w:w="2564" w:type="dxa"/>
          </w:tcPr>
          <w:p w14:paraId="4E6EF8F7" w14:textId="77777777" w:rsidR="00850029" w:rsidRPr="00B8362C" w:rsidRDefault="000268B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60%</w:t>
            </w:r>
          </w:p>
        </w:tc>
      </w:tr>
      <w:tr w:rsidR="000268B9" w:rsidRPr="00B8362C" w14:paraId="654688FB" w14:textId="77777777" w:rsidTr="000268B9">
        <w:trPr>
          <w:trHeight w:val="135"/>
        </w:trPr>
        <w:tc>
          <w:tcPr>
            <w:tcW w:w="648" w:type="dxa"/>
            <w:vMerge w:val="restart"/>
          </w:tcPr>
          <w:p w14:paraId="6DAE2F0D" w14:textId="77777777" w:rsidR="000268B9" w:rsidRPr="00B8362C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10.5.</w:t>
            </w:r>
          </w:p>
          <w:p w14:paraId="4E500A92" w14:textId="77777777" w:rsidR="000268B9" w:rsidRPr="00B8362C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990" w:type="dxa"/>
          </w:tcPr>
          <w:p w14:paraId="6FB25ED3" w14:textId="77777777" w:rsidR="000268B9" w:rsidRPr="00B8362C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Seminar</w:t>
            </w:r>
          </w:p>
        </w:tc>
        <w:tc>
          <w:tcPr>
            <w:tcW w:w="4140" w:type="dxa"/>
            <w:shd w:val="clear" w:color="auto" w:fill="auto"/>
          </w:tcPr>
          <w:p w14:paraId="28ECB20D" w14:textId="77777777" w:rsidR="000268B9" w:rsidRPr="00B8362C" w:rsidRDefault="000268B9" w:rsidP="00ED4EFF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Corectitudinea răspunsurilor la test.</w:t>
            </w:r>
          </w:p>
        </w:tc>
        <w:tc>
          <w:tcPr>
            <w:tcW w:w="2340" w:type="dxa"/>
          </w:tcPr>
          <w:p w14:paraId="1B7757B2" w14:textId="77777777" w:rsidR="000268B9" w:rsidRPr="00B8362C" w:rsidRDefault="000268B9" w:rsidP="00ED4EFF">
            <w:pPr>
              <w:spacing w:after="0" w:line="240" w:lineRule="auto"/>
              <w:ind w:right="-20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Test scris + frecvența</w:t>
            </w:r>
          </w:p>
        </w:tc>
        <w:tc>
          <w:tcPr>
            <w:tcW w:w="2564" w:type="dxa"/>
          </w:tcPr>
          <w:p w14:paraId="4C6BF944" w14:textId="77777777" w:rsidR="000268B9" w:rsidRPr="00B8362C" w:rsidRDefault="000268B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30%</w:t>
            </w:r>
          </w:p>
        </w:tc>
      </w:tr>
      <w:tr w:rsidR="000268B9" w:rsidRPr="00B8362C" w14:paraId="72C40047" w14:textId="77777777" w:rsidTr="000268B9">
        <w:trPr>
          <w:trHeight w:val="245"/>
        </w:trPr>
        <w:tc>
          <w:tcPr>
            <w:tcW w:w="648" w:type="dxa"/>
            <w:vMerge/>
          </w:tcPr>
          <w:p w14:paraId="5E01F8DF" w14:textId="77777777" w:rsidR="000268B9" w:rsidRPr="00B8362C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990" w:type="dxa"/>
          </w:tcPr>
          <w:p w14:paraId="0CB56E3D" w14:textId="77777777" w:rsidR="000268B9" w:rsidRPr="00B8362C" w:rsidRDefault="000268B9" w:rsidP="00ED4EFF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Proiect</w:t>
            </w:r>
          </w:p>
        </w:tc>
        <w:tc>
          <w:tcPr>
            <w:tcW w:w="4140" w:type="dxa"/>
            <w:shd w:val="clear" w:color="auto" w:fill="auto"/>
          </w:tcPr>
          <w:p w14:paraId="2752CADE" w14:textId="77777777" w:rsidR="000268B9" w:rsidRPr="00B8362C" w:rsidRDefault="000268B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Durată, conținut, relevanță.</w:t>
            </w:r>
          </w:p>
        </w:tc>
        <w:tc>
          <w:tcPr>
            <w:tcW w:w="2340" w:type="dxa"/>
          </w:tcPr>
          <w:p w14:paraId="2E3D5CAC" w14:textId="77777777" w:rsidR="000268B9" w:rsidRPr="00B8362C" w:rsidRDefault="000268B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Prezentare proiect</w:t>
            </w:r>
            <w:r w:rsidRPr="00B8362C">
              <w:rPr>
                <w:i/>
                <w:szCs w:val="24"/>
              </w:rPr>
              <w:t xml:space="preserve"> </w:t>
            </w:r>
            <w:proofErr w:type="spellStart"/>
            <w:r w:rsidRPr="00B8362C">
              <w:rPr>
                <w:i/>
                <w:szCs w:val="24"/>
              </w:rPr>
              <w:t>ppt</w:t>
            </w:r>
            <w:proofErr w:type="spellEnd"/>
          </w:p>
        </w:tc>
        <w:tc>
          <w:tcPr>
            <w:tcW w:w="2564" w:type="dxa"/>
          </w:tcPr>
          <w:p w14:paraId="03190AE7" w14:textId="77777777" w:rsidR="000268B9" w:rsidRPr="00B8362C" w:rsidRDefault="000268B9" w:rsidP="00ED4EFF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B8362C">
              <w:rPr>
                <w:szCs w:val="24"/>
              </w:rPr>
              <w:t>10%</w:t>
            </w:r>
          </w:p>
        </w:tc>
      </w:tr>
      <w:tr w:rsidR="000268B9" w:rsidRPr="00B8362C" w14:paraId="450A7472" w14:textId="77777777" w:rsidTr="00450A21">
        <w:tc>
          <w:tcPr>
            <w:tcW w:w="10682" w:type="dxa"/>
            <w:gridSpan w:val="5"/>
          </w:tcPr>
          <w:p w14:paraId="644BA51F" w14:textId="77777777" w:rsidR="000268B9" w:rsidRPr="00B8362C" w:rsidRDefault="000268B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szCs w:val="24"/>
              </w:rPr>
              <w:t>10.6. Standard minim de performanță</w:t>
            </w:r>
          </w:p>
        </w:tc>
      </w:tr>
      <w:tr w:rsidR="000268B9" w:rsidRPr="00B8362C" w14:paraId="31A51554" w14:textId="77777777" w:rsidTr="00450A21">
        <w:tc>
          <w:tcPr>
            <w:tcW w:w="10682" w:type="dxa"/>
            <w:gridSpan w:val="5"/>
          </w:tcPr>
          <w:p w14:paraId="3D221F9E" w14:textId="77777777" w:rsidR="000268B9" w:rsidRPr="00B8362C" w:rsidRDefault="000268B9" w:rsidP="00435E7A">
            <w:pPr>
              <w:spacing w:after="0" w:line="240" w:lineRule="auto"/>
              <w:contextualSpacing/>
              <w:jc w:val="both"/>
              <w:rPr>
                <w:rFonts w:eastAsia="Times New Roman"/>
                <w:szCs w:val="24"/>
              </w:rPr>
            </w:pPr>
            <w:r w:rsidRPr="00B8362C">
              <w:rPr>
                <w:rFonts w:eastAsia="Times New Roman"/>
                <w:szCs w:val="24"/>
              </w:rPr>
              <w:t xml:space="preserve">Aplicarea adecvată a tehnicilor de traducere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mediere scrisă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orală din limba B în limba A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invers, în domenii de interes larg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="00435E7A" w:rsidRPr="00B8362C">
              <w:rPr>
                <w:rFonts w:eastAsia="Times New Roman"/>
                <w:szCs w:val="24"/>
              </w:rPr>
              <w:t>i semi-specializate.</w:t>
            </w:r>
          </w:p>
          <w:p w14:paraId="6123C0F2" w14:textId="77777777" w:rsidR="000268B9" w:rsidRPr="00B8362C" w:rsidRDefault="000268B9" w:rsidP="00ED4EFF">
            <w:pPr>
              <w:spacing w:after="0" w:line="240" w:lineRule="auto"/>
              <w:contextualSpacing/>
              <w:rPr>
                <w:rFonts w:eastAsia="Times New Roman"/>
                <w:szCs w:val="24"/>
              </w:rPr>
            </w:pPr>
            <w:r w:rsidRPr="00B8362C">
              <w:rPr>
                <w:rFonts w:eastAsia="Times New Roman"/>
                <w:szCs w:val="24"/>
              </w:rPr>
              <w:t>Cunoa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terea bună a conceptelor gramaticale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 aplicarea lor adecvată.</w:t>
            </w:r>
          </w:p>
          <w:p w14:paraId="33ADE7DF" w14:textId="77777777" w:rsidR="000268B9" w:rsidRPr="00B8362C" w:rsidRDefault="000268B9" w:rsidP="00ED4EFF">
            <w:pPr>
              <w:spacing w:after="0" w:line="240" w:lineRule="auto"/>
              <w:contextualSpacing/>
              <w:rPr>
                <w:szCs w:val="24"/>
              </w:rPr>
            </w:pPr>
            <w:r w:rsidRPr="00B8362C">
              <w:rPr>
                <w:rFonts w:eastAsia="Times New Roman"/>
                <w:szCs w:val="24"/>
              </w:rPr>
              <w:t xml:space="preserve">Gestionarea optimă a sarcinilor profesionale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 xml:space="preserve">i deprinderea executării lor la termen, în mod riguros, eficient </w:t>
            </w:r>
            <w:r w:rsidR="00ED4EFF" w:rsidRPr="00B8362C">
              <w:rPr>
                <w:rFonts w:eastAsia="Times New Roman"/>
                <w:szCs w:val="24"/>
              </w:rPr>
              <w:t>ș</w:t>
            </w:r>
            <w:r w:rsidRPr="00B8362C">
              <w:rPr>
                <w:rFonts w:eastAsia="Times New Roman"/>
                <w:szCs w:val="24"/>
              </w:rPr>
              <w:t>i responsabil.</w:t>
            </w:r>
          </w:p>
        </w:tc>
      </w:tr>
    </w:tbl>
    <w:p w14:paraId="252FFDA7" w14:textId="77777777" w:rsidR="000268B9" w:rsidRPr="00B8362C" w:rsidRDefault="000268B9" w:rsidP="00ED4EFF">
      <w:pPr>
        <w:spacing w:after="0" w:line="240" w:lineRule="auto"/>
        <w:contextualSpacing/>
        <w:rPr>
          <w:szCs w:val="24"/>
        </w:rPr>
      </w:pPr>
    </w:p>
    <w:p w14:paraId="3D22A3BE" w14:textId="77777777" w:rsidR="00CC3242" w:rsidRPr="00B8362C" w:rsidRDefault="00CC3242" w:rsidP="00ED4EFF">
      <w:pPr>
        <w:spacing w:after="0" w:line="240" w:lineRule="auto"/>
        <w:contextualSpacing/>
        <w:rPr>
          <w:szCs w:val="24"/>
        </w:rPr>
      </w:pPr>
    </w:p>
    <w:p w14:paraId="74F09313" w14:textId="77777777" w:rsidR="00CC3242" w:rsidRPr="00B8362C" w:rsidRDefault="00CC3242" w:rsidP="00ED4EFF">
      <w:pPr>
        <w:spacing w:after="0" w:line="240" w:lineRule="auto"/>
        <w:contextualSpacing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D23C90" w:rsidRPr="002A4B91" w14:paraId="1782F1AA" w14:textId="77777777" w:rsidTr="000002EB">
        <w:trPr>
          <w:trHeight w:val="952"/>
        </w:trPr>
        <w:tc>
          <w:tcPr>
            <w:tcW w:w="2250" w:type="dxa"/>
          </w:tcPr>
          <w:p w14:paraId="41B19C80" w14:textId="77777777" w:rsidR="00D23C90" w:rsidRPr="002A4B91" w:rsidRDefault="00D23C90" w:rsidP="00D23C90"/>
        </w:tc>
        <w:tc>
          <w:tcPr>
            <w:tcW w:w="4140" w:type="dxa"/>
          </w:tcPr>
          <w:p w14:paraId="55CDAC78" w14:textId="77777777" w:rsidR="00D23C90" w:rsidRPr="002A4B91" w:rsidRDefault="00D23C90" w:rsidP="00D23C90">
            <w:r>
              <w:t>Semnătura titularului disciplinei:</w:t>
            </w:r>
          </w:p>
        </w:tc>
        <w:tc>
          <w:tcPr>
            <w:tcW w:w="4066" w:type="dxa"/>
          </w:tcPr>
          <w:p w14:paraId="4E5E6CDB" w14:textId="77777777" w:rsidR="00D23C90" w:rsidRPr="002A4B91" w:rsidRDefault="00D23C90" w:rsidP="00D23C90">
            <w:r>
              <w:t>Semnătura titularului/</w:t>
            </w:r>
            <w:proofErr w:type="spellStart"/>
            <w:r>
              <w:t>rilor</w:t>
            </w:r>
            <w:proofErr w:type="spellEnd"/>
            <w:r>
              <w:t xml:space="preserve"> de aplicații:</w:t>
            </w:r>
          </w:p>
        </w:tc>
      </w:tr>
      <w:tr w:rsidR="00D23C90" w:rsidRPr="002A4B91" w14:paraId="39208486" w14:textId="77777777" w:rsidTr="000002EB">
        <w:trPr>
          <w:trHeight w:val="952"/>
        </w:trPr>
        <w:tc>
          <w:tcPr>
            <w:tcW w:w="2250" w:type="dxa"/>
          </w:tcPr>
          <w:p w14:paraId="157DD403" w14:textId="77777777" w:rsidR="00D23C90" w:rsidRDefault="00D23C90" w:rsidP="00D23C90">
            <w:r>
              <w:t>Data: 16. 09. 2019</w:t>
            </w:r>
          </w:p>
        </w:tc>
        <w:tc>
          <w:tcPr>
            <w:tcW w:w="4140" w:type="dxa"/>
          </w:tcPr>
          <w:p w14:paraId="173B34FC" w14:textId="77777777" w:rsidR="00D23C90" w:rsidRPr="002A4B91" w:rsidRDefault="00D23C90" w:rsidP="00D23C90">
            <w:r w:rsidRPr="002A4B91">
              <w:t>Semnătura directorului de departament:</w:t>
            </w:r>
          </w:p>
        </w:tc>
        <w:tc>
          <w:tcPr>
            <w:tcW w:w="4066" w:type="dxa"/>
          </w:tcPr>
          <w:p w14:paraId="556C5C5F" w14:textId="77777777" w:rsidR="00D23C90" w:rsidRDefault="00D23C90" w:rsidP="00D23C90">
            <w:r>
              <w:t>Semnătura coordonatorului programului de studii:</w:t>
            </w:r>
          </w:p>
        </w:tc>
      </w:tr>
    </w:tbl>
    <w:p w14:paraId="1CB2C250" w14:textId="6385BE3B" w:rsidR="00284E8B" w:rsidRPr="00B8362C" w:rsidRDefault="00284E8B" w:rsidP="006746F6">
      <w:pPr>
        <w:spacing w:after="0" w:line="240" w:lineRule="auto"/>
        <w:contextualSpacing/>
        <w:rPr>
          <w:szCs w:val="24"/>
        </w:rPr>
      </w:pPr>
    </w:p>
    <w:sectPr w:rsidR="00284E8B" w:rsidRPr="00B8362C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91A37" w14:textId="77777777" w:rsidR="00247C59" w:rsidRDefault="00247C59" w:rsidP="00666848">
      <w:pPr>
        <w:spacing w:after="0" w:line="240" w:lineRule="auto"/>
      </w:pPr>
      <w:r>
        <w:separator/>
      </w:r>
    </w:p>
  </w:endnote>
  <w:endnote w:type="continuationSeparator" w:id="0">
    <w:p w14:paraId="6B6DD3C3" w14:textId="77777777" w:rsidR="00247C59" w:rsidRDefault="00247C59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68A59" w14:textId="02E01D18" w:rsidR="00666848" w:rsidRDefault="002A3105" w:rsidP="009364E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3C90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BF8BD" w14:textId="77777777" w:rsidR="00247C59" w:rsidRDefault="00247C59" w:rsidP="00666848">
      <w:pPr>
        <w:spacing w:after="0" w:line="240" w:lineRule="auto"/>
      </w:pPr>
      <w:r>
        <w:separator/>
      </w:r>
    </w:p>
  </w:footnote>
  <w:footnote w:type="continuationSeparator" w:id="0">
    <w:p w14:paraId="262DAF00" w14:textId="77777777" w:rsidR="00247C59" w:rsidRDefault="00247C59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BF02B" w14:textId="39C17388" w:rsidR="002A3105" w:rsidRPr="009364E6" w:rsidRDefault="009364E6" w:rsidP="009364E6">
    <w:pPr>
      <w:pStyle w:val="Header"/>
      <w:jc w:val="right"/>
    </w:pPr>
    <w:r>
      <w:rPr>
        <w:rFonts w:ascii="Arial Narrow" w:hAnsi="Arial Narrow"/>
        <w:sz w:val="16"/>
        <w:szCs w:val="16"/>
        <w:lang w:val="en-US"/>
      </w:rPr>
      <w:fldChar w:fldCharType="begin"/>
    </w:r>
    <w:r>
      <w:rPr>
        <w:rFonts w:ascii="Arial Narrow" w:hAnsi="Arial Narrow"/>
        <w:sz w:val="16"/>
        <w:szCs w:val="16"/>
        <w:lang w:val="en-US"/>
      </w:rPr>
      <w:instrText xml:space="preserve"> FILENAME \* MERGEFORMAT </w:instrText>
    </w:r>
    <w:r>
      <w:rPr>
        <w:rFonts w:ascii="Arial Narrow" w:hAnsi="Arial Narrow"/>
        <w:sz w:val="16"/>
        <w:szCs w:val="16"/>
        <w:lang w:val="en-US"/>
      </w:rPr>
      <w:fldChar w:fldCharType="separate"/>
    </w:r>
    <w:r w:rsidR="005E142B">
      <w:rPr>
        <w:rFonts w:ascii="Arial Narrow" w:hAnsi="Arial Narrow"/>
        <w:noProof/>
        <w:sz w:val="16"/>
        <w:szCs w:val="16"/>
        <w:lang w:val="en-US"/>
      </w:rPr>
      <w:t>3.3.6 FD 1.03 SL1R 19-20.1 BD</w:t>
    </w:r>
    <w:r>
      <w:rPr>
        <w:rFonts w:ascii="Arial Narrow" w:hAnsi="Arial Narrow"/>
        <w:sz w:val="16"/>
        <w:szCs w:val="16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715A6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1E371A"/>
    <w:multiLevelType w:val="hybridMultilevel"/>
    <w:tmpl w:val="2F449AB4"/>
    <w:lvl w:ilvl="0" w:tplc="F0546F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96DA5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4A5E00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D91E7E"/>
    <w:multiLevelType w:val="hybridMultilevel"/>
    <w:tmpl w:val="7466DABC"/>
    <w:lvl w:ilvl="0" w:tplc="9A005D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945651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03C2EA5"/>
    <w:multiLevelType w:val="hybridMultilevel"/>
    <w:tmpl w:val="9FDC2D82"/>
    <w:lvl w:ilvl="0" w:tplc="F58A62C6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0041D8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4"/>
  </w:num>
  <w:num w:numId="4">
    <w:abstractNumId w:val="27"/>
  </w:num>
  <w:num w:numId="5">
    <w:abstractNumId w:val="21"/>
  </w:num>
  <w:num w:numId="6">
    <w:abstractNumId w:val="1"/>
  </w:num>
  <w:num w:numId="7">
    <w:abstractNumId w:val="3"/>
  </w:num>
  <w:num w:numId="8">
    <w:abstractNumId w:val="16"/>
  </w:num>
  <w:num w:numId="9">
    <w:abstractNumId w:val="9"/>
  </w:num>
  <w:num w:numId="10">
    <w:abstractNumId w:val="25"/>
  </w:num>
  <w:num w:numId="11">
    <w:abstractNumId w:val="10"/>
  </w:num>
  <w:num w:numId="12">
    <w:abstractNumId w:val="12"/>
  </w:num>
  <w:num w:numId="13">
    <w:abstractNumId w:val="5"/>
  </w:num>
  <w:num w:numId="14">
    <w:abstractNumId w:val="11"/>
  </w:num>
  <w:num w:numId="15">
    <w:abstractNumId w:val="23"/>
  </w:num>
  <w:num w:numId="16">
    <w:abstractNumId w:val="4"/>
  </w:num>
  <w:num w:numId="17">
    <w:abstractNumId w:val="17"/>
  </w:num>
  <w:num w:numId="18">
    <w:abstractNumId w:val="2"/>
  </w:num>
  <w:num w:numId="19">
    <w:abstractNumId w:val="28"/>
  </w:num>
  <w:num w:numId="20">
    <w:abstractNumId w:val="20"/>
  </w:num>
  <w:num w:numId="21">
    <w:abstractNumId w:val="13"/>
  </w:num>
  <w:num w:numId="22">
    <w:abstractNumId w:val="24"/>
  </w:num>
  <w:num w:numId="23">
    <w:abstractNumId w:val="7"/>
  </w:num>
  <w:num w:numId="24">
    <w:abstractNumId w:val="18"/>
  </w:num>
  <w:num w:numId="25">
    <w:abstractNumId w:val="15"/>
  </w:num>
  <w:num w:numId="26">
    <w:abstractNumId w:val="6"/>
  </w:num>
  <w:num w:numId="27">
    <w:abstractNumId w:val="22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31AD"/>
    <w:rsid w:val="00016B57"/>
    <w:rsid w:val="000268B9"/>
    <w:rsid w:val="00034EF3"/>
    <w:rsid w:val="00050AF5"/>
    <w:rsid w:val="00053690"/>
    <w:rsid w:val="0005417D"/>
    <w:rsid w:val="00064D9C"/>
    <w:rsid w:val="00071454"/>
    <w:rsid w:val="0007194F"/>
    <w:rsid w:val="00073FD0"/>
    <w:rsid w:val="00074325"/>
    <w:rsid w:val="000A4AAC"/>
    <w:rsid w:val="000B14CA"/>
    <w:rsid w:val="000C58EB"/>
    <w:rsid w:val="000F0BAC"/>
    <w:rsid w:val="001138E1"/>
    <w:rsid w:val="00130AD9"/>
    <w:rsid w:val="001627E0"/>
    <w:rsid w:val="00164305"/>
    <w:rsid w:val="001B2BA8"/>
    <w:rsid w:val="001B395E"/>
    <w:rsid w:val="001C6FB6"/>
    <w:rsid w:val="001D0B30"/>
    <w:rsid w:val="001E1F43"/>
    <w:rsid w:val="001E4C42"/>
    <w:rsid w:val="001F1755"/>
    <w:rsid w:val="001F1ACD"/>
    <w:rsid w:val="002001FD"/>
    <w:rsid w:val="0020056E"/>
    <w:rsid w:val="002047E0"/>
    <w:rsid w:val="00206C91"/>
    <w:rsid w:val="00206FF2"/>
    <w:rsid w:val="00220146"/>
    <w:rsid w:val="00237610"/>
    <w:rsid w:val="00237E01"/>
    <w:rsid w:val="00247C59"/>
    <w:rsid w:val="002646AF"/>
    <w:rsid w:val="00267117"/>
    <w:rsid w:val="0027455B"/>
    <w:rsid w:val="002812A5"/>
    <w:rsid w:val="00284E8B"/>
    <w:rsid w:val="00291777"/>
    <w:rsid w:val="002947F0"/>
    <w:rsid w:val="002A3105"/>
    <w:rsid w:val="002C1636"/>
    <w:rsid w:val="002F6364"/>
    <w:rsid w:val="00326590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0930"/>
    <w:rsid w:val="003B5A02"/>
    <w:rsid w:val="003C00B0"/>
    <w:rsid w:val="003E7F77"/>
    <w:rsid w:val="0040409F"/>
    <w:rsid w:val="0043104B"/>
    <w:rsid w:val="00435E7A"/>
    <w:rsid w:val="00444265"/>
    <w:rsid w:val="00450A21"/>
    <w:rsid w:val="00457FAE"/>
    <w:rsid w:val="00470F45"/>
    <w:rsid w:val="00472257"/>
    <w:rsid w:val="00482D14"/>
    <w:rsid w:val="004966FF"/>
    <w:rsid w:val="004B5C01"/>
    <w:rsid w:val="005078CB"/>
    <w:rsid w:val="005256F9"/>
    <w:rsid w:val="0055535D"/>
    <w:rsid w:val="00556C56"/>
    <w:rsid w:val="005A12E1"/>
    <w:rsid w:val="005E142B"/>
    <w:rsid w:val="00602EBC"/>
    <w:rsid w:val="006055BA"/>
    <w:rsid w:val="00614BDA"/>
    <w:rsid w:val="0062313E"/>
    <w:rsid w:val="00666848"/>
    <w:rsid w:val="006746F6"/>
    <w:rsid w:val="00696A5C"/>
    <w:rsid w:val="006D0145"/>
    <w:rsid w:val="006D061F"/>
    <w:rsid w:val="006F1AC4"/>
    <w:rsid w:val="006F5497"/>
    <w:rsid w:val="0070094C"/>
    <w:rsid w:val="00725B23"/>
    <w:rsid w:val="00726B6A"/>
    <w:rsid w:val="007449F1"/>
    <w:rsid w:val="00744DDD"/>
    <w:rsid w:val="00757C43"/>
    <w:rsid w:val="00761633"/>
    <w:rsid w:val="00770BE3"/>
    <w:rsid w:val="00774235"/>
    <w:rsid w:val="007D452E"/>
    <w:rsid w:val="007E5DD7"/>
    <w:rsid w:val="008027E9"/>
    <w:rsid w:val="00810DD7"/>
    <w:rsid w:val="00816C94"/>
    <w:rsid w:val="00827CAD"/>
    <w:rsid w:val="0083153A"/>
    <w:rsid w:val="00850029"/>
    <w:rsid w:val="008712DB"/>
    <w:rsid w:val="00897094"/>
    <w:rsid w:val="00897E4F"/>
    <w:rsid w:val="008B1D67"/>
    <w:rsid w:val="008C07C5"/>
    <w:rsid w:val="008C73AC"/>
    <w:rsid w:val="008D1BFE"/>
    <w:rsid w:val="008E6827"/>
    <w:rsid w:val="009364E6"/>
    <w:rsid w:val="0094422A"/>
    <w:rsid w:val="0094707C"/>
    <w:rsid w:val="009565F8"/>
    <w:rsid w:val="00960D41"/>
    <w:rsid w:val="009804E3"/>
    <w:rsid w:val="0098490E"/>
    <w:rsid w:val="00991758"/>
    <w:rsid w:val="009B0711"/>
    <w:rsid w:val="009C7D6C"/>
    <w:rsid w:val="009D4FD8"/>
    <w:rsid w:val="00A26881"/>
    <w:rsid w:val="00A352F6"/>
    <w:rsid w:val="00A5014E"/>
    <w:rsid w:val="00A54D57"/>
    <w:rsid w:val="00A54E4F"/>
    <w:rsid w:val="00A61861"/>
    <w:rsid w:val="00A637BC"/>
    <w:rsid w:val="00A67877"/>
    <w:rsid w:val="00A868C1"/>
    <w:rsid w:val="00AB0165"/>
    <w:rsid w:val="00AB18CF"/>
    <w:rsid w:val="00AB4356"/>
    <w:rsid w:val="00AC33D3"/>
    <w:rsid w:val="00AD2F32"/>
    <w:rsid w:val="00AD4F34"/>
    <w:rsid w:val="00B07561"/>
    <w:rsid w:val="00B236DC"/>
    <w:rsid w:val="00B32698"/>
    <w:rsid w:val="00B7109F"/>
    <w:rsid w:val="00B8362C"/>
    <w:rsid w:val="00B96DA8"/>
    <w:rsid w:val="00BB303C"/>
    <w:rsid w:val="00BB564C"/>
    <w:rsid w:val="00BE5F89"/>
    <w:rsid w:val="00BF122D"/>
    <w:rsid w:val="00BF1283"/>
    <w:rsid w:val="00C1183D"/>
    <w:rsid w:val="00C22E24"/>
    <w:rsid w:val="00C332A4"/>
    <w:rsid w:val="00C44284"/>
    <w:rsid w:val="00C457A7"/>
    <w:rsid w:val="00C4703C"/>
    <w:rsid w:val="00C47442"/>
    <w:rsid w:val="00C523F9"/>
    <w:rsid w:val="00C76B8C"/>
    <w:rsid w:val="00C816A2"/>
    <w:rsid w:val="00C934C1"/>
    <w:rsid w:val="00CC3242"/>
    <w:rsid w:val="00CE71E1"/>
    <w:rsid w:val="00D00FBE"/>
    <w:rsid w:val="00D22AFB"/>
    <w:rsid w:val="00D23C90"/>
    <w:rsid w:val="00D24033"/>
    <w:rsid w:val="00D267CD"/>
    <w:rsid w:val="00D31A7D"/>
    <w:rsid w:val="00D57120"/>
    <w:rsid w:val="00DA16EC"/>
    <w:rsid w:val="00DA2172"/>
    <w:rsid w:val="00DD2B25"/>
    <w:rsid w:val="00E037F6"/>
    <w:rsid w:val="00E27B3B"/>
    <w:rsid w:val="00E31B78"/>
    <w:rsid w:val="00E3215E"/>
    <w:rsid w:val="00E34F81"/>
    <w:rsid w:val="00E42AA3"/>
    <w:rsid w:val="00E458DA"/>
    <w:rsid w:val="00E50809"/>
    <w:rsid w:val="00E630F9"/>
    <w:rsid w:val="00E86576"/>
    <w:rsid w:val="00EB1368"/>
    <w:rsid w:val="00EB4A69"/>
    <w:rsid w:val="00ED4EFF"/>
    <w:rsid w:val="00EF5AEB"/>
    <w:rsid w:val="00EF7DD2"/>
    <w:rsid w:val="00F15C49"/>
    <w:rsid w:val="00F272CA"/>
    <w:rsid w:val="00F30999"/>
    <w:rsid w:val="00F360C2"/>
    <w:rsid w:val="00F46278"/>
    <w:rsid w:val="00F72804"/>
    <w:rsid w:val="00F85673"/>
    <w:rsid w:val="00F85D15"/>
    <w:rsid w:val="00FA037A"/>
    <w:rsid w:val="00FA444F"/>
    <w:rsid w:val="00FB45D0"/>
    <w:rsid w:val="00FC66D2"/>
    <w:rsid w:val="00FE1057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022D90"/>
  <w15:chartTrackingRefBased/>
  <w15:docId w15:val="{4C55220F-088E-492C-B5D1-D3E3AE9B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C90"/>
    <w:pPr>
      <w:spacing w:after="200" w:line="276" w:lineRule="auto"/>
    </w:pPr>
    <w:rPr>
      <w:rFonts w:ascii="Times New Roman" w:hAnsi="Times New Roman"/>
      <w:sz w:val="24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apple-converted-space">
    <w:name w:val="apple-converted-space"/>
    <w:rsid w:val="000B1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1240</Words>
  <Characters>7072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25</cp:revision>
  <cp:lastPrinted>2019-11-18T19:20:00Z</cp:lastPrinted>
  <dcterms:created xsi:type="dcterms:W3CDTF">2017-09-26T04:46:00Z</dcterms:created>
  <dcterms:modified xsi:type="dcterms:W3CDTF">2019-11-18T19:20:00Z</dcterms:modified>
</cp:coreProperties>
</file>