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1179D" w14:textId="77777777" w:rsidR="00947172" w:rsidRPr="008E6A44" w:rsidRDefault="00C93D2F" w:rsidP="008E6A44">
      <w:pPr>
        <w:spacing w:after="0" w:line="240" w:lineRule="auto"/>
        <w:contextualSpacing/>
        <w:jc w:val="center"/>
        <w:rPr>
          <w:rFonts w:ascii="Times New Roman" w:hAnsi="Times New Roman"/>
          <w:b/>
          <w:caps/>
          <w:sz w:val="24"/>
          <w:szCs w:val="24"/>
          <w:lang w:val="ro-RO"/>
        </w:rPr>
      </w:pPr>
      <w:bookmarkStart w:id="0" w:name="_GoBack"/>
      <w:bookmarkEnd w:id="0"/>
      <w:r w:rsidRPr="008E6A44">
        <w:rPr>
          <w:rFonts w:ascii="Times New Roman" w:hAnsi="Times New Roman"/>
          <w:b/>
          <w:caps/>
          <w:sz w:val="24"/>
          <w:szCs w:val="24"/>
          <w:lang w:val="ro-RO"/>
        </w:rPr>
        <w:t>fişa disciplinei</w:t>
      </w:r>
    </w:p>
    <w:p w14:paraId="3F93D427" w14:textId="77777777" w:rsidR="00947172" w:rsidRPr="008E6A44" w:rsidRDefault="00947172" w:rsidP="008E6A44">
      <w:pPr>
        <w:spacing w:after="0" w:line="240" w:lineRule="auto"/>
        <w:contextualSpacing/>
        <w:jc w:val="center"/>
        <w:rPr>
          <w:rFonts w:ascii="Times New Roman" w:hAnsi="Times New Roman"/>
          <w:caps/>
          <w:sz w:val="24"/>
          <w:szCs w:val="24"/>
          <w:lang w:val="ro-RO"/>
        </w:rPr>
      </w:pPr>
    </w:p>
    <w:p w14:paraId="253EA839"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1. Date despre program</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149"/>
      </w:tblGrid>
      <w:tr w:rsidR="00947172" w:rsidRPr="008E6A44" w14:paraId="4B64B468" w14:textId="77777777">
        <w:tc>
          <w:tcPr>
            <w:tcW w:w="4219" w:type="dxa"/>
          </w:tcPr>
          <w:p w14:paraId="6FC85431"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1.1. Instituţia de învăţământ superior</w:t>
            </w:r>
          </w:p>
        </w:tc>
        <w:tc>
          <w:tcPr>
            <w:tcW w:w="6149" w:type="dxa"/>
          </w:tcPr>
          <w:p w14:paraId="7352D28F"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Universitatea „Sapientia” din municipiul Cluj-Napoca</w:t>
            </w:r>
          </w:p>
        </w:tc>
      </w:tr>
      <w:tr w:rsidR="00947172" w:rsidRPr="008E6A44" w14:paraId="64870C1D" w14:textId="77777777">
        <w:tc>
          <w:tcPr>
            <w:tcW w:w="4219" w:type="dxa"/>
          </w:tcPr>
          <w:p w14:paraId="7169C861"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1.2. Facultatea/ DSPP</w:t>
            </w:r>
          </w:p>
        </w:tc>
        <w:tc>
          <w:tcPr>
            <w:tcW w:w="6149" w:type="dxa"/>
          </w:tcPr>
          <w:p w14:paraId="02391FD6" w14:textId="5A998801" w:rsidR="00947172" w:rsidRPr="008A63A8" w:rsidRDefault="008A63A8" w:rsidP="00AE6224">
            <w:pPr>
              <w:spacing w:after="0" w:line="240" w:lineRule="auto"/>
              <w:contextualSpacing/>
              <w:rPr>
                <w:rFonts w:ascii="Times New Roman" w:hAnsi="Times New Roman" w:cs="Times New Roman"/>
                <w:sz w:val="24"/>
                <w:szCs w:val="24"/>
                <w:lang w:val="ro-RO"/>
              </w:rPr>
            </w:pPr>
            <w:proofErr w:type="spellStart"/>
            <w:r w:rsidRPr="008A63A8">
              <w:rPr>
                <w:rFonts w:ascii="Times New Roman" w:hAnsi="Times New Roman" w:cs="Times New Roman"/>
                <w:sz w:val="24"/>
                <w:szCs w:val="24"/>
              </w:rPr>
              <w:t>Facultatea</w:t>
            </w:r>
            <w:proofErr w:type="spellEnd"/>
            <w:r w:rsidRPr="008A63A8">
              <w:rPr>
                <w:rFonts w:ascii="Times New Roman" w:hAnsi="Times New Roman" w:cs="Times New Roman"/>
                <w:sz w:val="24"/>
                <w:szCs w:val="24"/>
              </w:rPr>
              <w:t xml:space="preserve"> de </w:t>
            </w:r>
            <w:r w:rsidR="00C93D2F" w:rsidRPr="008A63A8">
              <w:rPr>
                <w:rFonts w:ascii="Times New Roman" w:hAnsi="Times New Roman" w:cs="Times New Roman"/>
                <w:sz w:val="24"/>
                <w:szCs w:val="24"/>
                <w:lang w:val="ro-RO"/>
              </w:rPr>
              <w:t xml:space="preserve">Ştiinţe Tehnice şi Umaniste </w:t>
            </w:r>
            <w:r w:rsidR="00AE6224" w:rsidRPr="008A63A8">
              <w:rPr>
                <w:rFonts w:ascii="Times New Roman" w:hAnsi="Times New Roman" w:cs="Times New Roman"/>
                <w:sz w:val="24"/>
                <w:szCs w:val="24"/>
                <w:lang w:val="ro-RO"/>
              </w:rPr>
              <w:t xml:space="preserve">din </w:t>
            </w:r>
            <w:r w:rsidR="00C93D2F" w:rsidRPr="008A63A8">
              <w:rPr>
                <w:rFonts w:ascii="Times New Roman" w:hAnsi="Times New Roman" w:cs="Times New Roman"/>
                <w:sz w:val="24"/>
                <w:szCs w:val="24"/>
                <w:lang w:val="ro-RO"/>
              </w:rPr>
              <w:t>T</w:t>
            </w:r>
            <w:r w:rsidR="00AE6224" w:rsidRPr="008A63A8">
              <w:rPr>
                <w:rFonts w:ascii="Times New Roman" w:hAnsi="Times New Roman" w:cs="Times New Roman"/>
                <w:sz w:val="24"/>
                <w:szCs w:val="24"/>
                <w:lang w:val="ro-RO"/>
              </w:rPr>
              <w:t xml:space="preserve">ârgu </w:t>
            </w:r>
            <w:r w:rsidR="00C93D2F" w:rsidRPr="008A63A8">
              <w:rPr>
                <w:rFonts w:ascii="Times New Roman" w:hAnsi="Times New Roman" w:cs="Times New Roman"/>
                <w:sz w:val="24"/>
                <w:szCs w:val="24"/>
                <w:lang w:val="ro-RO"/>
              </w:rPr>
              <w:t>Mureş</w:t>
            </w:r>
          </w:p>
        </w:tc>
      </w:tr>
      <w:tr w:rsidR="00947172" w:rsidRPr="008E6A44" w14:paraId="6056E788" w14:textId="77777777">
        <w:tc>
          <w:tcPr>
            <w:tcW w:w="4219" w:type="dxa"/>
          </w:tcPr>
          <w:p w14:paraId="2BE8974B"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1.3. Domeniul de studii</w:t>
            </w:r>
          </w:p>
        </w:tc>
        <w:tc>
          <w:tcPr>
            <w:tcW w:w="6149" w:type="dxa"/>
          </w:tcPr>
          <w:p w14:paraId="1500F22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Limbi Moderne Aplicate</w:t>
            </w:r>
          </w:p>
        </w:tc>
      </w:tr>
      <w:tr w:rsidR="00947172" w:rsidRPr="008E6A44" w14:paraId="0BE1A408" w14:textId="77777777">
        <w:tc>
          <w:tcPr>
            <w:tcW w:w="4219" w:type="dxa"/>
          </w:tcPr>
          <w:p w14:paraId="00FD480B"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1.4. Ciclul de studii</w:t>
            </w:r>
          </w:p>
        </w:tc>
        <w:tc>
          <w:tcPr>
            <w:tcW w:w="6149" w:type="dxa"/>
          </w:tcPr>
          <w:p w14:paraId="0FC1763C"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Licen</w:t>
            </w:r>
            <w:r w:rsidRPr="008E6A44">
              <w:rPr>
                <w:rFonts w:ascii="Times New Roman" w:hAnsi="Times New Roman" w:cs="Times New Roman"/>
                <w:sz w:val="24"/>
                <w:szCs w:val="24"/>
                <w:lang w:val="ro-RO"/>
              </w:rPr>
              <w:t>ţă</w:t>
            </w:r>
          </w:p>
        </w:tc>
      </w:tr>
      <w:tr w:rsidR="00947172" w:rsidRPr="008E6A44" w14:paraId="5900FE50" w14:textId="77777777">
        <w:tc>
          <w:tcPr>
            <w:tcW w:w="4219" w:type="dxa"/>
          </w:tcPr>
          <w:p w14:paraId="6A5E89C7"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 xml:space="preserve">1.5. Programul de studiu </w:t>
            </w:r>
          </w:p>
        </w:tc>
        <w:tc>
          <w:tcPr>
            <w:tcW w:w="6149" w:type="dxa"/>
          </w:tcPr>
          <w:p w14:paraId="47D888B2"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Traducere și interpretare</w:t>
            </w:r>
          </w:p>
        </w:tc>
      </w:tr>
      <w:tr w:rsidR="00947172" w:rsidRPr="008E6A44" w14:paraId="25BFC6E8" w14:textId="77777777">
        <w:tc>
          <w:tcPr>
            <w:tcW w:w="4219" w:type="dxa"/>
          </w:tcPr>
          <w:p w14:paraId="16292140"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1.6. Calificarea</w:t>
            </w:r>
          </w:p>
        </w:tc>
        <w:tc>
          <w:tcPr>
            <w:tcW w:w="6149" w:type="dxa"/>
          </w:tcPr>
          <w:p w14:paraId="42ED5417"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Traduc</w:t>
            </w:r>
            <w:r w:rsidRPr="008E6A44">
              <w:rPr>
                <w:rFonts w:ascii="Times New Roman" w:hAnsi="Times New Roman" w:cs="Times New Roman"/>
                <w:sz w:val="24"/>
                <w:szCs w:val="24"/>
                <w:lang w:val="ro-RO"/>
              </w:rPr>
              <w:t>ător</w:t>
            </w:r>
            <w:r w:rsidRPr="008E6A44">
              <w:rPr>
                <w:rFonts w:ascii="Times New Roman" w:hAnsi="Times New Roman"/>
                <w:sz w:val="24"/>
                <w:szCs w:val="24"/>
                <w:lang w:val="ro-RO"/>
              </w:rPr>
              <w:t xml:space="preserve"> și interpret</w:t>
            </w:r>
          </w:p>
        </w:tc>
      </w:tr>
    </w:tbl>
    <w:p w14:paraId="493E6FDF" w14:textId="77777777" w:rsidR="00947172" w:rsidRPr="008E6A44" w:rsidRDefault="00947172" w:rsidP="008E6A44">
      <w:pPr>
        <w:spacing w:after="0" w:line="240" w:lineRule="auto"/>
        <w:contextualSpacing/>
        <w:rPr>
          <w:rFonts w:ascii="Times New Roman" w:hAnsi="Times New Roman"/>
          <w:sz w:val="24"/>
          <w:szCs w:val="24"/>
          <w:lang w:val="ro-RO"/>
        </w:rPr>
      </w:pPr>
    </w:p>
    <w:p w14:paraId="7B56A3B0"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2. Date despre disciplină</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91"/>
        <w:gridCol w:w="994"/>
        <w:gridCol w:w="518"/>
        <w:gridCol w:w="540"/>
        <w:gridCol w:w="501"/>
        <w:gridCol w:w="1658"/>
        <w:gridCol w:w="593"/>
        <w:gridCol w:w="2529"/>
        <w:gridCol w:w="660"/>
      </w:tblGrid>
      <w:tr w:rsidR="00947172" w:rsidRPr="008E6A44" w14:paraId="4F4802E5" w14:textId="77777777">
        <w:tc>
          <w:tcPr>
            <w:tcW w:w="4928" w:type="dxa"/>
            <w:gridSpan w:val="6"/>
          </w:tcPr>
          <w:p w14:paraId="45D2836F"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2.0. Departamentul</w:t>
            </w:r>
          </w:p>
        </w:tc>
        <w:tc>
          <w:tcPr>
            <w:tcW w:w="5440" w:type="dxa"/>
            <w:gridSpan w:val="4"/>
          </w:tcPr>
          <w:p w14:paraId="380913C3"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cs="Times New Roman"/>
                <w:b/>
                <w:sz w:val="24"/>
                <w:szCs w:val="24"/>
                <w:lang w:val="ro-RO"/>
              </w:rPr>
              <w:t>Departamentul de Lingvistică Aplicată</w:t>
            </w:r>
          </w:p>
        </w:tc>
      </w:tr>
      <w:tr w:rsidR="00947172" w:rsidRPr="008E6A44" w14:paraId="49C00895" w14:textId="77777777">
        <w:tc>
          <w:tcPr>
            <w:tcW w:w="4928" w:type="dxa"/>
            <w:gridSpan w:val="6"/>
          </w:tcPr>
          <w:p w14:paraId="18A3E9F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2.1. Denumirea disciplinei</w:t>
            </w:r>
          </w:p>
        </w:tc>
        <w:tc>
          <w:tcPr>
            <w:tcW w:w="5440" w:type="dxa"/>
            <w:gridSpan w:val="4"/>
          </w:tcPr>
          <w:p w14:paraId="6353ED0A" w14:textId="77777777" w:rsidR="00947172" w:rsidRPr="008E6A44" w:rsidRDefault="00C93D2F" w:rsidP="008E6A44">
            <w:pPr>
              <w:spacing w:after="0" w:line="240" w:lineRule="auto"/>
              <w:ind w:right="-20"/>
              <w:contextualSpacing/>
              <w:rPr>
                <w:rFonts w:ascii="Times New Roman" w:hAnsi="Times New Roman" w:cs="Times New Roman"/>
                <w:b/>
                <w:sz w:val="24"/>
                <w:szCs w:val="24"/>
                <w:lang w:val="ro-RO"/>
              </w:rPr>
            </w:pPr>
            <w:r w:rsidRPr="008E6A44">
              <w:rPr>
                <w:rFonts w:ascii="Times New Roman" w:hAnsi="Times New Roman" w:cs="Times New Roman"/>
                <w:b/>
                <w:sz w:val="24"/>
                <w:szCs w:val="24"/>
                <w:lang w:val="ro-RO"/>
              </w:rPr>
              <w:t>Limba daneză I (MBHB0241)</w:t>
            </w:r>
          </w:p>
          <w:p w14:paraId="25B994F1" w14:textId="77777777" w:rsidR="00947172" w:rsidRPr="008E6A44" w:rsidRDefault="00C93D2F" w:rsidP="008E6A44">
            <w:pPr>
              <w:spacing w:after="0" w:line="240" w:lineRule="auto"/>
              <w:ind w:right="-20"/>
              <w:contextualSpacing/>
              <w:rPr>
                <w:rFonts w:ascii="Times New Roman" w:hAnsi="Times New Roman" w:cs="Times New Roman"/>
                <w:b/>
                <w:sz w:val="24"/>
                <w:szCs w:val="24"/>
                <w:lang w:val="ro-RO"/>
              </w:rPr>
            </w:pPr>
            <w:r w:rsidRPr="008E6A44">
              <w:rPr>
                <w:rFonts w:ascii="Times New Roman" w:hAnsi="Times New Roman" w:cs="Times New Roman"/>
                <w:b/>
                <w:sz w:val="24"/>
                <w:szCs w:val="24"/>
                <w:lang w:val="ro-RO"/>
              </w:rPr>
              <w:t>Dán nyelv I</w:t>
            </w:r>
          </w:p>
          <w:p w14:paraId="5B93A223" w14:textId="77777777" w:rsidR="00947172" w:rsidRPr="008E6A44" w:rsidRDefault="00C93D2F" w:rsidP="008E6A44">
            <w:pPr>
              <w:spacing w:after="0" w:line="240" w:lineRule="auto"/>
              <w:ind w:right="-20"/>
              <w:contextualSpacing/>
              <w:rPr>
                <w:rFonts w:ascii="Times New Roman" w:hAnsi="Times New Roman"/>
                <w:b/>
                <w:sz w:val="24"/>
                <w:szCs w:val="24"/>
                <w:lang w:val="ro-RO"/>
              </w:rPr>
            </w:pPr>
            <w:r w:rsidRPr="008E6A44">
              <w:rPr>
                <w:rFonts w:ascii="Times New Roman" w:hAnsi="Times New Roman" w:cs="Times New Roman"/>
                <w:b/>
                <w:sz w:val="24"/>
                <w:szCs w:val="24"/>
                <w:lang w:val="ro-RO"/>
              </w:rPr>
              <w:t>Danish Language I</w:t>
            </w:r>
          </w:p>
        </w:tc>
      </w:tr>
      <w:tr w:rsidR="00947172" w:rsidRPr="008E6A44" w14:paraId="191A03FD" w14:textId="77777777">
        <w:tc>
          <w:tcPr>
            <w:tcW w:w="4928" w:type="dxa"/>
            <w:gridSpan w:val="6"/>
          </w:tcPr>
          <w:p w14:paraId="67161D3C"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2.2. Titularul disciplinei   / a activităţilor de curs</w:t>
            </w:r>
          </w:p>
        </w:tc>
        <w:tc>
          <w:tcPr>
            <w:tcW w:w="5440" w:type="dxa"/>
            <w:gridSpan w:val="4"/>
          </w:tcPr>
          <w:p w14:paraId="566C7038" w14:textId="77777777" w:rsidR="00947172" w:rsidRPr="008E6A44" w:rsidRDefault="00947172" w:rsidP="008E6A44">
            <w:pPr>
              <w:spacing w:after="0" w:line="240" w:lineRule="auto"/>
              <w:ind w:right="-20"/>
              <w:contextualSpacing/>
              <w:rPr>
                <w:rFonts w:ascii="Times New Roman" w:hAnsi="Times New Roman"/>
                <w:sz w:val="24"/>
                <w:szCs w:val="24"/>
                <w:lang w:val="ro-RO"/>
              </w:rPr>
            </w:pPr>
          </w:p>
        </w:tc>
      </w:tr>
      <w:tr w:rsidR="00947172" w:rsidRPr="008E6A44" w14:paraId="4478084A" w14:textId="77777777">
        <w:trPr>
          <w:trHeight w:val="191"/>
        </w:trPr>
        <w:tc>
          <w:tcPr>
            <w:tcW w:w="3369" w:type="dxa"/>
            <w:gridSpan w:val="3"/>
            <w:vMerge w:val="restart"/>
          </w:tcPr>
          <w:p w14:paraId="1617CD1D"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 xml:space="preserve">2.3. Titularul (ii) activităţilor de </w:t>
            </w:r>
          </w:p>
          <w:p w14:paraId="2A24A0F6"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 xml:space="preserve">                             </w:t>
            </w:r>
          </w:p>
        </w:tc>
        <w:tc>
          <w:tcPr>
            <w:tcW w:w="1559" w:type="dxa"/>
            <w:gridSpan w:val="3"/>
          </w:tcPr>
          <w:p w14:paraId="5A3FC586"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seminar</w:t>
            </w:r>
          </w:p>
        </w:tc>
        <w:tc>
          <w:tcPr>
            <w:tcW w:w="5440" w:type="dxa"/>
            <w:gridSpan w:val="4"/>
          </w:tcPr>
          <w:p w14:paraId="5B897C72" w14:textId="77777777" w:rsidR="00947172" w:rsidRPr="008E6A44" w:rsidRDefault="00947172" w:rsidP="008E6A44">
            <w:pPr>
              <w:snapToGrid w:val="0"/>
              <w:spacing w:after="0" w:line="240" w:lineRule="auto"/>
              <w:ind w:right="-20"/>
              <w:contextualSpacing/>
              <w:rPr>
                <w:rFonts w:ascii="Times New Roman" w:hAnsi="Times New Roman"/>
                <w:sz w:val="24"/>
                <w:szCs w:val="24"/>
                <w:lang w:val="ro-RO"/>
              </w:rPr>
            </w:pPr>
          </w:p>
        </w:tc>
      </w:tr>
      <w:tr w:rsidR="00947172" w:rsidRPr="008E6A44" w14:paraId="6E51F7F8" w14:textId="77777777">
        <w:trPr>
          <w:trHeight w:val="190"/>
        </w:trPr>
        <w:tc>
          <w:tcPr>
            <w:tcW w:w="3369" w:type="dxa"/>
            <w:gridSpan w:val="3"/>
            <w:vMerge/>
          </w:tcPr>
          <w:p w14:paraId="4BE2E7C8"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1559" w:type="dxa"/>
            <w:gridSpan w:val="3"/>
          </w:tcPr>
          <w:p w14:paraId="5AE2C8E2"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laborator</w:t>
            </w:r>
          </w:p>
        </w:tc>
        <w:tc>
          <w:tcPr>
            <w:tcW w:w="5440" w:type="dxa"/>
            <w:gridSpan w:val="4"/>
          </w:tcPr>
          <w:p w14:paraId="49416F27" w14:textId="6C0A1A22" w:rsidR="00947172" w:rsidRPr="008E6A44" w:rsidRDefault="008A63A8" w:rsidP="008E6A44">
            <w:pPr>
              <w:spacing w:after="0" w:line="240" w:lineRule="auto"/>
              <w:ind w:right="-20"/>
              <w:contextualSpacing/>
              <w:rPr>
                <w:rFonts w:ascii="Times New Roman" w:hAnsi="Times New Roman"/>
                <w:sz w:val="24"/>
                <w:szCs w:val="24"/>
                <w:lang w:val="ro-RO"/>
              </w:rPr>
            </w:pPr>
            <w:r w:rsidRPr="008E6A44">
              <w:rPr>
                <w:rFonts w:ascii="Times New Roman" w:hAnsi="Times New Roman" w:cs="Times New Roman"/>
                <w:sz w:val="24"/>
                <w:szCs w:val="24"/>
                <w:lang w:val="ro-RO"/>
              </w:rPr>
              <w:t>Conf</w:t>
            </w:r>
            <w:r w:rsidR="00C93D2F" w:rsidRPr="008E6A44">
              <w:rPr>
                <w:rFonts w:ascii="Times New Roman" w:hAnsi="Times New Roman" w:cs="Times New Roman"/>
                <w:sz w:val="24"/>
                <w:szCs w:val="24"/>
                <w:lang w:val="ro-RO"/>
              </w:rPr>
              <w:t>. univ. dr. KELEMEN Attila</w:t>
            </w:r>
          </w:p>
        </w:tc>
      </w:tr>
      <w:tr w:rsidR="00947172" w:rsidRPr="008E6A44" w14:paraId="013BD121" w14:textId="77777777">
        <w:trPr>
          <w:trHeight w:val="190"/>
        </w:trPr>
        <w:tc>
          <w:tcPr>
            <w:tcW w:w="3369" w:type="dxa"/>
            <w:gridSpan w:val="3"/>
            <w:vMerge/>
          </w:tcPr>
          <w:p w14:paraId="59A2C5E6"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1559" w:type="dxa"/>
            <w:gridSpan w:val="3"/>
          </w:tcPr>
          <w:p w14:paraId="548EFC78"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proiect</w:t>
            </w:r>
          </w:p>
        </w:tc>
        <w:tc>
          <w:tcPr>
            <w:tcW w:w="5440" w:type="dxa"/>
            <w:gridSpan w:val="4"/>
          </w:tcPr>
          <w:p w14:paraId="0C78615C" w14:textId="77777777" w:rsidR="00947172" w:rsidRPr="008E6A44" w:rsidRDefault="00947172" w:rsidP="008E6A44">
            <w:pPr>
              <w:snapToGrid w:val="0"/>
              <w:spacing w:after="0" w:line="240" w:lineRule="auto"/>
              <w:ind w:right="-20"/>
              <w:contextualSpacing/>
              <w:rPr>
                <w:rFonts w:ascii="Times New Roman" w:hAnsi="Times New Roman"/>
                <w:sz w:val="24"/>
                <w:szCs w:val="24"/>
                <w:lang w:val="ro-RO"/>
              </w:rPr>
            </w:pPr>
          </w:p>
        </w:tc>
      </w:tr>
      <w:tr w:rsidR="00947172" w:rsidRPr="008E6A44" w14:paraId="5310ED80" w14:textId="77777777">
        <w:tc>
          <w:tcPr>
            <w:tcW w:w="1984" w:type="dxa"/>
          </w:tcPr>
          <w:p w14:paraId="6ED29622" w14:textId="77777777" w:rsidR="00947172" w:rsidRPr="008E6A44" w:rsidRDefault="00C93D2F" w:rsidP="008E6A44">
            <w:pPr>
              <w:spacing w:after="0" w:line="240" w:lineRule="auto"/>
              <w:ind w:right="-189"/>
              <w:contextualSpacing/>
              <w:rPr>
                <w:rFonts w:ascii="Times New Roman" w:hAnsi="Times New Roman"/>
                <w:sz w:val="24"/>
                <w:szCs w:val="24"/>
                <w:lang w:val="ro-RO"/>
              </w:rPr>
            </w:pPr>
            <w:r w:rsidRPr="008E6A44">
              <w:rPr>
                <w:rFonts w:ascii="Times New Roman" w:hAnsi="Times New Roman"/>
                <w:sz w:val="24"/>
                <w:szCs w:val="24"/>
                <w:lang w:val="ro-RO"/>
              </w:rPr>
              <w:t>2.4. Anul de studiu</w:t>
            </w:r>
          </w:p>
        </w:tc>
        <w:tc>
          <w:tcPr>
            <w:tcW w:w="391" w:type="dxa"/>
          </w:tcPr>
          <w:p w14:paraId="1FD68A92"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I</w:t>
            </w:r>
          </w:p>
        </w:tc>
        <w:tc>
          <w:tcPr>
            <w:tcW w:w="1512" w:type="dxa"/>
            <w:gridSpan w:val="2"/>
          </w:tcPr>
          <w:p w14:paraId="048EB791" w14:textId="77777777" w:rsidR="00947172" w:rsidRPr="008E6A44" w:rsidRDefault="00C93D2F" w:rsidP="008E6A44">
            <w:pPr>
              <w:spacing w:after="0" w:line="240" w:lineRule="auto"/>
              <w:ind w:left="-82" w:right="-164"/>
              <w:contextualSpacing/>
              <w:rPr>
                <w:rFonts w:ascii="Times New Roman" w:hAnsi="Times New Roman"/>
                <w:sz w:val="24"/>
                <w:szCs w:val="24"/>
                <w:lang w:val="ro-RO"/>
              </w:rPr>
            </w:pPr>
            <w:r w:rsidRPr="008E6A44">
              <w:rPr>
                <w:rFonts w:ascii="Times New Roman" w:hAnsi="Times New Roman"/>
                <w:sz w:val="24"/>
                <w:szCs w:val="24"/>
                <w:lang w:val="ro-RO"/>
              </w:rPr>
              <w:t>2.5. Semestrul</w:t>
            </w:r>
          </w:p>
        </w:tc>
        <w:tc>
          <w:tcPr>
            <w:tcW w:w="540" w:type="dxa"/>
          </w:tcPr>
          <w:p w14:paraId="7224F5D0"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sz w:val="24"/>
                <w:szCs w:val="24"/>
                <w:lang w:val="ro-RO"/>
              </w:rPr>
              <w:t>1</w:t>
            </w:r>
          </w:p>
        </w:tc>
        <w:tc>
          <w:tcPr>
            <w:tcW w:w="2159" w:type="dxa"/>
            <w:gridSpan w:val="2"/>
          </w:tcPr>
          <w:p w14:paraId="0EF718FD" w14:textId="77777777" w:rsidR="00947172" w:rsidRPr="008E6A44" w:rsidRDefault="00C93D2F" w:rsidP="008E6A44">
            <w:pPr>
              <w:spacing w:after="0" w:line="240" w:lineRule="auto"/>
              <w:ind w:left="-80" w:right="-122"/>
              <w:contextualSpacing/>
              <w:rPr>
                <w:rFonts w:ascii="Times New Roman" w:hAnsi="Times New Roman"/>
                <w:sz w:val="24"/>
                <w:szCs w:val="24"/>
                <w:lang w:val="ro-RO"/>
              </w:rPr>
            </w:pPr>
            <w:r w:rsidRPr="008E6A44">
              <w:rPr>
                <w:rFonts w:ascii="Times New Roman" w:hAnsi="Times New Roman"/>
                <w:sz w:val="24"/>
                <w:szCs w:val="24"/>
                <w:lang w:val="ro-RO"/>
              </w:rPr>
              <w:t>2.6. Tipul de evaluare</w:t>
            </w:r>
          </w:p>
        </w:tc>
        <w:tc>
          <w:tcPr>
            <w:tcW w:w="593" w:type="dxa"/>
          </w:tcPr>
          <w:p w14:paraId="38864F18"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Col</w:t>
            </w:r>
          </w:p>
        </w:tc>
        <w:tc>
          <w:tcPr>
            <w:tcW w:w="2529" w:type="dxa"/>
          </w:tcPr>
          <w:p w14:paraId="13951381" w14:textId="77777777" w:rsidR="00947172" w:rsidRPr="008E6A44" w:rsidRDefault="00C93D2F" w:rsidP="008E6A44">
            <w:pPr>
              <w:spacing w:after="0" w:line="240" w:lineRule="auto"/>
              <w:ind w:left="-38" w:right="-136"/>
              <w:contextualSpacing/>
              <w:rPr>
                <w:rFonts w:ascii="Times New Roman" w:hAnsi="Times New Roman"/>
                <w:sz w:val="24"/>
                <w:szCs w:val="24"/>
                <w:lang w:val="ro-RO"/>
              </w:rPr>
            </w:pPr>
            <w:r w:rsidRPr="008E6A44">
              <w:rPr>
                <w:rFonts w:ascii="Times New Roman" w:hAnsi="Times New Roman"/>
                <w:sz w:val="24"/>
                <w:szCs w:val="24"/>
                <w:lang w:val="ro-RO"/>
              </w:rPr>
              <w:t>2.7. Regimul disciplinei</w:t>
            </w:r>
          </w:p>
        </w:tc>
        <w:tc>
          <w:tcPr>
            <w:tcW w:w="660" w:type="dxa"/>
          </w:tcPr>
          <w:p w14:paraId="5919EFC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DA</w:t>
            </w:r>
          </w:p>
        </w:tc>
      </w:tr>
    </w:tbl>
    <w:p w14:paraId="4B742E87" w14:textId="77777777" w:rsidR="00947172" w:rsidRPr="008E6A44" w:rsidRDefault="00947172" w:rsidP="008E6A44">
      <w:pPr>
        <w:spacing w:after="0" w:line="240" w:lineRule="auto"/>
        <w:contextualSpacing/>
        <w:rPr>
          <w:rFonts w:ascii="Times New Roman" w:hAnsi="Times New Roman"/>
          <w:b/>
          <w:sz w:val="24"/>
          <w:szCs w:val="24"/>
          <w:lang w:val="ro-RO"/>
        </w:rPr>
      </w:pPr>
    </w:p>
    <w:p w14:paraId="4329C184"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b/>
          <w:sz w:val="24"/>
          <w:szCs w:val="24"/>
          <w:lang w:val="ro-RO"/>
        </w:rPr>
        <w:t>3. Timpul total estimat</w:t>
      </w:r>
      <w:r w:rsidRPr="008E6A44">
        <w:rPr>
          <w:rFonts w:ascii="Times New Roman" w:hAnsi="Times New Roman"/>
          <w:sz w:val="24"/>
          <w:szCs w:val="24"/>
          <w:lang w:val="ro-RO"/>
        </w:rPr>
        <w:t xml:space="preserve"> (ore pe semestru al activităţilor didactice)</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579"/>
        <w:gridCol w:w="542"/>
        <w:gridCol w:w="1584"/>
        <w:gridCol w:w="709"/>
        <w:gridCol w:w="1757"/>
        <w:gridCol w:w="990"/>
      </w:tblGrid>
      <w:tr w:rsidR="00947172" w:rsidRPr="008E6A44" w14:paraId="400B5CB5" w14:textId="77777777" w:rsidTr="006F0D44">
        <w:tc>
          <w:tcPr>
            <w:tcW w:w="4207" w:type="dxa"/>
          </w:tcPr>
          <w:p w14:paraId="33F1C1F1"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3.1. Număr de ore pe săptămână</w:t>
            </w:r>
          </w:p>
        </w:tc>
        <w:tc>
          <w:tcPr>
            <w:tcW w:w="579" w:type="dxa"/>
          </w:tcPr>
          <w:p w14:paraId="5CA9FDFC"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w:t>
            </w:r>
          </w:p>
        </w:tc>
        <w:tc>
          <w:tcPr>
            <w:tcW w:w="2126" w:type="dxa"/>
            <w:gridSpan w:val="2"/>
          </w:tcPr>
          <w:p w14:paraId="008198AC" w14:textId="77777777" w:rsidR="00947172" w:rsidRPr="008E6A44" w:rsidRDefault="00C93D2F" w:rsidP="008E6A44">
            <w:pPr>
              <w:spacing w:after="0" w:line="240" w:lineRule="auto"/>
              <w:ind w:right="-189"/>
              <w:contextualSpacing/>
              <w:rPr>
                <w:rFonts w:ascii="Times New Roman" w:hAnsi="Times New Roman"/>
                <w:sz w:val="24"/>
                <w:szCs w:val="24"/>
                <w:lang w:val="ro-RO"/>
              </w:rPr>
            </w:pPr>
            <w:r w:rsidRPr="008E6A44">
              <w:rPr>
                <w:rFonts w:ascii="Times New Roman" w:hAnsi="Times New Roman"/>
                <w:sz w:val="24"/>
                <w:szCs w:val="24"/>
                <w:lang w:val="ro-RO"/>
              </w:rPr>
              <w:t>Din care: 3.2. curs</w:t>
            </w:r>
          </w:p>
        </w:tc>
        <w:tc>
          <w:tcPr>
            <w:tcW w:w="709" w:type="dxa"/>
          </w:tcPr>
          <w:p w14:paraId="06CAB616" w14:textId="77777777" w:rsidR="00947172" w:rsidRPr="008E6A44" w:rsidRDefault="006F0D44" w:rsidP="008E6A44">
            <w:pPr>
              <w:spacing w:after="0" w:line="240" w:lineRule="auto"/>
              <w:contextualSpacing/>
              <w:jc w:val="center"/>
              <w:rPr>
                <w:rFonts w:ascii="Times New Roman" w:hAnsi="Times New Roman"/>
                <w:sz w:val="24"/>
                <w:szCs w:val="24"/>
                <w:lang w:val="ro-RO"/>
              </w:rPr>
            </w:pPr>
            <w:r>
              <w:rPr>
                <w:rFonts w:ascii="Times New Roman" w:hAnsi="Times New Roman"/>
                <w:sz w:val="24"/>
                <w:szCs w:val="24"/>
                <w:lang w:val="ro-RO"/>
              </w:rPr>
              <w:t>0</w:t>
            </w:r>
          </w:p>
        </w:tc>
        <w:tc>
          <w:tcPr>
            <w:tcW w:w="1757" w:type="dxa"/>
          </w:tcPr>
          <w:p w14:paraId="29B814EE" w14:textId="77777777" w:rsidR="00947172" w:rsidRPr="008E6A44" w:rsidRDefault="00C93D2F" w:rsidP="008E6A44">
            <w:pPr>
              <w:spacing w:after="0" w:line="240" w:lineRule="auto"/>
              <w:ind w:right="-170"/>
              <w:contextualSpacing/>
              <w:rPr>
                <w:rFonts w:ascii="Times New Roman" w:hAnsi="Times New Roman"/>
                <w:sz w:val="24"/>
                <w:szCs w:val="24"/>
                <w:lang w:val="ro-RO"/>
              </w:rPr>
            </w:pPr>
            <w:r w:rsidRPr="008E6A44">
              <w:rPr>
                <w:rFonts w:ascii="Times New Roman" w:hAnsi="Times New Roman"/>
                <w:sz w:val="24"/>
                <w:szCs w:val="24"/>
                <w:lang w:val="ro-RO"/>
              </w:rPr>
              <w:t>3.3. laborator</w:t>
            </w:r>
          </w:p>
        </w:tc>
        <w:tc>
          <w:tcPr>
            <w:tcW w:w="990" w:type="dxa"/>
          </w:tcPr>
          <w:p w14:paraId="1607B083"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w:t>
            </w:r>
          </w:p>
        </w:tc>
      </w:tr>
      <w:tr w:rsidR="00947172" w:rsidRPr="008E6A44" w14:paraId="50D8665E" w14:textId="77777777" w:rsidTr="006F0D44">
        <w:tc>
          <w:tcPr>
            <w:tcW w:w="4207" w:type="dxa"/>
          </w:tcPr>
          <w:p w14:paraId="0EF0560C" w14:textId="77777777" w:rsidR="00947172" w:rsidRPr="008E6A44" w:rsidRDefault="00C93D2F" w:rsidP="008E6A44">
            <w:pPr>
              <w:spacing w:after="0" w:line="240" w:lineRule="auto"/>
              <w:ind w:right="-192"/>
              <w:contextualSpacing/>
              <w:rPr>
                <w:rFonts w:ascii="Times New Roman" w:hAnsi="Times New Roman"/>
                <w:sz w:val="24"/>
                <w:szCs w:val="24"/>
                <w:lang w:val="ro-RO"/>
              </w:rPr>
            </w:pPr>
            <w:r w:rsidRPr="008E6A44">
              <w:rPr>
                <w:rFonts w:ascii="Times New Roman" w:hAnsi="Times New Roman"/>
                <w:sz w:val="24"/>
                <w:szCs w:val="24"/>
                <w:lang w:val="ro-RO"/>
              </w:rPr>
              <w:t>3.4. Total ore din planul de învăţământ</w:t>
            </w:r>
          </w:p>
        </w:tc>
        <w:tc>
          <w:tcPr>
            <w:tcW w:w="579" w:type="dxa"/>
          </w:tcPr>
          <w:p w14:paraId="3521D4B0"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28</w:t>
            </w:r>
          </w:p>
        </w:tc>
        <w:tc>
          <w:tcPr>
            <w:tcW w:w="2126" w:type="dxa"/>
            <w:gridSpan w:val="2"/>
          </w:tcPr>
          <w:p w14:paraId="6DE944F8" w14:textId="77777777" w:rsidR="00947172" w:rsidRPr="008E6A44" w:rsidRDefault="00C93D2F" w:rsidP="008E6A44">
            <w:pPr>
              <w:spacing w:after="0" w:line="240" w:lineRule="auto"/>
              <w:ind w:right="-178"/>
              <w:contextualSpacing/>
              <w:rPr>
                <w:rFonts w:ascii="Times New Roman" w:hAnsi="Times New Roman"/>
                <w:sz w:val="24"/>
                <w:szCs w:val="24"/>
                <w:lang w:val="ro-RO"/>
              </w:rPr>
            </w:pPr>
            <w:r w:rsidRPr="008E6A44">
              <w:rPr>
                <w:rFonts w:ascii="Times New Roman" w:hAnsi="Times New Roman"/>
                <w:sz w:val="24"/>
                <w:szCs w:val="24"/>
                <w:lang w:val="ro-RO"/>
              </w:rPr>
              <w:t>Din care: 3.5. curs</w:t>
            </w:r>
          </w:p>
        </w:tc>
        <w:tc>
          <w:tcPr>
            <w:tcW w:w="709" w:type="dxa"/>
          </w:tcPr>
          <w:p w14:paraId="2907C08D" w14:textId="77777777" w:rsidR="00947172" w:rsidRPr="008E6A44" w:rsidRDefault="006F0D44" w:rsidP="008E6A44">
            <w:pPr>
              <w:spacing w:after="0" w:line="240" w:lineRule="auto"/>
              <w:contextualSpacing/>
              <w:jc w:val="center"/>
              <w:rPr>
                <w:rFonts w:ascii="Times New Roman" w:hAnsi="Times New Roman"/>
                <w:sz w:val="24"/>
                <w:szCs w:val="24"/>
                <w:lang w:val="ro-RO"/>
              </w:rPr>
            </w:pPr>
            <w:r>
              <w:rPr>
                <w:rFonts w:ascii="Times New Roman" w:hAnsi="Times New Roman"/>
                <w:sz w:val="24"/>
                <w:szCs w:val="24"/>
                <w:lang w:val="ro-RO"/>
              </w:rPr>
              <w:t>0</w:t>
            </w:r>
          </w:p>
        </w:tc>
        <w:tc>
          <w:tcPr>
            <w:tcW w:w="1757" w:type="dxa"/>
          </w:tcPr>
          <w:p w14:paraId="2972AEC6" w14:textId="77777777" w:rsidR="00947172" w:rsidRPr="008E6A44" w:rsidRDefault="00C93D2F" w:rsidP="008E6A44">
            <w:pPr>
              <w:spacing w:after="0" w:line="240" w:lineRule="auto"/>
              <w:ind w:right="-128"/>
              <w:contextualSpacing/>
              <w:rPr>
                <w:rFonts w:ascii="Times New Roman" w:hAnsi="Times New Roman"/>
                <w:sz w:val="24"/>
                <w:szCs w:val="24"/>
                <w:lang w:val="ro-RO"/>
              </w:rPr>
            </w:pPr>
            <w:r w:rsidRPr="008E6A44">
              <w:rPr>
                <w:rFonts w:ascii="Times New Roman" w:hAnsi="Times New Roman"/>
                <w:sz w:val="24"/>
                <w:szCs w:val="24"/>
                <w:lang w:val="ro-RO"/>
              </w:rPr>
              <w:t>3.6. laborator</w:t>
            </w:r>
          </w:p>
        </w:tc>
        <w:tc>
          <w:tcPr>
            <w:tcW w:w="990" w:type="dxa"/>
          </w:tcPr>
          <w:p w14:paraId="2FA7BBB2"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28</w:t>
            </w:r>
          </w:p>
        </w:tc>
      </w:tr>
      <w:tr w:rsidR="00947172" w:rsidRPr="008E6A44" w14:paraId="51500629" w14:textId="77777777">
        <w:tc>
          <w:tcPr>
            <w:tcW w:w="9378" w:type="dxa"/>
            <w:gridSpan w:val="6"/>
          </w:tcPr>
          <w:p w14:paraId="18DC01A9"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Distribuţia fondului de timp:</w:t>
            </w:r>
          </w:p>
        </w:tc>
        <w:tc>
          <w:tcPr>
            <w:tcW w:w="990" w:type="dxa"/>
          </w:tcPr>
          <w:p w14:paraId="4B387E3F" w14:textId="77777777" w:rsidR="00947172" w:rsidRPr="008E6A44" w:rsidRDefault="00C93D2F" w:rsidP="008E6A44">
            <w:pPr>
              <w:spacing w:after="0" w:line="240" w:lineRule="auto"/>
              <w:contextualSpacing/>
              <w:jc w:val="center"/>
              <w:rPr>
                <w:rFonts w:ascii="Times New Roman" w:hAnsi="Times New Roman"/>
                <w:color w:val="000000"/>
                <w:sz w:val="24"/>
                <w:szCs w:val="24"/>
                <w:lang w:val="ro-RO"/>
              </w:rPr>
            </w:pPr>
            <w:r w:rsidRPr="008E6A44">
              <w:rPr>
                <w:rFonts w:ascii="Times New Roman" w:hAnsi="Times New Roman"/>
                <w:color w:val="000000"/>
                <w:sz w:val="24"/>
                <w:szCs w:val="24"/>
                <w:lang w:val="ro-RO"/>
              </w:rPr>
              <w:t>ore</w:t>
            </w:r>
          </w:p>
        </w:tc>
      </w:tr>
      <w:tr w:rsidR="00947172" w:rsidRPr="008E6A44" w14:paraId="2A14B2A5" w14:textId="77777777">
        <w:tc>
          <w:tcPr>
            <w:tcW w:w="9378" w:type="dxa"/>
            <w:gridSpan w:val="6"/>
          </w:tcPr>
          <w:p w14:paraId="0609337B"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a) Studiul după manual, suport de curs, bibliografie şi notiţe</w:t>
            </w:r>
          </w:p>
        </w:tc>
        <w:tc>
          <w:tcPr>
            <w:tcW w:w="990" w:type="dxa"/>
          </w:tcPr>
          <w:p w14:paraId="2A08AE55"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6</w:t>
            </w:r>
          </w:p>
        </w:tc>
      </w:tr>
      <w:tr w:rsidR="00947172" w:rsidRPr="008E6A44" w14:paraId="486FF4B5" w14:textId="77777777">
        <w:tc>
          <w:tcPr>
            <w:tcW w:w="9378" w:type="dxa"/>
            <w:gridSpan w:val="6"/>
          </w:tcPr>
          <w:p w14:paraId="77162D8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b) Documentare suplimentară în bibliotecă, pe platformele electronice de specialitate şi pe teren</w:t>
            </w:r>
          </w:p>
        </w:tc>
        <w:tc>
          <w:tcPr>
            <w:tcW w:w="990" w:type="dxa"/>
          </w:tcPr>
          <w:p w14:paraId="28DD2F65"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2</w:t>
            </w:r>
          </w:p>
        </w:tc>
      </w:tr>
      <w:tr w:rsidR="00947172" w:rsidRPr="008E6A44" w14:paraId="5CDFA0AA" w14:textId="77777777">
        <w:tc>
          <w:tcPr>
            <w:tcW w:w="9378" w:type="dxa"/>
            <w:gridSpan w:val="6"/>
          </w:tcPr>
          <w:p w14:paraId="0A0B9461"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c) Pregătire seminarii/laboratoare, teme, referate, portofolii şi eseuri</w:t>
            </w:r>
          </w:p>
        </w:tc>
        <w:tc>
          <w:tcPr>
            <w:tcW w:w="990" w:type="dxa"/>
          </w:tcPr>
          <w:p w14:paraId="794811CB"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4</w:t>
            </w:r>
          </w:p>
        </w:tc>
      </w:tr>
      <w:tr w:rsidR="00947172" w:rsidRPr="008E6A44" w14:paraId="7A932902" w14:textId="77777777">
        <w:tc>
          <w:tcPr>
            <w:tcW w:w="9378" w:type="dxa"/>
            <w:gridSpan w:val="6"/>
          </w:tcPr>
          <w:p w14:paraId="0A2386C8"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d) Tutoriat</w:t>
            </w:r>
          </w:p>
        </w:tc>
        <w:tc>
          <w:tcPr>
            <w:tcW w:w="990" w:type="dxa"/>
          </w:tcPr>
          <w:p w14:paraId="0FF66526"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4</w:t>
            </w:r>
          </w:p>
        </w:tc>
      </w:tr>
      <w:tr w:rsidR="00947172" w:rsidRPr="008E6A44" w14:paraId="1A533DC7" w14:textId="77777777">
        <w:tc>
          <w:tcPr>
            <w:tcW w:w="9378" w:type="dxa"/>
            <w:gridSpan w:val="6"/>
          </w:tcPr>
          <w:p w14:paraId="7A99397E"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 xml:space="preserve">e) Examinări </w:t>
            </w:r>
          </w:p>
        </w:tc>
        <w:tc>
          <w:tcPr>
            <w:tcW w:w="990" w:type="dxa"/>
          </w:tcPr>
          <w:p w14:paraId="633F9C12"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2</w:t>
            </w:r>
          </w:p>
        </w:tc>
      </w:tr>
      <w:tr w:rsidR="00947172" w:rsidRPr="008E6A44" w14:paraId="4F42AC18" w14:textId="77777777">
        <w:tc>
          <w:tcPr>
            <w:tcW w:w="9378" w:type="dxa"/>
            <w:gridSpan w:val="6"/>
          </w:tcPr>
          <w:p w14:paraId="0675A99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 xml:space="preserve">f) Alte activităţi: </w:t>
            </w:r>
          </w:p>
        </w:tc>
        <w:tc>
          <w:tcPr>
            <w:tcW w:w="990" w:type="dxa"/>
          </w:tcPr>
          <w:p w14:paraId="6AF83629" w14:textId="77777777" w:rsidR="00947172" w:rsidRPr="008E6A44" w:rsidRDefault="00C93D2F" w:rsidP="008E6A44">
            <w:pPr>
              <w:spacing w:after="0" w:line="240" w:lineRule="auto"/>
              <w:contextualSpacing/>
              <w:jc w:val="center"/>
              <w:rPr>
                <w:rFonts w:ascii="Times New Roman" w:hAnsi="Times New Roman"/>
                <w:bCs/>
                <w:color w:val="000000"/>
                <w:sz w:val="24"/>
                <w:szCs w:val="24"/>
                <w:lang w:val="ro-RO"/>
              </w:rPr>
            </w:pPr>
            <w:r w:rsidRPr="008E6A44">
              <w:rPr>
                <w:rFonts w:ascii="Times New Roman" w:hAnsi="Times New Roman"/>
                <w:bCs/>
                <w:color w:val="000000"/>
                <w:sz w:val="24"/>
                <w:szCs w:val="24"/>
                <w:lang w:val="ro-RO"/>
              </w:rPr>
              <w:t>4</w:t>
            </w:r>
          </w:p>
        </w:tc>
      </w:tr>
      <w:tr w:rsidR="00947172" w:rsidRPr="008E6A44" w14:paraId="0FFD64D8" w14:textId="77777777">
        <w:trPr>
          <w:gridAfter w:val="4"/>
          <w:wAfter w:w="5040" w:type="dxa"/>
        </w:trPr>
        <w:tc>
          <w:tcPr>
            <w:tcW w:w="4786" w:type="dxa"/>
            <w:gridSpan w:val="2"/>
          </w:tcPr>
          <w:p w14:paraId="4BD0EF7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3.7. Total ore studiu individual</w:t>
            </w:r>
          </w:p>
        </w:tc>
        <w:tc>
          <w:tcPr>
            <w:tcW w:w="542" w:type="dxa"/>
          </w:tcPr>
          <w:p w14:paraId="297F3412" w14:textId="77777777" w:rsidR="00947172" w:rsidRPr="006F0D44" w:rsidRDefault="00C93D2F" w:rsidP="008E6A44">
            <w:pPr>
              <w:spacing w:after="0" w:line="240" w:lineRule="auto"/>
              <w:contextualSpacing/>
              <w:jc w:val="center"/>
              <w:rPr>
                <w:rFonts w:ascii="Times New Roman" w:hAnsi="Times New Roman"/>
                <w:bCs/>
                <w:sz w:val="24"/>
                <w:szCs w:val="24"/>
                <w:lang w:val="ro-RO"/>
              </w:rPr>
            </w:pPr>
            <w:r w:rsidRPr="006F0D44">
              <w:rPr>
                <w:rFonts w:ascii="Times New Roman" w:hAnsi="Times New Roman"/>
                <w:bCs/>
                <w:sz w:val="24"/>
                <w:szCs w:val="24"/>
                <w:lang w:val="ro-RO"/>
              </w:rPr>
              <w:t>22</w:t>
            </w:r>
          </w:p>
        </w:tc>
      </w:tr>
      <w:tr w:rsidR="00947172" w:rsidRPr="008E6A44" w14:paraId="55F6F645" w14:textId="77777777" w:rsidTr="006F0D44">
        <w:trPr>
          <w:gridAfter w:val="4"/>
          <w:wAfter w:w="5040" w:type="dxa"/>
          <w:trHeight w:val="323"/>
        </w:trPr>
        <w:tc>
          <w:tcPr>
            <w:tcW w:w="4786" w:type="dxa"/>
            <w:gridSpan w:val="2"/>
          </w:tcPr>
          <w:p w14:paraId="07125ED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3.8. Total ore pe semestru</w:t>
            </w:r>
          </w:p>
        </w:tc>
        <w:tc>
          <w:tcPr>
            <w:tcW w:w="542" w:type="dxa"/>
          </w:tcPr>
          <w:p w14:paraId="66CCB2DF" w14:textId="77777777" w:rsidR="00947172" w:rsidRPr="006F0D44" w:rsidRDefault="00C93D2F" w:rsidP="008E6A44">
            <w:pPr>
              <w:spacing w:after="0" w:line="240" w:lineRule="auto"/>
              <w:contextualSpacing/>
              <w:jc w:val="center"/>
              <w:rPr>
                <w:rFonts w:ascii="Times New Roman" w:hAnsi="Times New Roman"/>
                <w:bCs/>
                <w:sz w:val="24"/>
                <w:szCs w:val="24"/>
                <w:lang w:val="ro-RO"/>
              </w:rPr>
            </w:pPr>
            <w:r w:rsidRPr="006F0D44">
              <w:rPr>
                <w:rFonts w:ascii="Times New Roman" w:hAnsi="Times New Roman"/>
                <w:bCs/>
                <w:sz w:val="24"/>
                <w:szCs w:val="24"/>
                <w:lang w:val="ro-RO"/>
              </w:rPr>
              <w:t>50</w:t>
            </w:r>
          </w:p>
        </w:tc>
      </w:tr>
      <w:tr w:rsidR="00947172" w:rsidRPr="008E6A44" w14:paraId="4ACB39EE" w14:textId="77777777">
        <w:trPr>
          <w:gridAfter w:val="4"/>
          <w:wAfter w:w="5040" w:type="dxa"/>
        </w:trPr>
        <w:tc>
          <w:tcPr>
            <w:tcW w:w="4786" w:type="dxa"/>
            <w:gridSpan w:val="2"/>
          </w:tcPr>
          <w:p w14:paraId="7E52860F"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3.9. Numărul de puncte de credit</w:t>
            </w:r>
          </w:p>
        </w:tc>
        <w:tc>
          <w:tcPr>
            <w:tcW w:w="542" w:type="dxa"/>
          </w:tcPr>
          <w:p w14:paraId="3EEDFB37" w14:textId="77777777" w:rsidR="00947172" w:rsidRPr="006F0D44" w:rsidRDefault="00C93D2F" w:rsidP="008E6A44">
            <w:pPr>
              <w:spacing w:after="0" w:line="240" w:lineRule="auto"/>
              <w:contextualSpacing/>
              <w:jc w:val="center"/>
              <w:rPr>
                <w:rFonts w:ascii="Times New Roman" w:hAnsi="Times New Roman"/>
                <w:bCs/>
                <w:sz w:val="24"/>
                <w:szCs w:val="24"/>
                <w:lang w:val="ro-RO"/>
              </w:rPr>
            </w:pPr>
            <w:r w:rsidRPr="006F0D44">
              <w:rPr>
                <w:rFonts w:ascii="Times New Roman" w:hAnsi="Times New Roman" w:cs="Times New Roman"/>
                <w:bCs/>
                <w:color w:val="000000"/>
                <w:sz w:val="24"/>
                <w:szCs w:val="24"/>
                <w:lang w:val="ro-RO"/>
              </w:rPr>
              <w:t>2</w:t>
            </w:r>
          </w:p>
        </w:tc>
      </w:tr>
    </w:tbl>
    <w:p w14:paraId="717A4E34" w14:textId="77777777" w:rsidR="00947172" w:rsidRPr="008E6A44" w:rsidRDefault="00947172" w:rsidP="008E6A44">
      <w:pPr>
        <w:spacing w:after="0" w:line="240" w:lineRule="auto"/>
        <w:contextualSpacing/>
        <w:rPr>
          <w:rFonts w:ascii="Times New Roman" w:hAnsi="Times New Roman"/>
          <w:sz w:val="24"/>
          <w:szCs w:val="24"/>
          <w:lang w:val="ro-RO"/>
        </w:rPr>
      </w:pPr>
    </w:p>
    <w:p w14:paraId="7C170C8F"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b/>
          <w:sz w:val="24"/>
          <w:szCs w:val="24"/>
          <w:lang w:val="ro-RO"/>
        </w:rPr>
        <w:t xml:space="preserve">4. Precondiţii </w:t>
      </w:r>
      <w:r w:rsidRPr="008E6A44">
        <w:rPr>
          <w:rFonts w:ascii="Times New Roman" w:hAnsi="Times New Roman"/>
          <w:sz w:val="24"/>
          <w:szCs w:val="24"/>
          <w:lang w:val="ro-RO"/>
        </w:rPr>
        <w:t>(acolo unde este cazul)</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6161"/>
      </w:tblGrid>
      <w:tr w:rsidR="00947172" w:rsidRPr="008E6A44" w14:paraId="21DF1346" w14:textId="77777777" w:rsidTr="006F0D44">
        <w:tc>
          <w:tcPr>
            <w:tcW w:w="4207" w:type="dxa"/>
          </w:tcPr>
          <w:p w14:paraId="1B49CAE7"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4.1. de curriculum</w:t>
            </w:r>
          </w:p>
        </w:tc>
        <w:tc>
          <w:tcPr>
            <w:tcW w:w="6161" w:type="dxa"/>
          </w:tcPr>
          <w:p w14:paraId="78F9CA9E" w14:textId="77777777" w:rsidR="00947172" w:rsidRPr="008E6A44" w:rsidRDefault="00947172" w:rsidP="008E6A44">
            <w:pPr>
              <w:spacing w:after="0" w:line="240" w:lineRule="auto"/>
              <w:contextualSpacing/>
              <w:rPr>
                <w:rFonts w:ascii="Times New Roman" w:hAnsi="Times New Roman"/>
                <w:sz w:val="24"/>
                <w:szCs w:val="24"/>
                <w:lang w:val="ro-RO"/>
              </w:rPr>
            </w:pPr>
          </w:p>
        </w:tc>
      </w:tr>
      <w:tr w:rsidR="00947172" w:rsidRPr="008E6A44" w14:paraId="7942338A" w14:textId="77777777" w:rsidTr="006F0D44">
        <w:tc>
          <w:tcPr>
            <w:tcW w:w="4207" w:type="dxa"/>
          </w:tcPr>
          <w:p w14:paraId="05F33249"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4.2. de competenţe</w:t>
            </w:r>
          </w:p>
        </w:tc>
        <w:tc>
          <w:tcPr>
            <w:tcW w:w="6161" w:type="dxa"/>
          </w:tcPr>
          <w:p w14:paraId="5DDCC36E" w14:textId="77777777" w:rsidR="00947172" w:rsidRPr="008E6A44" w:rsidRDefault="00947172" w:rsidP="008E6A44">
            <w:pPr>
              <w:spacing w:after="0" w:line="240" w:lineRule="auto"/>
              <w:ind w:left="284"/>
              <w:contextualSpacing/>
              <w:rPr>
                <w:rFonts w:ascii="Times New Roman" w:hAnsi="Times New Roman"/>
                <w:sz w:val="24"/>
                <w:szCs w:val="24"/>
                <w:lang w:val="ro-RO"/>
              </w:rPr>
            </w:pPr>
          </w:p>
        </w:tc>
      </w:tr>
    </w:tbl>
    <w:p w14:paraId="7BC03A80" w14:textId="77777777" w:rsidR="00947172" w:rsidRPr="008E6A44" w:rsidRDefault="00947172" w:rsidP="008E6A44">
      <w:pPr>
        <w:spacing w:after="0" w:line="240" w:lineRule="auto"/>
        <w:contextualSpacing/>
        <w:rPr>
          <w:rFonts w:ascii="Times New Roman" w:hAnsi="Times New Roman"/>
          <w:sz w:val="24"/>
          <w:szCs w:val="24"/>
          <w:lang w:val="ro-RO"/>
        </w:rPr>
      </w:pPr>
    </w:p>
    <w:p w14:paraId="18914CFE"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b/>
          <w:sz w:val="24"/>
          <w:szCs w:val="24"/>
          <w:lang w:val="ro-RO"/>
        </w:rPr>
        <w:t>5. Condiţii</w:t>
      </w:r>
      <w:r w:rsidRPr="008E6A44">
        <w:rPr>
          <w:rFonts w:ascii="Times New Roman" w:hAnsi="Times New Roman"/>
          <w:sz w:val="24"/>
          <w:szCs w:val="24"/>
          <w:lang w:val="ro-RO"/>
        </w:rPr>
        <w:t xml:space="preserve"> (acolo unde este cazul)</w:t>
      </w:r>
    </w:p>
    <w:tbl>
      <w:tblPr>
        <w:tblpPr w:leftFromText="180" w:rightFromText="180" w:vertAnchor="text" w:horzAnchor="margin" w:tblpX="175" w:tblpY="130"/>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6125"/>
      </w:tblGrid>
      <w:tr w:rsidR="00947172" w:rsidRPr="008E6A44" w14:paraId="1B15EA43" w14:textId="77777777" w:rsidTr="006F0D44">
        <w:tc>
          <w:tcPr>
            <w:tcW w:w="4135" w:type="dxa"/>
          </w:tcPr>
          <w:p w14:paraId="194375EE" w14:textId="77777777" w:rsidR="00947172" w:rsidRPr="008E6A44" w:rsidRDefault="00C93D2F" w:rsidP="006F0D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5.1.  De desfăşurare a cursului</w:t>
            </w:r>
          </w:p>
        </w:tc>
        <w:tc>
          <w:tcPr>
            <w:tcW w:w="6125" w:type="dxa"/>
          </w:tcPr>
          <w:p w14:paraId="4C0FF424" w14:textId="77777777" w:rsidR="00947172" w:rsidRPr="008E6A44" w:rsidRDefault="00947172" w:rsidP="006F0D44">
            <w:pPr>
              <w:spacing w:after="0" w:line="240" w:lineRule="auto"/>
              <w:ind w:left="284"/>
              <w:contextualSpacing/>
              <w:rPr>
                <w:rFonts w:ascii="Times New Roman" w:hAnsi="Times New Roman"/>
                <w:sz w:val="24"/>
                <w:szCs w:val="24"/>
                <w:lang w:val="ro-RO"/>
              </w:rPr>
            </w:pPr>
          </w:p>
        </w:tc>
      </w:tr>
      <w:tr w:rsidR="00947172" w:rsidRPr="008E6A44" w14:paraId="45C9F610" w14:textId="77777777" w:rsidTr="006F0D44">
        <w:tc>
          <w:tcPr>
            <w:tcW w:w="4135" w:type="dxa"/>
          </w:tcPr>
          <w:p w14:paraId="32C8D65F" w14:textId="77777777" w:rsidR="00947172" w:rsidRPr="008E6A44" w:rsidRDefault="00C93D2F" w:rsidP="006F0D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5.2.  De desfăşurare a seminarului/laboratorului/proiectului</w:t>
            </w:r>
          </w:p>
        </w:tc>
        <w:tc>
          <w:tcPr>
            <w:tcW w:w="6125" w:type="dxa"/>
          </w:tcPr>
          <w:p w14:paraId="5DD4BFAB" w14:textId="77777777" w:rsidR="00947172" w:rsidRPr="008E6A44" w:rsidRDefault="00C93D2F" w:rsidP="006F0D44">
            <w:pPr>
              <w:spacing w:after="0" w:line="240" w:lineRule="auto"/>
              <w:ind w:left="284"/>
              <w:contextualSpacing/>
              <w:rPr>
                <w:rFonts w:ascii="Times New Roman" w:hAnsi="Times New Roman"/>
                <w:sz w:val="24"/>
                <w:szCs w:val="24"/>
                <w:lang w:val="ro-RO"/>
              </w:rPr>
            </w:pPr>
            <w:r w:rsidRPr="008E6A44">
              <w:rPr>
                <w:rFonts w:ascii="Times New Roman" w:hAnsi="Times New Roman" w:cs="Times New Roman"/>
                <w:sz w:val="24"/>
                <w:szCs w:val="24"/>
                <w:lang w:val="ro-RO"/>
              </w:rPr>
              <w:t>sală de seminar cu videoproiector</w:t>
            </w:r>
          </w:p>
        </w:tc>
      </w:tr>
    </w:tbl>
    <w:p w14:paraId="6FF18FB6" w14:textId="77777777" w:rsidR="008E6A44" w:rsidRDefault="008E6A44" w:rsidP="008E6A44">
      <w:pPr>
        <w:spacing w:after="0" w:line="240" w:lineRule="auto"/>
        <w:contextualSpacing/>
        <w:rPr>
          <w:rFonts w:ascii="Times New Roman" w:hAnsi="Times New Roman"/>
          <w:b/>
          <w:sz w:val="24"/>
          <w:szCs w:val="24"/>
          <w:lang w:val="ro-RO"/>
        </w:rPr>
      </w:pPr>
    </w:p>
    <w:p w14:paraId="21233966" w14:textId="77777777" w:rsidR="008E6A44" w:rsidRDefault="008E6A44">
      <w:pPr>
        <w:spacing w:after="160" w:line="259" w:lineRule="auto"/>
        <w:rPr>
          <w:rFonts w:ascii="Times New Roman" w:hAnsi="Times New Roman"/>
          <w:b/>
          <w:sz w:val="24"/>
          <w:szCs w:val="24"/>
          <w:lang w:val="ro-RO"/>
        </w:rPr>
      </w:pPr>
      <w:r>
        <w:rPr>
          <w:rFonts w:ascii="Times New Roman" w:hAnsi="Times New Roman"/>
          <w:b/>
          <w:sz w:val="24"/>
          <w:szCs w:val="24"/>
          <w:lang w:val="ro-RO"/>
        </w:rPr>
        <w:br w:type="page"/>
      </w:r>
    </w:p>
    <w:p w14:paraId="5F5DB054"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lastRenderedPageBreak/>
        <w:t>6. Competenţele specifice acumulate</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319"/>
      </w:tblGrid>
      <w:tr w:rsidR="00947172" w:rsidRPr="008E6A44" w14:paraId="793280D2" w14:textId="77777777" w:rsidTr="0085440D">
        <w:trPr>
          <w:cantSplit/>
          <w:trHeight w:val="1565"/>
        </w:trPr>
        <w:tc>
          <w:tcPr>
            <w:tcW w:w="1008" w:type="dxa"/>
            <w:textDirection w:val="btLr"/>
            <w:vAlign w:val="center"/>
          </w:tcPr>
          <w:p w14:paraId="28428226" w14:textId="77777777" w:rsidR="00947172" w:rsidRPr="008E6A44" w:rsidRDefault="00C93D2F" w:rsidP="008E6A44">
            <w:pPr>
              <w:spacing w:after="0" w:line="240" w:lineRule="auto"/>
              <w:ind w:left="113" w:right="113"/>
              <w:contextualSpacing/>
              <w:jc w:val="center"/>
              <w:rPr>
                <w:rFonts w:ascii="Times New Roman" w:hAnsi="Times New Roman"/>
                <w:b/>
                <w:sz w:val="24"/>
                <w:szCs w:val="24"/>
                <w:lang w:val="ro-RO"/>
              </w:rPr>
            </w:pPr>
            <w:r w:rsidRPr="008E6A44">
              <w:rPr>
                <w:rFonts w:ascii="Times New Roman" w:hAnsi="Times New Roman"/>
                <w:b/>
                <w:sz w:val="24"/>
                <w:szCs w:val="24"/>
                <w:lang w:val="ro-RO"/>
              </w:rPr>
              <w:t>Competenţe profesionale</w:t>
            </w:r>
          </w:p>
        </w:tc>
        <w:tc>
          <w:tcPr>
            <w:tcW w:w="9319" w:type="dxa"/>
          </w:tcPr>
          <w:p w14:paraId="1A87BA68" w14:textId="77777777" w:rsidR="00947172" w:rsidRPr="008E6A44" w:rsidRDefault="00C93D2F" w:rsidP="008E6A44">
            <w:pPr>
              <w:pStyle w:val="yiv5913694126msonormal"/>
              <w:shd w:val="clear" w:color="auto" w:fill="FFFFFF"/>
              <w:spacing w:before="0" w:after="0"/>
              <w:contextualSpacing/>
              <w:rPr>
                <w:lang w:val="ro-RO"/>
              </w:rPr>
            </w:pPr>
            <w:r w:rsidRPr="008E6A44">
              <w:rPr>
                <w:bCs/>
                <w:lang w:val="ro-RO"/>
              </w:rPr>
              <w:t>C1.</w:t>
            </w:r>
            <w:r w:rsidRPr="008E6A44">
              <w:rPr>
                <w:rStyle w:val="apple-converted-space"/>
                <w:b/>
                <w:bCs/>
                <w:color w:val="000000"/>
                <w:lang w:val="ro-RO"/>
              </w:rPr>
              <w:t> </w:t>
            </w:r>
            <w:r w:rsidRPr="008E6A44">
              <w:rPr>
                <w:rStyle w:val="apple-converted-space"/>
                <w:b/>
                <w:bCs/>
                <w:color w:val="000000"/>
                <w:lang w:val="ro-RO"/>
              </w:rPr>
              <w:t xml:space="preserve">, </w:t>
            </w:r>
            <w:r w:rsidRPr="008E6A44">
              <w:rPr>
                <w:lang w:val="ro-RO"/>
              </w:rPr>
              <w:t xml:space="preserve">C1.1. , C1.2. , </w:t>
            </w:r>
            <w:r w:rsidRPr="008E6A44">
              <w:rPr>
                <w:color w:val="000000"/>
                <w:lang w:val="ro-RO"/>
              </w:rPr>
              <w:t xml:space="preserve">C1.3 , C1.4 , C5 </w:t>
            </w:r>
            <w:r w:rsidRPr="008E6A44">
              <w:rPr>
                <w:rFonts w:hAnsi="Times New Roman" w:cs="Times New Roman"/>
                <w:color w:val="000000"/>
                <w:lang w:val="ro-RO"/>
              </w:rPr>
              <w:t>î</w:t>
            </w:r>
            <w:r w:rsidRPr="008E6A44">
              <w:rPr>
                <w:rFonts w:cs="Times New Roman"/>
                <w:color w:val="000000"/>
                <w:lang w:val="ro-RO"/>
              </w:rPr>
              <w:t xml:space="preserve">n conformitate cu </w:t>
            </w:r>
            <w:r w:rsidRPr="008E6A44">
              <w:rPr>
                <w:color w:val="000000"/>
                <w:lang w:val="ro-RO"/>
              </w:rPr>
              <w:t>standardele</w:t>
            </w:r>
            <w:r w:rsidRPr="008E6A44">
              <w:rPr>
                <w:lang w:val="ro-RO"/>
              </w:rPr>
              <w:t xml:space="preserve"> RNCIS</w:t>
            </w:r>
          </w:p>
          <w:p w14:paraId="6406F003" w14:textId="77777777" w:rsidR="00947172" w:rsidRPr="008E6A44" w:rsidRDefault="00947172" w:rsidP="008E6A44">
            <w:pPr>
              <w:pStyle w:val="BodyText"/>
              <w:ind w:left="1080"/>
              <w:contextualSpacing/>
              <w:jc w:val="both"/>
              <w:rPr>
                <w:sz w:val="22"/>
                <w:lang w:val="ro-RO"/>
              </w:rPr>
            </w:pPr>
          </w:p>
        </w:tc>
      </w:tr>
      <w:tr w:rsidR="00947172" w:rsidRPr="008E6A44" w14:paraId="7173A688" w14:textId="77777777" w:rsidTr="008E6A44">
        <w:trPr>
          <w:cantSplit/>
          <w:trHeight w:val="1775"/>
        </w:trPr>
        <w:tc>
          <w:tcPr>
            <w:tcW w:w="1008" w:type="dxa"/>
            <w:textDirection w:val="btLr"/>
          </w:tcPr>
          <w:p w14:paraId="21850169" w14:textId="77777777" w:rsidR="00947172" w:rsidRPr="008E6A44" w:rsidRDefault="00C93D2F" w:rsidP="008E6A44">
            <w:pPr>
              <w:spacing w:after="0" w:line="240" w:lineRule="auto"/>
              <w:ind w:left="113" w:right="113"/>
              <w:contextualSpacing/>
              <w:rPr>
                <w:rFonts w:ascii="Times New Roman" w:hAnsi="Times New Roman"/>
                <w:b/>
                <w:sz w:val="24"/>
                <w:szCs w:val="24"/>
                <w:lang w:val="ro-RO"/>
              </w:rPr>
            </w:pPr>
            <w:r w:rsidRPr="008E6A44">
              <w:rPr>
                <w:rFonts w:ascii="Times New Roman" w:hAnsi="Times New Roman"/>
                <w:b/>
                <w:sz w:val="24"/>
                <w:szCs w:val="24"/>
                <w:lang w:val="ro-RO"/>
              </w:rPr>
              <w:t>Competenţe transversale</w:t>
            </w:r>
          </w:p>
        </w:tc>
        <w:tc>
          <w:tcPr>
            <w:tcW w:w="9319" w:type="dxa"/>
          </w:tcPr>
          <w:p w14:paraId="0693DC36"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CT1, CT2, CT</w:t>
            </w:r>
            <w:r w:rsidRPr="008E6A44">
              <w:rPr>
                <w:rFonts w:ascii="Times New Roman" w:hAnsi="Times New Roman" w:cs="Times New Roman"/>
                <w:sz w:val="24"/>
                <w:szCs w:val="24"/>
                <w:lang w:val="ro-RO"/>
              </w:rPr>
              <w:t xml:space="preserve">3 </w:t>
            </w:r>
            <w:r w:rsidRPr="008E6A44">
              <w:rPr>
                <w:rFonts w:ascii="Times New Roman" w:hAnsi="Times New Roman" w:cs="Times New Roman"/>
                <w:color w:val="000000"/>
                <w:sz w:val="24"/>
                <w:szCs w:val="24"/>
                <w:lang w:val="ro-RO"/>
              </w:rPr>
              <w:t>în conformitate cu standardele</w:t>
            </w:r>
            <w:r w:rsidRPr="008E6A44">
              <w:rPr>
                <w:rFonts w:ascii="Times New Roman" w:hAnsi="Times New Roman" w:cs="Times New Roman"/>
                <w:sz w:val="24"/>
                <w:szCs w:val="24"/>
                <w:lang w:val="ro-RO"/>
              </w:rPr>
              <w:t xml:space="preserve"> RNCIS</w:t>
            </w:r>
          </w:p>
        </w:tc>
      </w:tr>
    </w:tbl>
    <w:p w14:paraId="7CC8A1F8" w14:textId="77777777" w:rsidR="00947172" w:rsidRPr="008E6A44" w:rsidRDefault="00947172" w:rsidP="008E6A44">
      <w:pPr>
        <w:spacing w:after="0" w:line="240" w:lineRule="auto"/>
        <w:contextualSpacing/>
        <w:rPr>
          <w:rFonts w:ascii="Times New Roman" w:hAnsi="Times New Roman"/>
          <w:b/>
          <w:sz w:val="24"/>
          <w:szCs w:val="24"/>
          <w:lang w:val="ro-RO"/>
        </w:rPr>
      </w:pPr>
    </w:p>
    <w:p w14:paraId="37FA9CF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b/>
          <w:sz w:val="24"/>
          <w:szCs w:val="24"/>
          <w:lang w:val="ro-RO"/>
        </w:rPr>
        <w:t>7. Obiectivele disciplinei</w:t>
      </w:r>
      <w:r w:rsidRPr="008E6A44">
        <w:rPr>
          <w:rFonts w:ascii="Times New Roman" w:hAnsi="Times New Roman"/>
          <w:sz w:val="24"/>
          <w:szCs w:val="24"/>
          <w:lang w:val="ro-RO"/>
        </w:rPr>
        <w:t xml:space="preserve"> (reieşind din grila competenţelor acumulate)</w:t>
      </w:r>
    </w:p>
    <w:tbl>
      <w:tblPr>
        <w:tblpPr w:leftFromText="180" w:rightFromText="180" w:vertAnchor="text" w:horzAnchor="margin" w:tblpX="85" w:tblpY="230"/>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3"/>
        <w:gridCol w:w="7447"/>
      </w:tblGrid>
      <w:tr w:rsidR="00947172" w:rsidRPr="008E6A44" w14:paraId="446D6CA5" w14:textId="77777777" w:rsidTr="008E6A44">
        <w:trPr>
          <w:trHeight w:val="2542"/>
        </w:trPr>
        <w:tc>
          <w:tcPr>
            <w:tcW w:w="2903" w:type="dxa"/>
          </w:tcPr>
          <w:p w14:paraId="2464323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7.1. Obiectivul general al disciplinei</w:t>
            </w:r>
          </w:p>
        </w:tc>
        <w:tc>
          <w:tcPr>
            <w:tcW w:w="7447" w:type="dxa"/>
          </w:tcPr>
          <w:p w14:paraId="32E6CE82" w14:textId="77777777" w:rsidR="00947172" w:rsidRPr="008E6A44" w:rsidRDefault="00C93D2F" w:rsidP="008E6A44">
            <w:pPr>
              <w:spacing w:after="0" w:line="240" w:lineRule="auto"/>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 xml:space="preserve">Acest program de cursuri practice se adresează studenţilor care doresc să studieze limba daneză ca limba a treia. Ei învaţă structurile de bază ale limbii, lucrează cu texte şi exerciţii ale căror conţinut este strâns legat de aspecte din viaţa cotidiană. </w:t>
            </w:r>
          </w:p>
          <w:p w14:paraId="5B8D0DFE" w14:textId="77777777" w:rsidR="00947172" w:rsidRPr="008E6A44" w:rsidRDefault="00C93D2F" w:rsidP="008E6A44">
            <w:pPr>
              <w:spacing w:after="0" w:line="240" w:lineRule="auto"/>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Sunt abordate subiecte ca familie, casă, serviciu, cumpărături, mâncare, prestări de servicii, sănătate, vreme, distracţie etc. Studenţii citesc textele, ascultă şi repetă structurile după casete audio. Pe baza cunoştinţelor acumulate ei vor alcătui mici dialoguri. Gramatica şi fonetica joacă un rol important în acest curs care continuă în semestrul II.</w:t>
            </w:r>
          </w:p>
          <w:p w14:paraId="4D5EAF07" w14:textId="77777777" w:rsidR="00947172" w:rsidRPr="008E6A44" w:rsidRDefault="00C93D2F" w:rsidP="008E6A44">
            <w:pPr>
              <w:spacing w:after="0" w:line="240" w:lineRule="auto"/>
              <w:contextualSpacing/>
              <w:jc w:val="both"/>
              <w:rPr>
                <w:rFonts w:ascii="Times New Roman" w:hAnsi="Times New Roman"/>
                <w:sz w:val="24"/>
                <w:szCs w:val="24"/>
                <w:lang w:val="ro-RO"/>
              </w:rPr>
            </w:pPr>
            <w:r w:rsidRPr="008E6A44">
              <w:rPr>
                <w:rFonts w:ascii="Times New Roman" w:hAnsi="Times New Roman" w:cs="Times New Roman"/>
                <w:color w:val="000000"/>
                <w:szCs w:val="24"/>
                <w:lang w:val="ro-RO"/>
              </w:rPr>
              <w:t>Obiective: însuşirea unor structuri gramaticale complexe, îmbogăţirea vocabularului</w:t>
            </w:r>
          </w:p>
        </w:tc>
      </w:tr>
      <w:tr w:rsidR="00947172" w:rsidRPr="008E6A44" w14:paraId="77AACFB2" w14:textId="77777777" w:rsidTr="008E6A44">
        <w:tc>
          <w:tcPr>
            <w:tcW w:w="2903" w:type="dxa"/>
          </w:tcPr>
          <w:p w14:paraId="34EDCC43"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7.2. Obiectivele specifice</w:t>
            </w:r>
          </w:p>
          <w:p w14:paraId="21C1E369" w14:textId="77777777" w:rsidR="00947172" w:rsidRPr="008E6A44" w:rsidRDefault="00947172" w:rsidP="008E6A44">
            <w:pPr>
              <w:spacing w:after="0" w:line="240" w:lineRule="auto"/>
              <w:contextualSpacing/>
              <w:rPr>
                <w:rFonts w:ascii="Times New Roman" w:hAnsi="Times New Roman"/>
                <w:sz w:val="24"/>
                <w:szCs w:val="24"/>
                <w:lang w:val="ro-RO"/>
              </w:rPr>
            </w:pPr>
          </w:p>
          <w:p w14:paraId="263DE80C" w14:textId="77777777" w:rsidR="00947172" w:rsidRPr="008E6A44" w:rsidRDefault="00947172" w:rsidP="008E6A44">
            <w:pPr>
              <w:spacing w:after="0" w:line="240" w:lineRule="auto"/>
              <w:contextualSpacing/>
              <w:rPr>
                <w:rFonts w:ascii="Times New Roman" w:hAnsi="Times New Roman"/>
                <w:sz w:val="24"/>
                <w:szCs w:val="24"/>
                <w:lang w:val="ro-RO"/>
              </w:rPr>
            </w:pPr>
          </w:p>
          <w:p w14:paraId="2FFBD0FA" w14:textId="77777777" w:rsidR="00947172" w:rsidRPr="008E6A44" w:rsidRDefault="00947172" w:rsidP="008E6A44">
            <w:pPr>
              <w:spacing w:after="0" w:line="240" w:lineRule="auto"/>
              <w:contextualSpacing/>
              <w:rPr>
                <w:rFonts w:ascii="Times New Roman" w:hAnsi="Times New Roman"/>
                <w:sz w:val="24"/>
                <w:szCs w:val="24"/>
                <w:lang w:val="ro-RO"/>
              </w:rPr>
            </w:pPr>
          </w:p>
          <w:p w14:paraId="6A8CDEA2"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7447" w:type="dxa"/>
          </w:tcPr>
          <w:p w14:paraId="3945E88F" w14:textId="77777777" w:rsidR="00947172" w:rsidRPr="008E6A44" w:rsidRDefault="00C93D2F" w:rsidP="008E6A44">
            <w:pPr>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 xml:space="preserve">1. Cunoaştere şi înţelegere (cunoaşterea şi utilizarea adecvată a noţiunilor specifice disciplinei), </w:t>
            </w:r>
            <w:r w:rsidRPr="008E6A44">
              <w:rPr>
                <w:rFonts w:ascii="Times New Roman" w:hAnsi="Times New Roman"/>
                <w:color w:val="000000"/>
                <w:szCs w:val="24"/>
                <w:lang w:val="ro-RO"/>
              </w:rPr>
              <w:t>identificarea de termeni, relaţii, procese, perceperea unor relaţii şi conexiuni în cadrul foneticii limbii daneze;</w:t>
            </w:r>
          </w:p>
          <w:p w14:paraId="49F78B84"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utilizarea corectă a termenilor de specialitate din domeniul foneticii;</w:t>
            </w:r>
          </w:p>
          <w:p w14:paraId="38B0316D"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capacitatea de adaptare la noi situaţii apărute în domeniul lingvisticii;</w:t>
            </w:r>
          </w:p>
          <w:p w14:paraId="5A6500B5" w14:textId="77777777" w:rsidR="00947172" w:rsidRPr="008E6A44" w:rsidRDefault="00C93D2F" w:rsidP="008E6A44">
            <w:pPr>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2. Explicare şi interpretare (explicarea şi interpretarea unor idei, proiecte, procese, precum şi a conţinuturilor teoretice şi practice ale disciplinei)</w:t>
            </w:r>
          </w:p>
          <w:p w14:paraId="6FD8FEFC"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generalizarea, particularizarea, integrarea unor domenii lingvisticii;</w:t>
            </w:r>
          </w:p>
          <w:p w14:paraId="72BB0494"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realizarea de conexiuni între elementele lingvisticii;</w:t>
            </w:r>
          </w:p>
          <w:p w14:paraId="0BAB8580" w14:textId="77777777" w:rsidR="00947172" w:rsidRPr="008E6A44" w:rsidRDefault="00C93D2F" w:rsidP="008E6A44">
            <w:pPr>
              <w:autoSpaceDE w:val="0"/>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capactitatea de analiză şi sinteză în procesul de luare a deciziilor, prin aplicare cunoştinţelor dobândite.</w:t>
            </w:r>
          </w:p>
          <w:p w14:paraId="4E2D29FC" w14:textId="77777777" w:rsidR="00947172" w:rsidRPr="008E6A44" w:rsidRDefault="00C93D2F" w:rsidP="008E6A44">
            <w:pPr>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3. Instrumental-aplicative (proiectarea, conducerea şi evaluarea activităţilor practice specifice; utilizarea unor metode, tehnici şi instrumente de investigare şi de aplicare);</w:t>
            </w:r>
          </w:p>
          <w:p w14:paraId="35B08203"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descrierea unor stări, sisteme, procese, fenomene ce apar în aplicarea cunoştinţelor lingvistice;</w:t>
            </w:r>
          </w:p>
          <w:p w14:paraId="4F788248"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capacitatea de a transpune în practică cunoştiinţele  dobândite în cadrul cursului;</w:t>
            </w:r>
          </w:p>
          <w:p w14:paraId="5D2AF226"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abilităţi de cercetare, creativitate în domeniul lingvisticii;</w:t>
            </w:r>
          </w:p>
          <w:p w14:paraId="53988E85" w14:textId="77777777" w:rsidR="00947172" w:rsidRPr="008E6A44" w:rsidRDefault="00C93D2F" w:rsidP="008E6A44">
            <w:pPr>
              <w:autoSpaceDE w:val="0"/>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capacitatea de a concepe de a derula proiecte legate de lingvistică.</w:t>
            </w:r>
          </w:p>
          <w:p w14:paraId="1EA061AE" w14:textId="77777777" w:rsidR="00947172" w:rsidRPr="008E6A44" w:rsidRDefault="00C93D2F" w:rsidP="008E6A44">
            <w:pPr>
              <w:spacing w:after="0" w:line="240" w:lineRule="auto"/>
              <w:ind w:right="176"/>
              <w:contextualSpacing/>
              <w:jc w:val="both"/>
              <w:rPr>
                <w:rFonts w:ascii="Times New Roman" w:hAnsi="Times New Roman" w:cs="Times New Roman"/>
                <w:color w:val="000000"/>
                <w:szCs w:val="24"/>
                <w:lang w:val="ro-RO"/>
              </w:rPr>
            </w:pPr>
            <w:r w:rsidRPr="008E6A44">
              <w:rPr>
                <w:rFonts w:ascii="Times New Roman" w:hAnsi="Times New Roman" w:cs="Times New Roman"/>
                <w:color w:val="000000"/>
                <w:szCs w:val="24"/>
                <w:lang w:val="ro-RO"/>
              </w:rPr>
              <w:t>4. 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09D01021"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implicarea în activităţi ştiinţifice în legătură cu disciplinele lingvistice;</w:t>
            </w:r>
          </w:p>
          <w:p w14:paraId="0E077325" w14:textId="77777777" w:rsidR="00947172" w:rsidRPr="008E6A44" w:rsidRDefault="00C93D2F" w:rsidP="008E6A44">
            <w:pPr>
              <w:pStyle w:val="ListParagraph1"/>
              <w:spacing w:after="0" w:line="240" w:lineRule="auto"/>
              <w:ind w:left="0" w:right="176"/>
              <w:jc w:val="both"/>
              <w:rPr>
                <w:rFonts w:ascii="Times New Roman" w:hAnsi="Times New Roman"/>
                <w:color w:val="000000"/>
                <w:szCs w:val="24"/>
                <w:lang w:val="ro-RO"/>
              </w:rPr>
            </w:pPr>
            <w:r w:rsidRPr="008E6A44">
              <w:rPr>
                <w:rFonts w:ascii="Times New Roman" w:hAnsi="Times New Roman"/>
                <w:color w:val="000000"/>
                <w:szCs w:val="24"/>
                <w:lang w:val="ro-RO"/>
              </w:rPr>
              <w:t>acceptarea unei valori atribuite unui obiect, fenomen, comportament, etc. conform legislaţiei în vigoare;</w:t>
            </w:r>
          </w:p>
          <w:p w14:paraId="4ED90BE9"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color w:val="000000"/>
                <w:szCs w:val="24"/>
                <w:lang w:val="ro-RO"/>
              </w:rPr>
              <w:lastRenderedPageBreak/>
              <w:t xml:space="preserve">capacitatea de a avea un comportament etic; </w:t>
            </w:r>
            <w:r w:rsidRPr="008E6A44">
              <w:rPr>
                <w:rFonts w:ascii="Times New Roman" w:hAnsi="Times New Roman" w:cs="Times New Roman"/>
                <w:color w:val="000000"/>
                <w:szCs w:val="24"/>
                <w:lang w:val="ro-RO"/>
              </w:rPr>
              <w:t>abilitatea de a colabora cu specialiştii din alte domenii.</w:t>
            </w:r>
          </w:p>
        </w:tc>
      </w:tr>
    </w:tbl>
    <w:p w14:paraId="6EEEC8A3" w14:textId="77777777" w:rsidR="00947172" w:rsidRPr="008E6A44" w:rsidRDefault="00947172" w:rsidP="008E6A44">
      <w:pPr>
        <w:spacing w:after="0" w:line="240" w:lineRule="auto"/>
        <w:contextualSpacing/>
        <w:rPr>
          <w:rFonts w:ascii="Times New Roman" w:hAnsi="Times New Roman"/>
          <w:sz w:val="24"/>
          <w:szCs w:val="24"/>
          <w:lang w:val="ro-RO"/>
        </w:rPr>
      </w:pPr>
    </w:p>
    <w:p w14:paraId="5994017C"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8. Conţinuturi</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7"/>
        <w:gridCol w:w="5531"/>
        <w:gridCol w:w="1489"/>
      </w:tblGrid>
      <w:tr w:rsidR="00947172" w:rsidRPr="008E6A44" w14:paraId="61E4602D" w14:textId="77777777" w:rsidTr="0085440D">
        <w:tc>
          <w:tcPr>
            <w:tcW w:w="3307" w:type="dxa"/>
          </w:tcPr>
          <w:p w14:paraId="1E09DE05"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8.3. Laborator</w:t>
            </w:r>
          </w:p>
        </w:tc>
        <w:tc>
          <w:tcPr>
            <w:tcW w:w="5531" w:type="dxa"/>
          </w:tcPr>
          <w:p w14:paraId="7B9735D6"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sz w:val="24"/>
                <w:szCs w:val="24"/>
                <w:lang w:val="ro-RO"/>
              </w:rPr>
              <w:t>Metode de predare</w:t>
            </w:r>
          </w:p>
        </w:tc>
        <w:tc>
          <w:tcPr>
            <w:tcW w:w="1489" w:type="dxa"/>
          </w:tcPr>
          <w:p w14:paraId="72F952A4"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sz w:val="24"/>
                <w:szCs w:val="24"/>
                <w:lang w:val="ro-RO"/>
              </w:rPr>
              <w:t>Observaţii</w:t>
            </w:r>
          </w:p>
        </w:tc>
      </w:tr>
      <w:tr w:rsidR="00947172" w:rsidRPr="008E6A44" w14:paraId="21E79311" w14:textId="77777777" w:rsidTr="0085440D">
        <w:tc>
          <w:tcPr>
            <w:tcW w:w="3307" w:type="dxa"/>
          </w:tcPr>
          <w:p w14:paraId="114A8F45" w14:textId="77777777" w:rsidR="00947172" w:rsidRPr="008E6A44" w:rsidRDefault="00C93D2F" w:rsidP="008E6A44">
            <w:pPr>
              <w:spacing w:after="0" w:line="240" w:lineRule="auto"/>
              <w:ind w:left="90" w:right="90"/>
              <w:contextualSpacing/>
              <w:jc w:val="both"/>
              <w:rPr>
                <w:rFonts w:ascii="Times New Roman" w:hAnsi="Times New Roman"/>
                <w:sz w:val="24"/>
                <w:szCs w:val="24"/>
                <w:lang w:val="ro-RO"/>
              </w:rPr>
            </w:pPr>
            <w:r w:rsidRPr="008E6A44">
              <w:rPr>
                <w:rFonts w:ascii="Times New Roman" w:hAnsi="Times New Roman" w:cs="Times New Roman"/>
                <w:bCs/>
                <w:sz w:val="24"/>
                <w:szCs w:val="24"/>
                <w:lang w:val="ro-RO"/>
              </w:rPr>
              <w:t xml:space="preserve">1-2. săptămână / uge Indføring. Hvad hedder du ?                </w:t>
            </w:r>
          </w:p>
        </w:tc>
        <w:tc>
          <w:tcPr>
            <w:tcW w:w="5531" w:type="dxa"/>
          </w:tcPr>
          <w:p w14:paraId="7466F346"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2C8FC0E3"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542956FD" w14:textId="77777777" w:rsidTr="0085440D">
        <w:tc>
          <w:tcPr>
            <w:tcW w:w="3307" w:type="dxa"/>
          </w:tcPr>
          <w:p w14:paraId="4C01BB68"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bCs/>
                <w:sz w:val="24"/>
                <w:szCs w:val="24"/>
                <w:lang w:val="ro-RO"/>
              </w:rPr>
              <w:t>3-4. săptămână / uge  Det danske alfabet og udtaleregler</w:t>
            </w:r>
          </w:p>
          <w:p w14:paraId="797F6283" w14:textId="77777777" w:rsidR="00947172" w:rsidRPr="008E6A44" w:rsidRDefault="00947172" w:rsidP="008E6A44">
            <w:pPr>
              <w:spacing w:after="0" w:line="240" w:lineRule="auto"/>
              <w:ind w:left="90" w:right="90"/>
              <w:contextualSpacing/>
              <w:rPr>
                <w:rFonts w:ascii="Times New Roman" w:hAnsi="Times New Roman"/>
                <w:color w:val="FF0000"/>
                <w:sz w:val="24"/>
                <w:szCs w:val="24"/>
                <w:lang w:val="ro-RO"/>
              </w:rPr>
            </w:pPr>
          </w:p>
        </w:tc>
        <w:tc>
          <w:tcPr>
            <w:tcW w:w="5531" w:type="dxa"/>
          </w:tcPr>
          <w:p w14:paraId="26F344B6"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5D9FBD2D"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6F5D929E" w14:textId="77777777" w:rsidTr="0085440D">
        <w:tc>
          <w:tcPr>
            <w:tcW w:w="3307" w:type="dxa"/>
          </w:tcPr>
          <w:p w14:paraId="50FB1A7A" w14:textId="77777777" w:rsidR="00947172" w:rsidRPr="008E6A44" w:rsidRDefault="00C93D2F" w:rsidP="008E6A44">
            <w:pPr>
              <w:spacing w:after="0" w:line="240" w:lineRule="auto"/>
              <w:ind w:left="90" w:right="90"/>
              <w:contextualSpacing/>
              <w:jc w:val="both"/>
              <w:rPr>
                <w:rFonts w:ascii="Times New Roman" w:hAnsi="Times New Roman" w:cs="Times New Roman"/>
                <w:bCs/>
                <w:sz w:val="24"/>
                <w:szCs w:val="24"/>
                <w:lang w:val="ro-RO"/>
              </w:rPr>
            </w:pPr>
            <w:r w:rsidRPr="008E6A44">
              <w:rPr>
                <w:rFonts w:ascii="Times New Roman" w:hAnsi="Times New Roman" w:cs="Times New Roman"/>
                <w:bCs/>
                <w:sz w:val="24"/>
                <w:szCs w:val="24"/>
                <w:lang w:val="ro-RO"/>
              </w:rPr>
              <w:t>5-6. săptămână / uge  Hvor kommer du fra?. Landenavne</w:t>
            </w:r>
          </w:p>
          <w:p w14:paraId="4C3389BE" w14:textId="77777777" w:rsidR="00947172" w:rsidRPr="008E6A44" w:rsidRDefault="00C93D2F" w:rsidP="008E6A44">
            <w:pPr>
              <w:spacing w:after="0" w:line="240" w:lineRule="auto"/>
              <w:ind w:left="90" w:right="90"/>
              <w:contextualSpacing/>
              <w:jc w:val="both"/>
              <w:rPr>
                <w:rFonts w:ascii="Times New Roman" w:hAnsi="Times New Roman" w:cs="Times New Roman"/>
                <w:bCs/>
                <w:sz w:val="24"/>
                <w:szCs w:val="24"/>
                <w:lang w:val="ro-RO"/>
              </w:rPr>
            </w:pPr>
            <w:r w:rsidRPr="008E6A44">
              <w:rPr>
                <w:rFonts w:ascii="Times New Roman" w:hAnsi="Times New Roman" w:cs="Times New Roman"/>
                <w:bCs/>
                <w:sz w:val="24"/>
                <w:szCs w:val="24"/>
                <w:lang w:val="ro-RO"/>
              </w:rPr>
              <w:t>Dansk fonetik. Vokaler</w:t>
            </w:r>
          </w:p>
          <w:p w14:paraId="70382C8A" w14:textId="77777777" w:rsidR="00947172" w:rsidRPr="008E6A44" w:rsidRDefault="00947172" w:rsidP="008E6A44">
            <w:pPr>
              <w:spacing w:after="0" w:line="240" w:lineRule="auto"/>
              <w:ind w:left="90" w:right="90"/>
              <w:contextualSpacing/>
              <w:rPr>
                <w:rFonts w:ascii="Times New Roman" w:hAnsi="Times New Roman"/>
                <w:color w:val="FF0000"/>
                <w:sz w:val="24"/>
                <w:szCs w:val="24"/>
                <w:lang w:val="ro-RO"/>
              </w:rPr>
            </w:pPr>
          </w:p>
        </w:tc>
        <w:tc>
          <w:tcPr>
            <w:tcW w:w="5531" w:type="dxa"/>
          </w:tcPr>
          <w:p w14:paraId="3611A744"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5E4A9C5D"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31F12838" w14:textId="77777777" w:rsidTr="0085440D">
        <w:tc>
          <w:tcPr>
            <w:tcW w:w="3307" w:type="dxa"/>
          </w:tcPr>
          <w:p w14:paraId="73CEBABF"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bCs/>
                <w:sz w:val="24"/>
                <w:szCs w:val="24"/>
                <w:lang w:val="ro-RO"/>
              </w:rPr>
              <w:t>7-8. săptămână / uge   Familien Lund. Tal. Talord</w:t>
            </w:r>
            <w:r w:rsidRPr="008E6A44">
              <w:rPr>
                <w:rFonts w:ascii="Times New Roman" w:hAnsi="Times New Roman" w:cs="Times New Roman"/>
                <w:sz w:val="24"/>
                <w:szCs w:val="24"/>
                <w:lang w:val="ro-RO"/>
              </w:rPr>
              <w:t xml:space="preserve"> </w:t>
            </w:r>
          </w:p>
          <w:p w14:paraId="5CDF1B42"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Dansk fonetik. Diftonger. </w:t>
            </w:r>
          </w:p>
          <w:p w14:paraId="7625A623" w14:textId="77777777" w:rsidR="00947172" w:rsidRPr="008E6A44" w:rsidRDefault="00947172" w:rsidP="008E6A44">
            <w:pPr>
              <w:spacing w:after="0" w:line="240" w:lineRule="auto"/>
              <w:ind w:left="90" w:right="90"/>
              <w:contextualSpacing/>
              <w:rPr>
                <w:rFonts w:ascii="Times New Roman" w:hAnsi="Times New Roman"/>
                <w:color w:val="FF0000"/>
                <w:sz w:val="24"/>
                <w:szCs w:val="24"/>
                <w:lang w:val="ro-RO"/>
              </w:rPr>
            </w:pPr>
          </w:p>
        </w:tc>
        <w:tc>
          <w:tcPr>
            <w:tcW w:w="5531" w:type="dxa"/>
          </w:tcPr>
          <w:p w14:paraId="1D6393E3"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102D3905"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58C913AE" w14:textId="77777777" w:rsidTr="0085440D">
        <w:tc>
          <w:tcPr>
            <w:tcW w:w="3307" w:type="dxa"/>
          </w:tcPr>
          <w:p w14:paraId="0BA0B70D"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bCs/>
                <w:sz w:val="24"/>
                <w:szCs w:val="24"/>
                <w:lang w:val="ro-RO"/>
              </w:rPr>
              <w:t>9-10. săptămână / uge En lejlighed. Substantivernes køn</w:t>
            </w:r>
          </w:p>
          <w:p w14:paraId="2F9B24DF" w14:textId="77777777" w:rsidR="00947172" w:rsidRPr="008E6A44" w:rsidRDefault="00C93D2F" w:rsidP="008E6A44">
            <w:pPr>
              <w:spacing w:after="0" w:line="240" w:lineRule="auto"/>
              <w:ind w:left="90" w:right="90"/>
              <w:contextualSpacing/>
              <w:rPr>
                <w:rFonts w:ascii="Times New Roman" w:hAnsi="Times New Roman"/>
                <w:color w:val="FF0000"/>
                <w:sz w:val="24"/>
                <w:szCs w:val="24"/>
                <w:lang w:val="ro-RO"/>
              </w:rPr>
            </w:pPr>
            <w:r w:rsidRPr="008E6A44">
              <w:rPr>
                <w:rFonts w:ascii="Times New Roman" w:hAnsi="Times New Roman" w:cs="Times New Roman"/>
                <w:sz w:val="24"/>
                <w:szCs w:val="24"/>
                <w:lang w:val="ro-RO"/>
              </w:rPr>
              <w:t>Dansk fonetik. Konsonanter</w:t>
            </w:r>
          </w:p>
        </w:tc>
        <w:tc>
          <w:tcPr>
            <w:tcW w:w="5531" w:type="dxa"/>
          </w:tcPr>
          <w:p w14:paraId="6DE24CDC"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1DAB8990"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34ED2F68" w14:textId="77777777" w:rsidTr="0085440D">
        <w:tc>
          <w:tcPr>
            <w:tcW w:w="3307" w:type="dxa"/>
          </w:tcPr>
          <w:p w14:paraId="3504E728"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bCs/>
                <w:sz w:val="24"/>
                <w:szCs w:val="24"/>
                <w:lang w:val="ro-RO"/>
              </w:rPr>
              <w:t>11-12. săptămână / uge  Undskyld, hvor er jeg?. Vejvisning. Substantiver i flertal</w:t>
            </w:r>
          </w:p>
          <w:p w14:paraId="1824C76B" w14:textId="77777777" w:rsidR="00947172" w:rsidRPr="008E6A44" w:rsidRDefault="00947172" w:rsidP="008E6A44">
            <w:pPr>
              <w:spacing w:after="0" w:line="240" w:lineRule="auto"/>
              <w:ind w:left="90" w:right="90"/>
              <w:contextualSpacing/>
              <w:rPr>
                <w:rFonts w:ascii="Times New Roman" w:hAnsi="Times New Roman"/>
                <w:color w:val="FF0000"/>
                <w:sz w:val="24"/>
                <w:szCs w:val="24"/>
                <w:lang w:val="ro-RO"/>
              </w:rPr>
            </w:pPr>
          </w:p>
        </w:tc>
        <w:tc>
          <w:tcPr>
            <w:tcW w:w="5531" w:type="dxa"/>
          </w:tcPr>
          <w:p w14:paraId="56031E33"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50AA6B8F"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4 ore</w:t>
            </w:r>
          </w:p>
        </w:tc>
      </w:tr>
      <w:tr w:rsidR="00947172" w:rsidRPr="008E6A44" w14:paraId="6FC443BB" w14:textId="77777777" w:rsidTr="0085440D">
        <w:tc>
          <w:tcPr>
            <w:tcW w:w="3307" w:type="dxa"/>
          </w:tcPr>
          <w:p w14:paraId="0A407630" w14:textId="77777777" w:rsidR="00947172" w:rsidRPr="008E6A44" w:rsidRDefault="00C93D2F" w:rsidP="008E6A44">
            <w:pPr>
              <w:spacing w:after="0" w:line="240" w:lineRule="auto"/>
              <w:ind w:left="90" w:right="90"/>
              <w:contextualSpacing/>
              <w:jc w:val="both"/>
              <w:rPr>
                <w:rFonts w:ascii="Times New Roman" w:hAnsi="Times New Roman" w:cs="Times New Roman"/>
                <w:sz w:val="24"/>
                <w:szCs w:val="24"/>
                <w:lang w:val="ro-RO"/>
              </w:rPr>
            </w:pPr>
            <w:r w:rsidRPr="008E6A44">
              <w:rPr>
                <w:rFonts w:ascii="Times New Roman" w:hAnsi="Times New Roman" w:cs="Times New Roman"/>
                <w:bCs/>
                <w:sz w:val="24"/>
                <w:szCs w:val="24"/>
                <w:lang w:val="ro-RO"/>
              </w:rPr>
              <w:t>13. săptămână / uge    På kollegiet. Præpositioner</w:t>
            </w:r>
          </w:p>
          <w:p w14:paraId="6602B4E6" w14:textId="77777777" w:rsidR="00947172" w:rsidRPr="008E6A44" w:rsidRDefault="00947172" w:rsidP="008E6A44">
            <w:pPr>
              <w:spacing w:after="0" w:line="240" w:lineRule="auto"/>
              <w:ind w:left="90" w:right="90"/>
              <w:contextualSpacing/>
              <w:jc w:val="both"/>
              <w:rPr>
                <w:rFonts w:ascii="Times New Roman" w:hAnsi="Times New Roman" w:cs="Times New Roman"/>
                <w:sz w:val="24"/>
                <w:szCs w:val="24"/>
                <w:lang w:val="ro-RO"/>
              </w:rPr>
            </w:pPr>
          </w:p>
          <w:p w14:paraId="10E2D4DE" w14:textId="77777777" w:rsidR="00947172" w:rsidRPr="008E6A44" w:rsidRDefault="00947172" w:rsidP="008E6A44">
            <w:pPr>
              <w:spacing w:after="0" w:line="240" w:lineRule="auto"/>
              <w:ind w:left="90" w:right="90"/>
              <w:contextualSpacing/>
              <w:rPr>
                <w:rFonts w:ascii="Times New Roman" w:hAnsi="Times New Roman"/>
                <w:color w:val="FF0000"/>
                <w:sz w:val="24"/>
                <w:szCs w:val="24"/>
                <w:lang w:val="ro-RO"/>
              </w:rPr>
            </w:pPr>
          </w:p>
        </w:tc>
        <w:tc>
          <w:tcPr>
            <w:tcW w:w="5531" w:type="dxa"/>
          </w:tcPr>
          <w:p w14:paraId="690CFF0B" w14:textId="77777777" w:rsidR="00947172" w:rsidRPr="008E6A44" w:rsidRDefault="00C93D2F" w:rsidP="008E6A44">
            <w:pPr>
              <w:tabs>
                <w:tab w:val="left" w:pos="820"/>
              </w:tabs>
              <w:spacing w:after="0" w:line="240" w:lineRule="auto"/>
              <w:ind w:left="105" w:right="90"/>
              <w:contextualSpacing/>
              <w:rPr>
                <w:rFonts w:ascii="Times New Roman" w:hAnsi="Times New Roman" w:cs="Times New Roman"/>
                <w:sz w:val="24"/>
                <w:szCs w:val="24"/>
                <w:lang w:val="ro-RO"/>
              </w:rPr>
            </w:pPr>
            <w:r w:rsidRPr="008E6A4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8E6A44">
              <w:rPr>
                <w:rFonts w:ascii="Times New Roman" w:hAnsi="Times New Roman" w:cs="Times New Roman"/>
                <w:sz w:val="24"/>
                <w:szCs w:val="24"/>
                <w:lang w:val="ro-RO"/>
              </w:rPr>
              <w:t>aplicarea practică a cunoştinţelor prin muncă individuală şi în grup</w:t>
            </w:r>
          </w:p>
        </w:tc>
        <w:tc>
          <w:tcPr>
            <w:tcW w:w="1489" w:type="dxa"/>
          </w:tcPr>
          <w:p w14:paraId="32A14441"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 ore</w:t>
            </w:r>
          </w:p>
        </w:tc>
      </w:tr>
      <w:tr w:rsidR="00947172" w:rsidRPr="008E6A44" w14:paraId="26015749" w14:textId="77777777" w:rsidTr="0085440D">
        <w:tc>
          <w:tcPr>
            <w:tcW w:w="3307" w:type="dxa"/>
          </w:tcPr>
          <w:p w14:paraId="57676022" w14:textId="77777777" w:rsidR="00947172" w:rsidRPr="008E6A44" w:rsidRDefault="00C93D2F" w:rsidP="008E6A44">
            <w:pPr>
              <w:spacing w:after="0" w:line="240" w:lineRule="auto"/>
              <w:ind w:left="90" w:right="90"/>
              <w:contextualSpacing/>
              <w:rPr>
                <w:rFonts w:ascii="Times New Roman" w:hAnsi="Times New Roman"/>
                <w:color w:val="FF0000"/>
                <w:sz w:val="24"/>
                <w:szCs w:val="24"/>
                <w:lang w:val="ro-RO"/>
              </w:rPr>
            </w:pPr>
            <w:r w:rsidRPr="008E6A44">
              <w:rPr>
                <w:rFonts w:ascii="Times New Roman" w:hAnsi="Times New Roman" w:cs="Times New Roman"/>
                <w:bCs/>
                <w:sz w:val="24"/>
                <w:szCs w:val="24"/>
                <w:lang w:val="ro-RO"/>
              </w:rPr>
              <w:t>14. săptămână / uge  Examen scris şi oral / Skriftlig og mundtlig prøve</w:t>
            </w:r>
          </w:p>
        </w:tc>
        <w:tc>
          <w:tcPr>
            <w:tcW w:w="5531" w:type="dxa"/>
          </w:tcPr>
          <w:p w14:paraId="33DFD44A" w14:textId="77777777" w:rsidR="00947172" w:rsidRPr="008E6A44" w:rsidRDefault="00947172" w:rsidP="008E6A44">
            <w:pPr>
              <w:tabs>
                <w:tab w:val="left" w:pos="820"/>
              </w:tabs>
              <w:spacing w:after="0" w:line="240" w:lineRule="auto"/>
              <w:ind w:left="105" w:right="90"/>
              <w:contextualSpacing/>
              <w:rPr>
                <w:color w:val="FF0000"/>
                <w:lang w:val="ro-RO"/>
              </w:rPr>
            </w:pPr>
          </w:p>
        </w:tc>
        <w:tc>
          <w:tcPr>
            <w:tcW w:w="1489" w:type="dxa"/>
          </w:tcPr>
          <w:p w14:paraId="2CDFEFDA" w14:textId="77777777" w:rsidR="00947172" w:rsidRPr="008E6A44" w:rsidRDefault="00C93D2F" w:rsidP="008E6A44">
            <w:pPr>
              <w:spacing w:after="0" w:line="240" w:lineRule="auto"/>
              <w:ind w:left="102" w:right="-14"/>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2 ore</w:t>
            </w:r>
          </w:p>
        </w:tc>
      </w:tr>
      <w:tr w:rsidR="00947172" w:rsidRPr="008E6A44" w14:paraId="2BFA3C36" w14:textId="77777777" w:rsidTr="008E6A44">
        <w:tc>
          <w:tcPr>
            <w:tcW w:w="10327" w:type="dxa"/>
            <w:gridSpan w:val="3"/>
            <w:tcBorders>
              <w:top w:val="single" w:sz="4" w:space="0" w:color="auto"/>
              <w:left w:val="single" w:sz="4" w:space="0" w:color="auto"/>
              <w:bottom w:val="single" w:sz="4" w:space="0" w:color="auto"/>
              <w:right w:val="single" w:sz="4" w:space="0" w:color="auto"/>
            </w:tcBorders>
          </w:tcPr>
          <w:p w14:paraId="1C7E643D" w14:textId="77777777" w:rsidR="00947172" w:rsidRPr="008E6A44" w:rsidRDefault="00C93D2F" w:rsidP="008E6A44">
            <w:pPr>
              <w:spacing w:after="0" w:line="240" w:lineRule="auto"/>
              <w:ind w:right="-20"/>
              <w:contextualSpacing/>
              <w:rPr>
                <w:rFonts w:ascii="Times New Roman" w:hAnsi="Times New Roman" w:cs="Times New Roman"/>
                <w:sz w:val="24"/>
                <w:szCs w:val="24"/>
                <w:lang w:val="ro-RO"/>
              </w:rPr>
            </w:pPr>
            <w:r w:rsidRPr="008E6A44">
              <w:rPr>
                <w:rFonts w:ascii="Times New Roman" w:hAnsi="Times New Roman" w:cs="Times New Roman"/>
                <w:b/>
                <w:bCs/>
                <w:sz w:val="24"/>
                <w:szCs w:val="24"/>
                <w:lang w:val="ro-RO"/>
              </w:rPr>
              <w:t>Bi</w:t>
            </w:r>
            <w:r w:rsidRPr="008E6A44">
              <w:rPr>
                <w:rFonts w:ascii="Times New Roman" w:hAnsi="Times New Roman" w:cs="Times New Roman"/>
                <w:b/>
                <w:bCs/>
                <w:spacing w:val="1"/>
                <w:sz w:val="24"/>
                <w:szCs w:val="24"/>
                <w:lang w:val="ro-RO"/>
              </w:rPr>
              <w:t>b</w:t>
            </w:r>
            <w:r w:rsidRPr="008E6A44">
              <w:rPr>
                <w:rFonts w:ascii="Times New Roman" w:hAnsi="Times New Roman" w:cs="Times New Roman"/>
                <w:b/>
                <w:bCs/>
                <w:sz w:val="24"/>
                <w:szCs w:val="24"/>
                <w:lang w:val="ro-RO"/>
              </w:rPr>
              <w:t>l</w:t>
            </w:r>
            <w:r w:rsidRPr="008E6A44">
              <w:rPr>
                <w:rFonts w:ascii="Times New Roman" w:hAnsi="Times New Roman" w:cs="Times New Roman"/>
                <w:b/>
                <w:bCs/>
                <w:spacing w:val="1"/>
                <w:sz w:val="24"/>
                <w:szCs w:val="24"/>
                <w:lang w:val="ro-RO"/>
              </w:rPr>
              <w:t>i</w:t>
            </w:r>
            <w:r w:rsidRPr="008E6A44">
              <w:rPr>
                <w:rFonts w:ascii="Times New Roman" w:hAnsi="Times New Roman" w:cs="Times New Roman"/>
                <w:b/>
                <w:bCs/>
                <w:sz w:val="24"/>
                <w:szCs w:val="24"/>
                <w:lang w:val="ro-RO"/>
              </w:rPr>
              <w:t>og</w:t>
            </w:r>
            <w:r w:rsidRPr="008E6A44">
              <w:rPr>
                <w:rFonts w:ascii="Times New Roman" w:hAnsi="Times New Roman" w:cs="Times New Roman"/>
                <w:b/>
                <w:bCs/>
                <w:spacing w:val="-1"/>
                <w:sz w:val="24"/>
                <w:szCs w:val="24"/>
                <w:lang w:val="ro-RO"/>
              </w:rPr>
              <w:t>r</w:t>
            </w:r>
            <w:r w:rsidRPr="008E6A44">
              <w:rPr>
                <w:rFonts w:ascii="Times New Roman" w:hAnsi="Times New Roman" w:cs="Times New Roman"/>
                <w:b/>
                <w:bCs/>
                <w:spacing w:val="-2"/>
                <w:sz w:val="24"/>
                <w:szCs w:val="24"/>
                <w:lang w:val="ro-RO"/>
              </w:rPr>
              <w:t>a</w:t>
            </w:r>
            <w:r w:rsidRPr="008E6A44">
              <w:rPr>
                <w:rFonts w:ascii="Times New Roman" w:hAnsi="Times New Roman" w:cs="Times New Roman"/>
                <w:b/>
                <w:bCs/>
                <w:spacing w:val="1"/>
                <w:sz w:val="24"/>
                <w:szCs w:val="24"/>
                <w:lang w:val="ro-RO"/>
              </w:rPr>
              <w:t>f</w:t>
            </w:r>
            <w:r w:rsidRPr="008E6A44">
              <w:rPr>
                <w:rFonts w:ascii="Times New Roman" w:hAnsi="Times New Roman" w:cs="Times New Roman"/>
                <w:b/>
                <w:bCs/>
                <w:sz w:val="24"/>
                <w:szCs w:val="24"/>
                <w:lang w:val="ro-RO"/>
              </w:rPr>
              <w:t xml:space="preserve">ie </w:t>
            </w:r>
            <w:r w:rsidRPr="008E6A44">
              <w:rPr>
                <w:rFonts w:ascii="Times New Roman" w:hAnsi="Times New Roman" w:cs="Times New Roman"/>
                <w:bCs/>
                <w:sz w:val="24"/>
                <w:szCs w:val="24"/>
                <w:lang w:val="ro-RO"/>
              </w:rPr>
              <w:t>(* Cărţi accesibile în biblioteca facultăţii/universităţii)</w:t>
            </w:r>
          </w:p>
          <w:p w14:paraId="37D82E09" w14:textId="77777777" w:rsidR="00947172" w:rsidRPr="008E6A44" w:rsidRDefault="00947172" w:rsidP="008E6A44">
            <w:pPr>
              <w:spacing w:after="0" w:line="240" w:lineRule="auto"/>
              <w:contextualSpacing/>
              <w:rPr>
                <w:rFonts w:ascii="Times New Roman" w:hAnsi="Times New Roman" w:cs="Times New Roman"/>
                <w:sz w:val="24"/>
                <w:szCs w:val="24"/>
                <w:lang w:val="ro-RO"/>
              </w:rPr>
            </w:pPr>
          </w:p>
          <w:p w14:paraId="7B6AD9BF"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Battail, Jean-François &amp; Poulsen, Karl Ejby: </w:t>
            </w:r>
            <w:r w:rsidRPr="008E6A44">
              <w:rPr>
                <w:rFonts w:ascii="Times New Roman" w:hAnsi="Times New Roman" w:cs="Times New Roman"/>
                <w:i/>
                <w:iCs/>
                <w:sz w:val="24"/>
                <w:szCs w:val="24"/>
                <w:lang w:val="ro-RO"/>
              </w:rPr>
              <w:t>Dänisch ohne Mühe / Dansk uden tårer</w:t>
            </w:r>
            <w:r w:rsidRPr="008E6A44">
              <w:rPr>
                <w:rFonts w:ascii="Times New Roman" w:hAnsi="Times New Roman" w:cs="Times New Roman"/>
                <w:sz w:val="24"/>
                <w:szCs w:val="24"/>
                <w:lang w:val="ro-RO"/>
              </w:rPr>
              <w:t>, Assimil, Chennevières-sur-Marne / Nörvenich, 2002</w:t>
            </w:r>
          </w:p>
          <w:p w14:paraId="4D30635B"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Bostrup, Lise &amp; Andersen, Kim: </w:t>
            </w:r>
            <w:r w:rsidRPr="008E6A44">
              <w:rPr>
                <w:rFonts w:ascii="Times New Roman" w:hAnsi="Times New Roman" w:cs="Times New Roman"/>
                <w:i/>
                <w:iCs/>
                <w:sz w:val="24"/>
                <w:szCs w:val="24"/>
                <w:lang w:val="ro-RO"/>
              </w:rPr>
              <w:t>Aktivt dansk</w:t>
            </w:r>
            <w:r w:rsidRPr="008E6A44">
              <w:rPr>
                <w:rFonts w:ascii="Times New Roman" w:hAnsi="Times New Roman" w:cs="Times New Roman"/>
                <w:sz w:val="24"/>
                <w:szCs w:val="24"/>
                <w:lang w:val="ro-RO"/>
              </w:rPr>
              <w:t xml:space="preserve"> (Grammar and Word List for Beginners), 2. udgave, 1. oplag, Akademisk Forlag, København, 2000 *</w:t>
            </w:r>
          </w:p>
          <w:p w14:paraId="54607459" w14:textId="77777777" w:rsidR="00947172" w:rsidRPr="008E6A44" w:rsidRDefault="00C93D2F" w:rsidP="008E6A44">
            <w:pPr>
              <w:pStyle w:val="Nincstrkz1"/>
              <w:spacing w:after="0" w:line="240" w:lineRule="auto"/>
              <w:ind w:left="426" w:hanging="426"/>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Bostrup, Lise: </w:t>
            </w:r>
            <w:r w:rsidRPr="008E6A44">
              <w:rPr>
                <w:rFonts w:ascii="Times New Roman" w:hAnsi="Times New Roman" w:cs="Times New Roman"/>
                <w:i/>
                <w:iCs/>
                <w:sz w:val="24"/>
                <w:szCs w:val="24"/>
                <w:lang w:val="ro-RO"/>
              </w:rPr>
              <w:t>Dansk er svært - men du skal nok få det lært! Dansk udtale for udlændinge</w:t>
            </w:r>
            <w:r w:rsidRPr="008E6A44">
              <w:rPr>
                <w:rFonts w:ascii="Times New Roman" w:hAnsi="Times New Roman" w:cs="Times New Roman"/>
                <w:sz w:val="24"/>
                <w:szCs w:val="24"/>
                <w:lang w:val="ro-RO"/>
              </w:rPr>
              <w:t>, 3. udgave, 2. oplag, Forlaget Bostrup, Vanløse, 2015</w:t>
            </w:r>
          </w:p>
          <w:p w14:paraId="135C4F74"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Broe, Erik; Østergård Jakobsen, Erik &amp; Misfeldt, Kirsten: </w:t>
            </w:r>
            <w:r w:rsidRPr="008E6A44">
              <w:rPr>
                <w:rFonts w:ascii="Times New Roman" w:hAnsi="Times New Roman" w:cs="Times New Roman"/>
                <w:i/>
                <w:sz w:val="24"/>
                <w:szCs w:val="24"/>
                <w:lang w:val="ro-RO"/>
              </w:rPr>
              <w:t>Dansk for udlændinge 1-2</w:t>
            </w:r>
            <w:r w:rsidRPr="008E6A44">
              <w:rPr>
                <w:rFonts w:ascii="Times New Roman" w:hAnsi="Times New Roman" w:cs="Times New Roman"/>
                <w:sz w:val="24"/>
                <w:szCs w:val="24"/>
                <w:lang w:val="ro-RO"/>
              </w:rPr>
              <w:t>, 9. oplag, Århus, 1988*</w:t>
            </w:r>
          </w:p>
          <w:p w14:paraId="5760D5CD"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Jeppesen, Bodil &amp; Maribo, Grethe: </w:t>
            </w:r>
            <w:r w:rsidRPr="008E6A44">
              <w:rPr>
                <w:rFonts w:ascii="Times New Roman" w:hAnsi="Times New Roman" w:cs="Times New Roman"/>
                <w:i/>
                <w:iCs/>
                <w:sz w:val="24"/>
                <w:szCs w:val="24"/>
                <w:lang w:val="ro-RO"/>
              </w:rPr>
              <w:t>Mere dansk for udlændinge på mellemtrin</w:t>
            </w:r>
            <w:r w:rsidRPr="008E6A44">
              <w:rPr>
                <w:rFonts w:ascii="Times New Roman" w:hAnsi="Times New Roman" w:cs="Times New Roman"/>
                <w:sz w:val="24"/>
                <w:szCs w:val="24"/>
                <w:lang w:val="ro-RO"/>
              </w:rPr>
              <w:t xml:space="preserve">. </w:t>
            </w:r>
            <w:r w:rsidRPr="008E6A44">
              <w:rPr>
                <w:rFonts w:ascii="Times New Roman" w:hAnsi="Times New Roman" w:cs="Times New Roman"/>
                <w:i/>
                <w:iCs/>
                <w:sz w:val="24"/>
                <w:szCs w:val="24"/>
                <w:lang w:val="ro-RO"/>
              </w:rPr>
              <w:t>Grundbog</w:t>
            </w:r>
            <w:r w:rsidRPr="008E6A44">
              <w:rPr>
                <w:rFonts w:ascii="Times New Roman" w:hAnsi="Times New Roman" w:cs="Times New Roman"/>
                <w:sz w:val="24"/>
                <w:szCs w:val="24"/>
                <w:lang w:val="ro-RO"/>
              </w:rPr>
              <w:t xml:space="preserve"> + </w:t>
            </w:r>
            <w:r w:rsidRPr="008E6A44">
              <w:rPr>
                <w:rFonts w:ascii="Times New Roman" w:hAnsi="Times New Roman" w:cs="Times New Roman"/>
                <w:i/>
                <w:iCs/>
                <w:sz w:val="24"/>
                <w:szCs w:val="24"/>
                <w:lang w:val="ro-RO"/>
              </w:rPr>
              <w:t>Øvebog</w:t>
            </w:r>
            <w:r w:rsidRPr="008E6A44">
              <w:rPr>
                <w:rFonts w:ascii="Times New Roman" w:hAnsi="Times New Roman" w:cs="Times New Roman"/>
                <w:sz w:val="24"/>
                <w:szCs w:val="24"/>
                <w:lang w:val="ro-RO"/>
              </w:rPr>
              <w:t xml:space="preserve">,  Alinea, København, 2001, 2.udgave, 1.opplag </w:t>
            </w:r>
          </w:p>
          <w:p w14:paraId="38F7104F"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Kelemen, Attila: </w:t>
            </w:r>
            <w:r w:rsidRPr="008E6A44">
              <w:rPr>
                <w:rFonts w:ascii="Times New Roman" w:hAnsi="Times New Roman" w:cs="Times New Roman"/>
                <w:i/>
                <w:sz w:val="24"/>
                <w:szCs w:val="24"/>
                <w:lang w:val="ro-RO"/>
              </w:rPr>
              <w:t>Dansk-ungarsk ordbog. Dán-magyar szótár</w:t>
            </w:r>
            <w:r w:rsidRPr="008E6A44">
              <w:rPr>
                <w:rFonts w:ascii="Times New Roman" w:hAnsi="Times New Roman" w:cs="Times New Roman"/>
                <w:sz w:val="24"/>
                <w:szCs w:val="24"/>
                <w:lang w:val="ro-RO"/>
              </w:rPr>
              <w:t>, Napoca Star Könyvkiadó, Kolozsvár (Cluj), 2013*</w:t>
            </w:r>
          </w:p>
          <w:p w14:paraId="793983AF" w14:textId="77777777" w:rsidR="00947172" w:rsidRPr="008E6A44" w:rsidRDefault="00C93D2F" w:rsidP="008E6A44">
            <w:pPr>
              <w:pStyle w:val="Nincstrkz1"/>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Kelemen, Attila: </w:t>
            </w:r>
            <w:r w:rsidRPr="008E6A44">
              <w:rPr>
                <w:rFonts w:ascii="Times New Roman" w:hAnsi="Times New Roman" w:cs="Times New Roman"/>
                <w:i/>
                <w:sz w:val="24"/>
                <w:szCs w:val="24"/>
                <w:lang w:val="ro-RO"/>
              </w:rPr>
              <w:t>Dicţionar român-danez. Rumænsk-dansk ordbog</w:t>
            </w:r>
            <w:r w:rsidRPr="008E6A44">
              <w:rPr>
                <w:rFonts w:ascii="Times New Roman" w:hAnsi="Times New Roman" w:cs="Times New Roman"/>
                <w:sz w:val="24"/>
                <w:szCs w:val="24"/>
                <w:lang w:val="ro-RO"/>
              </w:rPr>
              <w:t xml:space="preserve">, Editura Napoca Star, Cluj-Napoca, </w:t>
            </w:r>
            <w:r w:rsidRPr="008E6A44">
              <w:rPr>
                <w:rFonts w:ascii="Times New Roman" w:hAnsi="Times New Roman" w:cs="Times New Roman"/>
                <w:sz w:val="24"/>
                <w:szCs w:val="24"/>
                <w:lang w:val="ro-RO"/>
              </w:rPr>
              <w:lastRenderedPageBreak/>
              <w:t>2005*</w:t>
            </w:r>
          </w:p>
          <w:p w14:paraId="2E7DBA60" w14:textId="77777777" w:rsidR="00947172" w:rsidRPr="008E6A44" w:rsidRDefault="00C93D2F" w:rsidP="008E6A44">
            <w:pPr>
              <w:tabs>
                <w:tab w:val="left" w:pos="2715"/>
              </w:tabs>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Kelemen, Attila: </w:t>
            </w:r>
            <w:r w:rsidRPr="008E6A44">
              <w:rPr>
                <w:rFonts w:ascii="Times New Roman" w:hAnsi="Times New Roman" w:cs="Times New Roman"/>
                <w:i/>
                <w:sz w:val="24"/>
                <w:szCs w:val="24"/>
                <w:lang w:val="ro-RO"/>
              </w:rPr>
              <w:t>Magyar-dán szótár. Ungarsk-dansk ordbog</w:t>
            </w:r>
            <w:r w:rsidRPr="008E6A44">
              <w:rPr>
                <w:rFonts w:ascii="Times New Roman" w:hAnsi="Times New Roman" w:cs="Times New Roman"/>
                <w:sz w:val="24"/>
                <w:szCs w:val="24"/>
                <w:lang w:val="ro-RO"/>
              </w:rPr>
              <w:t>, Napoca Star Könyvkiadó, Kolozsvár (Cluj), 2014*</w:t>
            </w:r>
          </w:p>
          <w:p w14:paraId="2863BAA3" w14:textId="77777777" w:rsidR="00947172" w:rsidRPr="008E6A44" w:rsidRDefault="00C93D2F" w:rsidP="008E6A44">
            <w:pPr>
              <w:tabs>
                <w:tab w:val="left" w:pos="2715"/>
              </w:tabs>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bCs/>
                <w:spacing w:val="-4"/>
                <w:sz w:val="24"/>
                <w:szCs w:val="24"/>
                <w:lang w:val="ro-RO"/>
              </w:rPr>
              <w:t xml:space="preserve">Kelemen, Attila: </w:t>
            </w:r>
            <w:r w:rsidRPr="008E6A44">
              <w:rPr>
                <w:rFonts w:ascii="Times New Roman" w:hAnsi="Times New Roman" w:cs="Times New Roman"/>
                <w:bCs/>
                <w:i/>
                <w:iCs/>
                <w:spacing w:val="-4"/>
                <w:sz w:val="24"/>
                <w:szCs w:val="24"/>
                <w:lang w:val="ro-RO"/>
              </w:rPr>
              <w:t>Magyar-dán társalgási zsebkönyv. Ungarsk-dansk parlør</w:t>
            </w:r>
            <w:r w:rsidRPr="008E6A44">
              <w:rPr>
                <w:rFonts w:ascii="Times New Roman" w:eastAsia="Arial Black" w:hAnsi="Times New Roman" w:cs="Times New Roman"/>
                <w:spacing w:val="-4"/>
                <w:sz w:val="24"/>
                <w:szCs w:val="24"/>
                <w:lang w:val="ro-RO"/>
              </w:rPr>
              <w:t xml:space="preserve">, </w:t>
            </w:r>
            <w:r w:rsidRPr="008E6A44">
              <w:rPr>
                <w:rFonts w:ascii="Times New Roman" w:hAnsi="Times New Roman" w:cs="Times New Roman"/>
                <w:sz w:val="24"/>
                <w:szCs w:val="24"/>
                <w:lang w:val="ro-RO"/>
              </w:rPr>
              <w:t>Napoca Star Könyvkiadó,  Kolozsvár (Cluj), 2014*</w:t>
            </w:r>
          </w:p>
          <w:p w14:paraId="14FBB6D1" w14:textId="77777777" w:rsidR="00947172" w:rsidRPr="008E6A44" w:rsidRDefault="00C93D2F" w:rsidP="008E6A44">
            <w:pPr>
              <w:tabs>
                <w:tab w:val="left" w:pos="2715"/>
              </w:tabs>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Munkholm Andersen, Åse; Pinholt, Lisbeth &amp; Wagner, Johannes: </w:t>
            </w:r>
            <w:r w:rsidRPr="008E6A44">
              <w:rPr>
                <w:rFonts w:ascii="Times New Roman" w:hAnsi="Times New Roman" w:cs="Times New Roman"/>
                <w:i/>
                <w:sz w:val="24"/>
                <w:szCs w:val="24"/>
                <w:lang w:val="ro-RO"/>
              </w:rPr>
              <w:t>Praktisk dansk</w:t>
            </w:r>
            <w:r w:rsidRPr="008E6A44">
              <w:rPr>
                <w:rFonts w:ascii="Times New Roman" w:hAnsi="Times New Roman" w:cs="Times New Roman"/>
                <w:sz w:val="24"/>
                <w:szCs w:val="24"/>
                <w:lang w:val="ro-RO"/>
              </w:rPr>
              <w:t>, 2. reviderede udgave, Odense Universitet, Odense, 1991 *</w:t>
            </w:r>
          </w:p>
          <w:p w14:paraId="17A11ADD" w14:textId="77777777" w:rsidR="00947172" w:rsidRPr="008E6A44" w:rsidRDefault="00C93D2F" w:rsidP="008E6A44">
            <w:pPr>
              <w:tabs>
                <w:tab w:val="left" w:pos="2715"/>
              </w:tabs>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Pude, Angela: </w:t>
            </w:r>
            <w:r w:rsidRPr="008E6A44">
              <w:rPr>
                <w:rFonts w:ascii="Times New Roman" w:hAnsi="Times New Roman" w:cs="Times New Roman"/>
                <w:i/>
                <w:iCs/>
                <w:sz w:val="24"/>
                <w:szCs w:val="24"/>
                <w:lang w:val="ro-RO"/>
              </w:rPr>
              <w:t>Vi snakkes ved! Aktuell. Der Dänischkurs</w:t>
            </w:r>
            <w:r w:rsidRPr="008E6A44">
              <w:rPr>
                <w:rFonts w:ascii="Times New Roman" w:hAnsi="Times New Roman" w:cs="Times New Roman"/>
                <w:sz w:val="24"/>
                <w:szCs w:val="24"/>
                <w:lang w:val="ro-RO"/>
              </w:rPr>
              <w:t>. Kursbuch+Arbeitsbuch, Hueber Verlag, München, 2016</w:t>
            </w:r>
          </w:p>
          <w:p w14:paraId="1A9046D6" w14:textId="77777777" w:rsidR="00947172" w:rsidRPr="008E6A44" w:rsidRDefault="00C93D2F" w:rsidP="008E6A44">
            <w:pPr>
              <w:tabs>
                <w:tab w:val="left" w:pos="2715"/>
              </w:tabs>
              <w:spacing w:after="0" w:line="240" w:lineRule="auto"/>
              <w:ind w:left="426" w:hanging="426"/>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Schröder, Jan: </w:t>
            </w:r>
            <w:r w:rsidRPr="008E6A44">
              <w:rPr>
                <w:rFonts w:ascii="Times New Roman" w:hAnsi="Times New Roman" w:cs="Times New Roman"/>
                <w:i/>
                <w:iCs/>
                <w:sz w:val="24"/>
                <w:szCs w:val="24"/>
                <w:lang w:val="ro-RO"/>
              </w:rPr>
              <w:t>Turbokurs. Fit in Dänisch</w:t>
            </w:r>
            <w:r w:rsidRPr="008E6A44">
              <w:rPr>
                <w:rFonts w:ascii="Times New Roman" w:hAnsi="Times New Roman" w:cs="Times New Roman"/>
                <w:sz w:val="24"/>
                <w:szCs w:val="24"/>
                <w:lang w:val="ro-RO"/>
              </w:rPr>
              <w:t>, Cornelsen Verlag, Augsburg, 2012</w:t>
            </w:r>
          </w:p>
        </w:tc>
      </w:tr>
    </w:tbl>
    <w:p w14:paraId="39E4AD7F" w14:textId="77777777" w:rsidR="00947172" w:rsidRPr="008E6A44" w:rsidRDefault="00947172" w:rsidP="008E6A44">
      <w:pPr>
        <w:spacing w:after="0" w:line="240" w:lineRule="auto"/>
        <w:contextualSpacing/>
        <w:rPr>
          <w:rFonts w:ascii="Times New Roman" w:hAnsi="Times New Roman"/>
          <w:b/>
          <w:sz w:val="24"/>
          <w:szCs w:val="24"/>
          <w:lang w:val="ro-RO"/>
        </w:rPr>
      </w:pPr>
    </w:p>
    <w:p w14:paraId="14E0BEBA" w14:textId="77777777" w:rsidR="00947172" w:rsidRPr="008E6A44" w:rsidRDefault="00C93D2F" w:rsidP="008E6A44">
      <w:pPr>
        <w:numPr>
          <w:ilvl w:val="0"/>
          <w:numId w:val="1"/>
        </w:num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Coroborarea conţinuturilor disciplinei cu aşteptările reprezentanţilor comunităţii epistemice, asociaţiilor profesionale şi angajatori reprezentativi din domeniul aferent programului</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947172" w:rsidRPr="008E6A44" w14:paraId="2EB19B40" w14:textId="77777777" w:rsidTr="0085440D">
        <w:tc>
          <w:tcPr>
            <w:tcW w:w="10350" w:type="dxa"/>
          </w:tcPr>
          <w:p w14:paraId="0D019407" w14:textId="77777777" w:rsidR="00947172" w:rsidRPr="008E6A44" w:rsidRDefault="00C93D2F" w:rsidP="008E6A44">
            <w:pPr>
              <w:spacing w:after="0" w:line="240" w:lineRule="auto"/>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Disciplina este elaborată pe baza unor manuale din domeniu recunoscut internaţional. </w:t>
            </w:r>
          </w:p>
          <w:p w14:paraId="10989BB3" w14:textId="77777777" w:rsidR="00947172" w:rsidRPr="008E6A44" w:rsidRDefault="00C93D2F" w:rsidP="008E6A44">
            <w:pPr>
              <w:spacing w:after="0" w:line="240" w:lineRule="auto"/>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Conţinutul disciplinei este în concordanţă cu ceea ce se predă la alte universităţi din Danemarca.</w:t>
            </w:r>
          </w:p>
          <w:p w14:paraId="4999DC9F" w14:textId="77777777" w:rsidR="00947172" w:rsidRPr="008E6A44" w:rsidRDefault="00C93D2F" w:rsidP="008E6A44">
            <w:pPr>
              <w:spacing w:after="0" w:line="240" w:lineRule="auto"/>
              <w:contextualSpacing/>
              <w:jc w:val="both"/>
              <w:rPr>
                <w:lang w:val="ro-RO"/>
              </w:rPr>
            </w:pPr>
            <w:r w:rsidRPr="008E6A44">
              <w:rPr>
                <w:rFonts w:ascii="Times New Roman" w:hAnsi="Times New Roman" w:cs="Times New Roman"/>
                <w:sz w:val="24"/>
                <w:szCs w:val="24"/>
                <w:lang w:val="ro-RO"/>
              </w:rPr>
              <w:t>Absolvenţii secţiei de traductologie pot deveni traducători, translatori, să lucreze în în birouri de traduceri sau diferite alte domenii, precum diplomaţie, învăţământ, jurnalism, la edituri etc.</w:t>
            </w:r>
            <w:r w:rsidRPr="008E6A44">
              <w:rPr>
                <w:rFonts w:ascii="Times New Roman" w:hAnsi="Times New Roman"/>
                <w:sz w:val="24"/>
                <w:szCs w:val="24"/>
                <w:lang w:val="ro-RO"/>
              </w:rPr>
              <w:t xml:space="preserve"> </w:t>
            </w:r>
          </w:p>
        </w:tc>
      </w:tr>
    </w:tbl>
    <w:p w14:paraId="6E9DB7C5" w14:textId="77777777" w:rsidR="00947172" w:rsidRPr="008E6A44" w:rsidRDefault="00947172" w:rsidP="008E6A44">
      <w:pPr>
        <w:spacing w:after="0" w:line="240" w:lineRule="auto"/>
        <w:contextualSpacing/>
        <w:rPr>
          <w:rFonts w:ascii="Times New Roman" w:hAnsi="Times New Roman"/>
          <w:b/>
          <w:sz w:val="24"/>
          <w:szCs w:val="24"/>
          <w:lang w:val="ro-RO"/>
        </w:rPr>
      </w:pPr>
    </w:p>
    <w:p w14:paraId="339FF262"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10. Evaluare</w:t>
      </w:r>
    </w:p>
    <w:p w14:paraId="1A227025"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A. Condiții de îndeplinit pentru prezentarea la evaluare:</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7"/>
      </w:tblGrid>
      <w:tr w:rsidR="00947172" w:rsidRPr="008E6A44" w14:paraId="2C506A69" w14:textId="77777777" w:rsidTr="008E6A44">
        <w:tc>
          <w:tcPr>
            <w:tcW w:w="10327" w:type="dxa"/>
          </w:tcPr>
          <w:p w14:paraId="36350D6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Prezen</w:t>
            </w:r>
            <w:r w:rsidRPr="008E6A44">
              <w:rPr>
                <w:rFonts w:ascii="Times New Roman" w:hAnsi="Times New Roman" w:cs="Times New Roman"/>
                <w:sz w:val="24"/>
                <w:szCs w:val="24"/>
                <w:lang w:val="ro-RO"/>
              </w:rPr>
              <w:t>ţă în proporţie de 90 % la cursurile practice.</w:t>
            </w:r>
          </w:p>
        </w:tc>
      </w:tr>
    </w:tbl>
    <w:p w14:paraId="240EFBE3" w14:textId="77777777" w:rsidR="00947172" w:rsidRPr="008E6A44" w:rsidRDefault="00947172" w:rsidP="008E6A44">
      <w:pPr>
        <w:spacing w:after="0" w:line="240" w:lineRule="auto"/>
        <w:contextualSpacing/>
        <w:rPr>
          <w:rFonts w:ascii="Times New Roman" w:hAnsi="Times New Roman"/>
          <w:b/>
          <w:sz w:val="24"/>
          <w:szCs w:val="24"/>
          <w:lang w:val="ro-RO"/>
        </w:rPr>
      </w:pPr>
    </w:p>
    <w:p w14:paraId="6DE200B7" w14:textId="77777777" w:rsidR="00947172" w:rsidRPr="008E6A44" w:rsidRDefault="00C93D2F" w:rsidP="008E6A44">
      <w:pPr>
        <w:spacing w:after="0" w:line="240" w:lineRule="auto"/>
        <w:contextualSpacing/>
        <w:rPr>
          <w:rFonts w:ascii="Times New Roman" w:hAnsi="Times New Roman"/>
          <w:b/>
          <w:sz w:val="24"/>
          <w:szCs w:val="24"/>
          <w:lang w:val="ro-RO"/>
        </w:rPr>
      </w:pPr>
      <w:r w:rsidRPr="008E6A44">
        <w:rPr>
          <w:rFonts w:ascii="Times New Roman" w:hAnsi="Times New Roman"/>
          <w:b/>
          <w:sz w:val="24"/>
          <w:szCs w:val="24"/>
          <w:lang w:val="ro-RO"/>
        </w:rPr>
        <w:t>B. Criterii, metode și ponderi în evaluare:</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752"/>
        <w:gridCol w:w="2658"/>
        <w:gridCol w:w="2790"/>
        <w:gridCol w:w="2209"/>
      </w:tblGrid>
      <w:tr w:rsidR="00947172" w:rsidRPr="008E6A44" w14:paraId="75E84656" w14:textId="77777777" w:rsidTr="008E6A44">
        <w:tc>
          <w:tcPr>
            <w:tcW w:w="2670" w:type="dxa"/>
            <w:gridSpan w:val="2"/>
          </w:tcPr>
          <w:p w14:paraId="124250BD"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Tip activitate</w:t>
            </w:r>
          </w:p>
        </w:tc>
        <w:tc>
          <w:tcPr>
            <w:tcW w:w="2658" w:type="dxa"/>
          </w:tcPr>
          <w:p w14:paraId="152017A3" w14:textId="77777777" w:rsidR="00947172" w:rsidRPr="008E6A44" w:rsidRDefault="00C93D2F" w:rsidP="008E6A44">
            <w:pPr>
              <w:spacing w:after="0" w:line="240" w:lineRule="auto"/>
              <w:ind w:left="46" w:right="-154"/>
              <w:contextualSpacing/>
              <w:rPr>
                <w:rFonts w:ascii="Times New Roman" w:hAnsi="Times New Roman"/>
                <w:sz w:val="24"/>
                <w:szCs w:val="24"/>
                <w:lang w:val="ro-RO"/>
              </w:rPr>
            </w:pPr>
            <w:r w:rsidRPr="008E6A44">
              <w:rPr>
                <w:rFonts w:ascii="Times New Roman" w:hAnsi="Times New Roman"/>
                <w:sz w:val="24"/>
                <w:szCs w:val="24"/>
                <w:lang w:val="ro-RO"/>
              </w:rPr>
              <w:t>10.1. Criterii de evaluare</w:t>
            </w:r>
          </w:p>
        </w:tc>
        <w:tc>
          <w:tcPr>
            <w:tcW w:w="2790" w:type="dxa"/>
          </w:tcPr>
          <w:p w14:paraId="0B378BCE"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10.2. Metode de evaluare</w:t>
            </w:r>
          </w:p>
        </w:tc>
        <w:tc>
          <w:tcPr>
            <w:tcW w:w="2209" w:type="dxa"/>
          </w:tcPr>
          <w:p w14:paraId="6CFB0B2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10.3. Pondere din nota finală</w:t>
            </w:r>
          </w:p>
        </w:tc>
      </w:tr>
      <w:tr w:rsidR="00947172" w:rsidRPr="008E6A44" w14:paraId="11E5E67D" w14:textId="77777777" w:rsidTr="008E6A44">
        <w:trPr>
          <w:trHeight w:val="135"/>
        </w:trPr>
        <w:tc>
          <w:tcPr>
            <w:tcW w:w="2670" w:type="dxa"/>
            <w:gridSpan w:val="2"/>
            <w:vMerge w:val="restart"/>
          </w:tcPr>
          <w:p w14:paraId="6ADF49A6"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10.4. Curs</w:t>
            </w:r>
          </w:p>
        </w:tc>
        <w:tc>
          <w:tcPr>
            <w:tcW w:w="2658" w:type="dxa"/>
          </w:tcPr>
          <w:p w14:paraId="1319619D" w14:textId="77777777" w:rsidR="00947172" w:rsidRPr="008E6A44" w:rsidRDefault="00947172" w:rsidP="008E6A44">
            <w:pPr>
              <w:spacing w:after="0" w:line="240" w:lineRule="auto"/>
              <w:contextualSpacing/>
              <w:jc w:val="both"/>
              <w:rPr>
                <w:rFonts w:ascii="Times New Roman" w:hAnsi="Times New Roman"/>
                <w:sz w:val="24"/>
                <w:szCs w:val="24"/>
                <w:lang w:val="ro-RO"/>
              </w:rPr>
            </w:pPr>
          </w:p>
        </w:tc>
        <w:tc>
          <w:tcPr>
            <w:tcW w:w="2790" w:type="dxa"/>
          </w:tcPr>
          <w:p w14:paraId="4FC284B3"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209" w:type="dxa"/>
          </w:tcPr>
          <w:p w14:paraId="7469977F" w14:textId="77777777" w:rsidR="00947172" w:rsidRPr="008E6A44" w:rsidRDefault="00C93D2F" w:rsidP="008E6A44">
            <w:pPr>
              <w:spacing w:after="0" w:line="240" w:lineRule="auto"/>
              <w:contextualSpacing/>
              <w:jc w:val="both"/>
              <w:rPr>
                <w:rFonts w:ascii="Times New Roman" w:hAnsi="Times New Roman"/>
                <w:sz w:val="24"/>
                <w:szCs w:val="24"/>
                <w:lang w:val="ro-RO"/>
              </w:rPr>
            </w:pPr>
            <w:r w:rsidRPr="008E6A44">
              <w:rPr>
                <w:rFonts w:ascii="Times New Roman" w:hAnsi="Times New Roman" w:cs="Times New Roman"/>
                <w:sz w:val="24"/>
                <w:szCs w:val="24"/>
                <w:lang w:val="ro-RO"/>
              </w:rPr>
              <w:t xml:space="preserve">          </w:t>
            </w:r>
          </w:p>
        </w:tc>
      </w:tr>
      <w:tr w:rsidR="00947172" w:rsidRPr="008E6A44" w14:paraId="45AD21FD" w14:textId="77777777" w:rsidTr="008E6A44">
        <w:trPr>
          <w:trHeight w:val="135"/>
        </w:trPr>
        <w:tc>
          <w:tcPr>
            <w:tcW w:w="2670" w:type="dxa"/>
            <w:gridSpan w:val="2"/>
            <w:vMerge/>
          </w:tcPr>
          <w:p w14:paraId="3BC80CEC"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658" w:type="dxa"/>
          </w:tcPr>
          <w:p w14:paraId="04A48677"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790" w:type="dxa"/>
          </w:tcPr>
          <w:p w14:paraId="36C736B5"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209" w:type="dxa"/>
          </w:tcPr>
          <w:p w14:paraId="138A8F6E" w14:textId="77777777" w:rsidR="00947172" w:rsidRPr="008E6A44" w:rsidRDefault="00947172" w:rsidP="008E6A44">
            <w:pPr>
              <w:spacing w:after="0" w:line="240" w:lineRule="auto"/>
              <w:contextualSpacing/>
              <w:jc w:val="center"/>
              <w:rPr>
                <w:rFonts w:ascii="Times New Roman" w:hAnsi="Times New Roman"/>
                <w:sz w:val="24"/>
                <w:szCs w:val="24"/>
                <w:lang w:val="ro-RO"/>
              </w:rPr>
            </w:pPr>
          </w:p>
        </w:tc>
      </w:tr>
      <w:tr w:rsidR="00947172" w:rsidRPr="008E6A44" w14:paraId="6466830E" w14:textId="77777777" w:rsidTr="008E6A44">
        <w:trPr>
          <w:trHeight w:val="135"/>
        </w:trPr>
        <w:tc>
          <w:tcPr>
            <w:tcW w:w="918" w:type="dxa"/>
            <w:vMerge w:val="restart"/>
          </w:tcPr>
          <w:p w14:paraId="1DFDB523" w14:textId="77777777" w:rsidR="00947172" w:rsidRPr="008E6A44" w:rsidRDefault="00C93D2F" w:rsidP="008E6A44">
            <w:pPr>
              <w:spacing w:after="0" w:line="240" w:lineRule="auto"/>
              <w:ind w:right="-150"/>
              <w:contextualSpacing/>
              <w:rPr>
                <w:rFonts w:ascii="Times New Roman" w:hAnsi="Times New Roman"/>
                <w:sz w:val="24"/>
                <w:szCs w:val="24"/>
                <w:lang w:val="ro-RO"/>
              </w:rPr>
            </w:pPr>
            <w:r w:rsidRPr="008E6A44">
              <w:rPr>
                <w:rFonts w:ascii="Times New Roman" w:hAnsi="Times New Roman"/>
                <w:sz w:val="24"/>
                <w:szCs w:val="24"/>
                <w:lang w:val="ro-RO"/>
              </w:rPr>
              <w:t>10.5 .</w:t>
            </w:r>
          </w:p>
          <w:p w14:paraId="291ACB78" w14:textId="77777777" w:rsidR="00947172" w:rsidRPr="008E6A44" w:rsidRDefault="00947172" w:rsidP="008E6A44">
            <w:pPr>
              <w:spacing w:after="0" w:line="240" w:lineRule="auto"/>
              <w:ind w:right="-150"/>
              <w:contextualSpacing/>
              <w:rPr>
                <w:rFonts w:ascii="Times New Roman" w:hAnsi="Times New Roman"/>
                <w:sz w:val="24"/>
                <w:szCs w:val="24"/>
                <w:lang w:val="ro-RO"/>
              </w:rPr>
            </w:pPr>
          </w:p>
        </w:tc>
        <w:tc>
          <w:tcPr>
            <w:tcW w:w="1752" w:type="dxa"/>
          </w:tcPr>
          <w:p w14:paraId="03FC8693" w14:textId="77777777" w:rsidR="00947172" w:rsidRPr="008E6A44" w:rsidRDefault="00C93D2F" w:rsidP="008E6A44">
            <w:pPr>
              <w:spacing w:after="0" w:line="240" w:lineRule="auto"/>
              <w:ind w:right="-150"/>
              <w:contextualSpacing/>
              <w:rPr>
                <w:rFonts w:ascii="Times New Roman" w:hAnsi="Times New Roman"/>
                <w:sz w:val="24"/>
                <w:szCs w:val="24"/>
                <w:lang w:val="ro-RO"/>
              </w:rPr>
            </w:pPr>
            <w:r w:rsidRPr="008E6A44">
              <w:rPr>
                <w:rFonts w:ascii="Times New Roman" w:hAnsi="Times New Roman"/>
                <w:sz w:val="24"/>
                <w:szCs w:val="24"/>
                <w:lang w:val="ro-RO"/>
              </w:rPr>
              <w:t>Seminar</w:t>
            </w:r>
          </w:p>
        </w:tc>
        <w:tc>
          <w:tcPr>
            <w:tcW w:w="2658" w:type="dxa"/>
          </w:tcPr>
          <w:p w14:paraId="09C36FED" w14:textId="77777777" w:rsidR="00947172" w:rsidRPr="008E6A44" w:rsidRDefault="00947172" w:rsidP="008E6A44">
            <w:pPr>
              <w:spacing w:after="0" w:line="240" w:lineRule="auto"/>
              <w:contextualSpacing/>
              <w:jc w:val="both"/>
              <w:rPr>
                <w:rFonts w:ascii="Times New Roman" w:hAnsi="Times New Roman"/>
                <w:sz w:val="24"/>
                <w:szCs w:val="24"/>
                <w:lang w:val="ro-RO"/>
              </w:rPr>
            </w:pPr>
          </w:p>
        </w:tc>
        <w:tc>
          <w:tcPr>
            <w:tcW w:w="2790" w:type="dxa"/>
          </w:tcPr>
          <w:p w14:paraId="29A98541" w14:textId="77777777" w:rsidR="00947172" w:rsidRPr="008E6A44" w:rsidRDefault="00947172" w:rsidP="008E6A44">
            <w:pPr>
              <w:spacing w:after="0" w:line="240" w:lineRule="auto"/>
              <w:ind w:left="180" w:right="180"/>
              <w:contextualSpacing/>
              <w:rPr>
                <w:rFonts w:ascii="Times New Roman" w:hAnsi="Times New Roman"/>
                <w:sz w:val="24"/>
                <w:szCs w:val="24"/>
                <w:lang w:val="ro-RO"/>
              </w:rPr>
            </w:pPr>
          </w:p>
        </w:tc>
        <w:tc>
          <w:tcPr>
            <w:tcW w:w="2209" w:type="dxa"/>
          </w:tcPr>
          <w:p w14:paraId="6769E441" w14:textId="77777777" w:rsidR="00947172" w:rsidRPr="008E6A44" w:rsidRDefault="00947172" w:rsidP="008E6A44">
            <w:pPr>
              <w:spacing w:after="0" w:line="240" w:lineRule="auto"/>
              <w:contextualSpacing/>
              <w:jc w:val="center"/>
              <w:rPr>
                <w:rFonts w:ascii="Times New Roman" w:hAnsi="Times New Roman"/>
                <w:sz w:val="24"/>
                <w:szCs w:val="24"/>
                <w:lang w:val="ro-RO"/>
              </w:rPr>
            </w:pPr>
          </w:p>
        </w:tc>
      </w:tr>
      <w:tr w:rsidR="00947172" w:rsidRPr="008E6A44" w14:paraId="313AC8F7" w14:textId="77777777" w:rsidTr="008E6A44">
        <w:trPr>
          <w:trHeight w:val="245"/>
        </w:trPr>
        <w:tc>
          <w:tcPr>
            <w:tcW w:w="918" w:type="dxa"/>
            <w:vMerge/>
          </w:tcPr>
          <w:p w14:paraId="4BBE8A13" w14:textId="77777777" w:rsidR="00947172" w:rsidRPr="008E6A44" w:rsidRDefault="00947172" w:rsidP="008E6A44">
            <w:pPr>
              <w:spacing w:after="0" w:line="240" w:lineRule="auto"/>
              <w:ind w:right="-150"/>
              <w:contextualSpacing/>
              <w:rPr>
                <w:rFonts w:ascii="Times New Roman" w:hAnsi="Times New Roman"/>
                <w:sz w:val="24"/>
                <w:szCs w:val="24"/>
                <w:lang w:val="ro-RO"/>
              </w:rPr>
            </w:pPr>
          </w:p>
        </w:tc>
        <w:tc>
          <w:tcPr>
            <w:tcW w:w="1752" w:type="dxa"/>
          </w:tcPr>
          <w:p w14:paraId="67C3DA82" w14:textId="77777777" w:rsidR="00947172" w:rsidRPr="008E6A44" w:rsidRDefault="00C93D2F" w:rsidP="008E6A44">
            <w:pPr>
              <w:spacing w:after="0" w:line="240" w:lineRule="auto"/>
              <w:ind w:right="-150"/>
              <w:contextualSpacing/>
              <w:rPr>
                <w:rFonts w:ascii="Times New Roman" w:hAnsi="Times New Roman"/>
                <w:sz w:val="24"/>
                <w:szCs w:val="24"/>
                <w:lang w:val="ro-RO"/>
              </w:rPr>
            </w:pPr>
            <w:r w:rsidRPr="008E6A44">
              <w:rPr>
                <w:rFonts w:ascii="Times New Roman" w:hAnsi="Times New Roman"/>
                <w:sz w:val="24"/>
                <w:szCs w:val="24"/>
                <w:lang w:val="ro-RO"/>
              </w:rPr>
              <w:t>Laborator</w:t>
            </w:r>
          </w:p>
        </w:tc>
        <w:tc>
          <w:tcPr>
            <w:tcW w:w="2658" w:type="dxa"/>
          </w:tcPr>
          <w:p w14:paraId="5FA2A4BC" w14:textId="77777777" w:rsidR="00947172" w:rsidRPr="008E6A44" w:rsidRDefault="00C93D2F" w:rsidP="008E6A44">
            <w:pPr>
              <w:spacing w:after="0" w:line="240" w:lineRule="auto"/>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-cunoaştere şi înţelegere;</w:t>
            </w:r>
          </w:p>
          <w:p w14:paraId="7D96B5A2" w14:textId="77777777" w:rsidR="00947172" w:rsidRPr="008E6A44" w:rsidRDefault="00C93D2F" w:rsidP="008E6A44">
            <w:pPr>
              <w:spacing w:after="0" w:line="240" w:lineRule="auto"/>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-abilitatea de explicare şi interpretare;</w:t>
            </w:r>
          </w:p>
          <w:p w14:paraId="19C2F2ED" w14:textId="77777777" w:rsidR="00947172" w:rsidRPr="008E6A44" w:rsidRDefault="00C93D2F" w:rsidP="008E6A44">
            <w:pPr>
              <w:spacing w:after="0" w:line="240" w:lineRule="auto"/>
              <w:contextualSpacing/>
              <w:jc w:val="both"/>
              <w:rPr>
                <w:rFonts w:ascii="Times New Roman" w:hAnsi="Times New Roman" w:cs="Times New Roman"/>
                <w:sz w:val="24"/>
                <w:szCs w:val="24"/>
                <w:lang w:val="ro-RO"/>
              </w:rPr>
            </w:pPr>
            <w:r w:rsidRPr="008E6A44">
              <w:rPr>
                <w:rFonts w:ascii="Times New Roman" w:hAnsi="Times New Roman" w:cs="Times New Roman"/>
                <w:sz w:val="24"/>
                <w:szCs w:val="24"/>
                <w:lang w:val="ro-RO"/>
              </w:rPr>
              <w:t>-rezolvarea completă şi corectă a cerinţelor.</w:t>
            </w:r>
          </w:p>
          <w:p w14:paraId="66EE374D" w14:textId="77777777" w:rsidR="00947172" w:rsidRPr="008E6A44" w:rsidRDefault="00C93D2F" w:rsidP="008E6A44">
            <w:pPr>
              <w:spacing w:after="0" w:line="240" w:lineRule="auto"/>
              <w:contextualSpacing/>
              <w:jc w:val="both"/>
              <w:rPr>
                <w:rFonts w:ascii="Times New Roman" w:hAnsi="Times New Roman"/>
                <w:sz w:val="24"/>
                <w:szCs w:val="24"/>
                <w:lang w:val="ro-RO"/>
              </w:rPr>
            </w:pPr>
            <w:r w:rsidRPr="008E6A44">
              <w:rPr>
                <w:rFonts w:ascii="Times New Roman" w:hAnsi="Times New Roman" w:cs="Times New Roman"/>
                <w:sz w:val="24"/>
                <w:szCs w:val="24"/>
                <w:lang w:val="ro-RO"/>
              </w:rPr>
              <w:t>-prezenţa la ore</w:t>
            </w:r>
          </w:p>
        </w:tc>
        <w:tc>
          <w:tcPr>
            <w:tcW w:w="2790" w:type="dxa"/>
          </w:tcPr>
          <w:p w14:paraId="5BCC7091" w14:textId="77777777" w:rsidR="00947172" w:rsidRPr="008E6A44" w:rsidRDefault="00C93D2F" w:rsidP="008E6A44">
            <w:pPr>
              <w:spacing w:after="0" w:line="240" w:lineRule="auto"/>
              <w:ind w:right="180"/>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 xml:space="preserve">   Colocviu: </w:t>
            </w:r>
          </w:p>
          <w:p w14:paraId="4D076495" w14:textId="77777777" w:rsidR="00947172" w:rsidRPr="008E6A44" w:rsidRDefault="00C93D2F" w:rsidP="008E6A44">
            <w:pPr>
              <w:spacing w:after="0" w:line="240" w:lineRule="auto"/>
              <w:ind w:left="180" w:right="180"/>
              <w:contextualSpacing/>
              <w:rPr>
                <w:rFonts w:ascii="Times New Roman" w:hAnsi="Times New Roman" w:cs="Times New Roman"/>
                <w:sz w:val="24"/>
                <w:szCs w:val="24"/>
                <w:lang w:val="ro-RO"/>
              </w:rPr>
            </w:pPr>
            <w:r w:rsidRPr="008E6A44">
              <w:rPr>
                <w:rFonts w:ascii="Times New Roman" w:hAnsi="Times New Roman" w:cs="Times New Roman"/>
                <w:sz w:val="24"/>
                <w:szCs w:val="24"/>
                <w:lang w:val="ro-RO"/>
              </w:rPr>
              <w:t>-activităţi aplicative laborator / lucrări practice</w:t>
            </w:r>
          </w:p>
          <w:p w14:paraId="2FAA9646" w14:textId="77777777" w:rsidR="00947172" w:rsidRPr="008E6A44" w:rsidRDefault="00C93D2F" w:rsidP="0085440D">
            <w:pPr>
              <w:spacing w:after="0" w:line="240" w:lineRule="auto"/>
              <w:ind w:left="180" w:right="180"/>
              <w:contextualSpacing/>
              <w:rPr>
                <w:rFonts w:ascii="Times New Roman" w:hAnsi="Times New Roman"/>
                <w:sz w:val="24"/>
                <w:szCs w:val="24"/>
                <w:lang w:val="ro-RO"/>
              </w:rPr>
            </w:pPr>
            <w:r w:rsidRPr="008E6A44">
              <w:rPr>
                <w:rFonts w:ascii="Times New Roman" w:hAnsi="Times New Roman" w:cs="Times New Roman"/>
                <w:sz w:val="24"/>
                <w:szCs w:val="24"/>
                <w:lang w:val="ro-RO"/>
              </w:rPr>
              <w:t>- teste pe parcursul semestrului</w:t>
            </w:r>
          </w:p>
        </w:tc>
        <w:tc>
          <w:tcPr>
            <w:tcW w:w="2209" w:type="dxa"/>
          </w:tcPr>
          <w:p w14:paraId="3E53D5B8" w14:textId="77777777" w:rsidR="00947172" w:rsidRPr="008E6A44" w:rsidRDefault="00C93D2F" w:rsidP="008E6A44">
            <w:pPr>
              <w:spacing w:after="0" w:line="240" w:lineRule="auto"/>
              <w:contextualSpacing/>
              <w:jc w:val="center"/>
              <w:rPr>
                <w:rFonts w:ascii="Times New Roman" w:hAnsi="Times New Roman"/>
                <w:sz w:val="24"/>
                <w:szCs w:val="24"/>
                <w:lang w:val="ro-RO"/>
              </w:rPr>
            </w:pPr>
            <w:r w:rsidRPr="008E6A44">
              <w:rPr>
                <w:rFonts w:ascii="Times New Roman" w:hAnsi="Times New Roman" w:cs="Times New Roman"/>
                <w:sz w:val="24"/>
                <w:szCs w:val="24"/>
                <w:lang w:val="ro-RO"/>
              </w:rPr>
              <w:t>Nota colocviului</w:t>
            </w:r>
          </w:p>
        </w:tc>
      </w:tr>
      <w:tr w:rsidR="00947172" w:rsidRPr="008E6A44" w14:paraId="477F049B" w14:textId="77777777" w:rsidTr="008E6A44">
        <w:trPr>
          <w:trHeight w:val="245"/>
        </w:trPr>
        <w:tc>
          <w:tcPr>
            <w:tcW w:w="918" w:type="dxa"/>
            <w:vMerge/>
          </w:tcPr>
          <w:p w14:paraId="373C6C65" w14:textId="77777777" w:rsidR="00947172" w:rsidRPr="008E6A44" w:rsidRDefault="00947172" w:rsidP="008E6A44">
            <w:pPr>
              <w:spacing w:after="0" w:line="240" w:lineRule="auto"/>
              <w:ind w:right="-150"/>
              <w:contextualSpacing/>
              <w:rPr>
                <w:rFonts w:ascii="Times New Roman" w:hAnsi="Times New Roman"/>
                <w:sz w:val="24"/>
                <w:szCs w:val="24"/>
                <w:lang w:val="ro-RO"/>
              </w:rPr>
            </w:pPr>
          </w:p>
        </w:tc>
        <w:tc>
          <w:tcPr>
            <w:tcW w:w="1752" w:type="dxa"/>
          </w:tcPr>
          <w:p w14:paraId="24172F2B" w14:textId="77777777" w:rsidR="00947172" w:rsidRPr="008E6A44" w:rsidRDefault="00C93D2F" w:rsidP="008E6A44">
            <w:pPr>
              <w:spacing w:after="0" w:line="240" w:lineRule="auto"/>
              <w:ind w:right="-150"/>
              <w:contextualSpacing/>
              <w:rPr>
                <w:rFonts w:ascii="Times New Roman" w:hAnsi="Times New Roman"/>
                <w:sz w:val="24"/>
                <w:szCs w:val="24"/>
                <w:lang w:val="ro-RO"/>
              </w:rPr>
            </w:pPr>
            <w:r w:rsidRPr="008E6A44">
              <w:rPr>
                <w:rFonts w:ascii="Times New Roman" w:hAnsi="Times New Roman"/>
                <w:sz w:val="24"/>
                <w:szCs w:val="24"/>
                <w:lang w:val="ro-RO"/>
              </w:rPr>
              <w:t>Proiect</w:t>
            </w:r>
          </w:p>
        </w:tc>
        <w:tc>
          <w:tcPr>
            <w:tcW w:w="2658" w:type="dxa"/>
          </w:tcPr>
          <w:p w14:paraId="28793B3F"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790" w:type="dxa"/>
          </w:tcPr>
          <w:p w14:paraId="4DE2A352" w14:textId="77777777" w:rsidR="00947172" w:rsidRPr="008E6A44" w:rsidRDefault="00947172" w:rsidP="008E6A44">
            <w:pPr>
              <w:spacing w:after="0" w:line="240" w:lineRule="auto"/>
              <w:contextualSpacing/>
              <w:rPr>
                <w:rFonts w:ascii="Times New Roman" w:hAnsi="Times New Roman"/>
                <w:sz w:val="24"/>
                <w:szCs w:val="24"/>
                <w:lang w:val="ro-RO"/>
              </w:rPr>
            </w:pPr>
          </w:p>
        </w:tc>
        <w:tc>
          <w:tcPr>
            <w:tcW w:w="2209" w:type="dxa"/>
          </w:tcPr>
          <w:p w14:paraId="0AA06CEA" w14:textId="77777777" w:rsidR="00947172" w:rsidRPr="008E6A44" w:rsidRDefault="00947172" w:rsidP="008E6A44">
            <w:pPr>
              <w:spacing w:after="0" w:line="240" w:lineRule="auto"/>
              <w:contextualSpacing/>
              <w:jc w:val="center"/>
              <w:rPr>
                <w:rFonts w:ascii="Times New Roman" w:hAnsi="Times New Roman"/>
                <w:sz w:val="24"/>
                <w:szCs w:val="24"/>
                <w:lang w:val="ro-RO"/>
              </w:rPr>
            </w:pPr>
          </w:p>
        </w:tc>
      </w:tr>
      <w:tr w:rsidR="00947172" w:rsidRPr="008E6A44" w14:paraId="358C3A38" w14:textId="77777777" w:rsidTr="008E6A44">
        <w:tc>
          <w:tcPr>
            <w:tcW w:w="10327" w:type="dxa"/>
            <w:gridSpan w:val="5"/>
          </w:tcPr>
          <w:p w14:paraId="6EE07F9A" w14:textId="77777777" w:rsidR="00947172" w:rsidRPr="008E6A44" w:rsidRDefault="00C93D2F" w:rsidP="008E6A44">
            <w:pPr>
              <w:spacing w:after="0" w:line="240" w:lineRule="auto"/>
              <w:contextualSpacing/>
              <w:rPr>
                <w:rFonts w:ascii="Times New Roman" w:hAnsi="Times New Roman"/>
                <w:sz w:val="24"/>
                <w:szCs w:val="24"/>
                <w:lang w:val="ro-RO"/>
              </w:rPr>
            </w:pPr>
            <w:r w:rsidRPr="008E6A44">
              <w:rPr>
                <w:rFonts w:ascii="Times New Roman" w:hAnsi="Times New Roman"/>
                <w:sz w:val="24"/>
                <w:szCs w:val="24"/>
                <w:lang w:val="ro-RO"/>
              </w:rPr>
              <w:t>10.6. Standard minim de performanţă</w:t>
            </w:r>
          </w:p>
        </w:tc>
      </w:tr>
      <w:tr w:rsidR="00947172" w:rsidRPr="008E6A44" w14:paraId="22E28239" w14:textId="77777777" w:rsidTr="008E6A44">
        <w:trPr>
          <w:trHeight w:val="1431"/>
        </w:trPr>
        <w:tc>
          <w:tcPr>
            <w:tcW w:w="10327" w:type="dxa"/>
            <w:gridSpan w:val="5"/>
          </w:tcPr>
          <w:p w14:paraId="5FA2592C" w14:textId="77777777" w:rsidR="00947172" w:rsidRPr="008E6A44" w:rsidRDefault="00C93D2F" w:rsidP="008E6A44">
            <w:pPr>
              <w:spacing w:after="0" w:line="240" w:lineRule="auto"/>
              <w:contextualSpacing/>
              <w:jc w:val="both"/>
              <w:rPr>
                <w:rFonts w:ascii="Times New Roman" w:hAnsi="Times New Roman"/>
                <w:sz w:val="24"/>
                <w:szCs w:val="24"/>
                <w:lang w:val="ro-RO"/>
              </w:rPr>
            </w:pPr>
            <w:r w:rsidRPr="008E6A44">
              <w:rPr>
                <w:rFonts w:ascii="Times New Roman" w:hAnsi="Times New Roman"/>
                <w:sz w:val="24"/>
                <w:szCs w:val="24"/>
                <w:lang w:val="ro-RO"/>
              </w:rPr>
              <w:t>1. Studentul cunoa</w:t>
            </w:r>
            <w:r w:rsidRPr="008E6A44">
              <w:rPr>
                <w:rFonts w:ascii="Times New Roman" w:hAnsi="Times New Roman" w:cs="Times New Roman"/>
                <w:sz w:val="24"/>
                <w:szCs w:val="24"/>
                <w:lang w:val="ro-RO"/>
              </w:rPr>
              <w:t>şte care sunt principalele concepte, le recunoaşte şi le defineşte corect.</w:t>
            </w:r>
            <w:r w:rsidRPr="008E6A44">
              <w:rPr>
                <w:rFonts w:ascii="Times New Roman" w:hAnsi="Times New Roman"/>
                <w:sz w:val="24"/>
                <w:szCs w:val="24"/>
                <w:lang w:val="ro-RO"/>
              </w:rPr>
              <w:t xml:space="preserve"> </w:t>
            </w:r>
          </w:p>
          <w:p w14:paraId="7243DD39" w14:textId="77777777" w:rsidR="00947172" w:rsidRPr="008E6A44" w:rsidRDefault="00C93D2F" w:rsidP="008E6A44">
            <w:pPr>
              <w:spacing w:after="0" w:line="240" w:lineRule="auto"/>
              <w:contextualSpacing/>
              <w:jc w:val="both"/>
              <w:rPr>
                <w:rFonts w:ascii="Times New Roman" w:hAnsi="Times New Roman"/>
                <w:sz w:val="24"/>
                <w:szCs w:val="24"/>
                <w:lang w:val="ro-RO"/>
              </w:rPr>
            </w:pPr>
            <w:r w:rsidRPr="008E6A44">
              <w:rPr>
                <w:rFonts w:ascii="Times New Roman" w:hAnsi="Times New Roman"/>
                <w:sz w:val="24"/>
                <w:szCs w:val="24"/>
                <w:lang w:val="ro-RO"/>
              </w:rPr>
              <w:t>2. Ob</w:t>
            </w:r>
            <w:r w:rsidRPr="008E6A44">
              <w:rPr>
                <w:rFonts w:ascii="Times New Roman" w:hAnsi="Times New Roman" w:cs="Times New Roman"/>
                <w:sz w:val="24"/>
                <w:szCs w:val="24"/>
                <w:lang w:val="ro-RO"/>
              </w:rPr>
              <w:t>ţine minim nota 5 (cinci).</w:t>
            </w:r>
          </w:p>
          <w:p w14:paraId="308AD7A8" w14:textId="77777777" w:rsidR="00947172" w:rsidRPr="008E6A44" w:rsidRDefault="00C93D2F" w:rsidP="008E6A44">
            <w:pPr>
              <w:spacing w:after="0" w:line="240" w:lineRule="auto"/>
              <w:ind w:right="-20"/>
              <w:contextualSpacing/>
              <w:jc w:val="both"/>
              <w:rPr>
                <w:rFonts w:ascii="Times New Roman" w:hAnsi="Times New Roman" w:cs="Times New Roman"/>
                <w:sz w:val="24"/>
                <w:szCs w:val="24"/>
                <w:lang w:val="ro-RO"/>
              </w:rPr>
            </w:pPr>
            <w:r w:rsidRPr="008E6A44">
              <w:rPr>
                <w:rFonts w:ascii="Times New Roman" w:hAnsi="Times New Roman"/>
                <w:sz w:val="24"/>
                <w:szCs w:val="24"/>
                <w:lang w:val="ro-RO"/>
              </w:rPr>
              <w:t>3. Rezolv</w:t>
            </w:r>
            <w:r w:rsidRPr="008E6A44">
              <w:rPr>
                <w:rFonts w:ascii="Times New Roman" w:hAnsi="Times New Roman" w:cs="Times New Roman"/>
                <w:sz w:val="24"/>
                <w:szCs w:val="24"/>
                <w:lang w:val="ro-RO"/>
              </w:rPr>
              <w:t>ă corect un minim de întrebări grilă şi de aplicaţii.</w:t>
            </w:r>
          </w:p>
          <w:p w14:paraId="59801CEC" w14:textId="77777777" w:rsidR="00947172" w:rsidRPr="008E6A44" w:rsidRDefault="00C93D2F" w:rsidP="008E6A44">
            <w:pPr>
              <w:spacing w:after="0" w:line="240" w:lineRule="auto"/>
              <w:contextualSpacing/>
              <w:rPr>
                <w:lang w:val="ro-RO"/>
              </w:rPr>
            </w:pPr>
            <w:r w:rsidRPr="008E6A44">
              <w:rPr>
                <w:rFonts w:ascii="Times New Roman" w:hAnsi="Times New Roman" w:cs="Times New Roman"/>
                <w:sz w:val="24"/>
                <w:szCs w:val="24"/>
                <w:lang w:val="ro-RO"/>
              </w:rPr>
              <w:t xml:space="preserve">4. </w:t>
            </w:r>
            <w:r w:rsidRPr="008E6A44">
              <w:rPr>
                <w:rFonts w:ascii="Times New Roman" w:hAnsi="Times New Roman"/>
                <w:spacing w:val="1"/>
                <w:sz w:val="24"/>
                <w:szCs w:val="24"/>
                <w:lang w:val="ro-RO"/>
              </w:rPr>
              <w:t>Adaptarea cuno</w:t>
            </w:r>
            <w:r w:rsidRPr="008E6A44">
              <w:rPr>
                <w:rFonts w:ascii="Times New Roman" w:hAnsi="Times New Roman" w:cs="Times New Roman"/>
                <w:spacing w:val="1"/>
                <w:sz w:val="24"/>
                <w:szCs w:val="24"/>
                <w:lang w:val="ro-RO"/>
              </w:rPr>
              <w:t>ştinţelor dobândite la particularităţile activităţii de traducător, cunoaşterea şi folosirea noţiunilor de limbă daneză.</w:t>
            </w:r>
          </w:p>
        </w:tc>
      </w:tr>
    </w:tbl>
    <w:p w14:paraId="66AA7B2E" w14:textId="77777777" w:rsidR="00947172" w:rsidRDefault="00947172" w:rsidP="008E6A44">
      <w:pPr>
        <w:spacing w:after="0" w:line="240" w:lineRule="auto"/>
        <w:contextualSpacing/>
        <w:rPr>
          <w:rFonts w:ascii="Times New Roman" w:hAnsi="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AE6224" w:rsidRPr="002A4B91" w14:paraId="165CFCD5" w14:textId="77777777" w:rsidTr="000002EB">
        <w:trPr>
          <w:trHeight w:val="952"/>
        </w:trPr>
        <w:tc>
          <w:tcPr>
            <w:tcW w:w="2250" w:type="dxa"/>
          </w:tcPr>
          <w:p w14:paraId="35446F93" w14:textId="77777777" w:rsidR="00AE6224" w:rsidRPr="002A4B91" w:rsidRDefault="00AE6224" w:rsidP="000002EB">
            <w:pPr>
              <w:contextualSpacing/>
              <w:rPr>
                <w:lang w:val="ro-RO"/>
              </w:rPr>
            </w:pPr>
          </w:p>
        </w:tc>
        <w:tc>
          <w:tcPr>
            <w:tcW w:w="4140" w:type="dxa"/>
          </w:tcPr>
          <w:p w14:paraId="1D792868" w14:textId="77777777" w:rsidR="00AE6224" w:rsidRPr="002A4B91" w:rsidRDefault="00AE6224" w:rsidP="000002EB">
            <w:pPr>
              <w:contextualSpacing/>
              <w:rPr>
                <w:lang w:val="ro-RO"/>
              </w:rPr>
            </w:pPr>
            <w:r>
              <w:rPr>
                <w:lang w:val="ro-RO"/>
              </w:rPr>
              <w:t>Semnătura titularului disciplinei:</w:t>
            </w:r>
          </w:p>
        </w:tc>
        <w:tc>
          <w:tcPr>
            <w:tcW w:w="4066" w:type="dxa"/>
          </w:tcPr>
          <w:p w14:paraId="4C0FD4A1" w14:textId="77777777" w:rsidR="00AE6224" w:rsidRPr="002A4B91" w:rsidRDefault="00AE6224" w:rsidP="000002EB">
            <w:pPr>
              <w:contextualSpacing/>
              <w:rPr>
                <w:lang w:val="ro-RO"/>
              </w:rPr>
            </w:pPr>
            <w:r>
              <w:rPr>
                <w:lang w:val="ro-RO"/>
              </w:rPr>
              <w:t>Semnătura titularului/rilor de aplicații:</w:t>
            </w:r>
          </w:p>
        </w:tc>
      </w:tr>
      <w:tr w:rsidR="00AE6224" w:rsidRPr="002A4B91" w14:paraId="1C82E9E6" w14:textId="77777777" w:rsidTr="000002EB">
        <w:trPr>
          <w:trHeight w:val="952"/>
        </w:trPr>
        <w:tc>
          <w:tcPr>
            <w:tcW w:w="2250" w:type="dxa"/>
          </w:tcPr>
          <w:p w14:paraId="085C30C7" w14:textId="77777777" w:rsidR="00AE6224" w:rsidRDefault="00AE6224" w:rsidP="000002EB">
            <w:pPr>
              <w:contextualSpacing/>
              <w:rPr>
                <w:lang w:val="ro-RO"/>
              </w:rPr>
            </w:pPr>
            <w:r>
              <w:rPr>
                <w:lang w:val="ro-RO"/>
              </w:rPr>
              <w:t xml:space="preserve">Data: </w:t>
            </w:r>
            <w:r>
              <w:t>16. 09. 2019</w:t>
            </w:r>
          </w:p>
        </w:tc>
        <w:tc>
          <w:tcPr>
            <w:tcW w:w="4140" w:type="dxa"/>
          </w:tcPr>
          <w:p w14:paraId="53C7FB03" w14:textId="77777777" w:rsidR="00AE6224" w:rsidRPr="002A4B91" w:rsidRDefault="00AE6224" w:rsidP="000002EB">
            <w:pPr>
              <w:contextualSpacing/>
              <w:rPr>
                <w:lang w:val="ro-RO"/>
              </w:rPr>
            </w:pPr>
            <w:r w:rsidRPr="002A4B91">
              <w:rPr>
                <w:lang w:val="ro-RO"/>
              </w:rPr>
              <w:t>Semnătura directorului de departament:</w:t>
            </w:r>
          </w:p>
        </w:tc>
        <w:tc>
          <w:tcPr>
            <w:tcW w:w="4066" w:type="dxa"/>
          </w:tcPr>
          <w:p w14:paraId="39F58F30" w14:textId="77777777" w:rsidR="00AE6224" w:rsidRDefault="00AE6224" w:rsidP="000002EB">
            <w:pPr>
              <w:contextualSpacing/>
              <w:rPr>
                <w:lang w:val="ro-RO"/>
              </w:rPr>
            </w:pPr>
            <w:r>
              <w:rPr>
                <w:lang w:val="ro-RO"/>
              </w:rPr>
              <w:t>Semnătura coordonatorului programului de studii:</w:t>
            </w:r>
          </w:p>
        </w:tc>
      </w:tr>
    </w:tbl>
    <w:p w14:paraId="6553DEA4" w14:textId="77777777" w:rsidR="00AE6224" w:rsidRPr="008E6A44" w:rsidRDefault="00AE6224" w:rsidP="008E6A44">
      <w:pPr>
        <w:spacing w:after="0" w:line="240" w:lineRule="auto"/>
        <w:contextualSpacing/>
        <w:rPr>
          <w:rFonts w:ascii="Times New Roman" w:hAnsi="Times New Roman"/>
          <w:sz w:val="24"/>
          <w:szCs w:val="24"/>
          <w:lang w:val="ro-RO"/>
        </w:rPr>
      </w:pPr>
    </w:p>
    <w:sectPr w:rsidR="00AE6224" w:rsidRPr="008E6A44">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C7EA3" w14:textId="77777777" w:rsidR="00A225C7" w:rsidRDefault="00A225C7" w:rsidP="008E6A44">
      <w:pPr>
        <w:spacing w:after="0" w:line="240" w:lineRule="auto"/>
      </w:pPr>
      <w:r>
        <w:separator/>
      </w:r>
    </w:p>
  </w:endnote>
  <w:endnote w:type="continuationSeparator" w:id="0">
    <w:p w14:paraId="4A03F7BB" w14:textId="77777777" w:rsidR="00A225C7" w:rsidRDefault="00A225C7" w:rsidP="008E6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426038"/>
      <w:docPartObj>
        <w:docPartGallery w:val="Page Numbers (Bottom of Page)"/>
        <w:docPartUnique/>
      </w:docPartObj>
    </w:sdtPr>
    <w:sdtEndPr>
      <w:rPr>
        <w:noProof/>
      </w:rPr>
    </w:sdtEndPr>
    <w:sdtContent>
      <w:p w14:paraId="0EEA814F" w14:textId="77777777" w:rsidR="008E6A44" w:rsidRDefault="008E6A44" w:rsidP="008E6A44">
        <w:pPr>
          <w:pStyle w:val="Footer"/>
          <w:jc w:val="center"/>
        </w:pPr>
        <w:r>
          <w:fldChar w:fldCharType="begin"/>
        </w:r>
        <w:r>
          <w:instrText xml:space="preserve"> PAGE   \* MERGEFORMAT </w:instrText>
        </w:r>
        <w:r>
          <w:fldChar w:fldCharType="separate"/>
        </w:r>
        <w:r w:rsidR="00AE622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EF916" w14:textId="77777777" w:rsidR="00A225C7" w:rsidRDefault="00A225C7" w:rsidP="008E6A44">
      <w:pPr>
        <w:spacing w:after="0" w:line="240" w:lineRule="auto"/>
      </w:pPr>
      <w:r>
        <w:separator/>
      </w:r>
    </w:p>
  </w:footnote>
  <w:footnote w:type="continuationSeparator" w:id="0">
    <w:p w14:paraId="0E9013B6" w14:textId="77777777" w:rsidR="00A225C7" w:rsidRDefault="00A225C7" w:rsidP="008E6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4696F" w14:textId="3D3A5C45" w:rsidR="008E6A44" w:rsidRPr="008E6A44" w:rsidRDefault="008E6A44" w:rsidP="008E6A44">
    <w:pPr>
      <w:pStyle w:val="Header"/>
      <w:jc w:val="right"/>
      <w:rPr>
        <w:rFonts w:ascii="Times New Roman" w:hAnsi="Times New Roman" w:cs="Times New Roman"/>
        <w:sz w:val="16"/>
        <w:szCs w:val="16"/>
      </w:rPr>
    </w:pPr>
    <w:r w:rsidRPr="008E6A44">
      <w:rPr>
        <w:rFonts w:ascii="Times New Roman" w:hAnsi="Times New Roman" w:cs="Times New Roman"/>
        <w:sz w:val="16"/>
        <w:szCs w:val="16"/>
      </w:rPr>
      <w:fldChar w:fldCharType="begin"/>
    </w:r>
    <w:r w:rsidRPr="008E6A44">
      <w:rPr>
        <w:rFonts w:ascii="Times New Roman" w:hAnsi="Times New Roman" w:cs="Times New Roman"/>
        <w:sz w:val="16"/>
        <w:szCs w:val="16"/>
        <w:lang w:val="hu-HU"/>
      </w:rPr>
      <w:instrText xml:space="preserve"> FILENAME \* MERGEFORMAT </w:instrText>
    </w:r>
    <w:r w:rsidRPr="008E6A44">
      <w:rPr>
        <w:rFonts w:ascii="Times New Roman" w:hAnsi="Times New Roman" w:cs="Times New Roman"/>
        <w:sz w:val="16"/>
        <w:szCs w:val="16"/>
      </w:rPr>
      <w:fldChar w:fldCharType="separate"/>
    </w:r>
    <w:r w:rsidR="009307F1">
      <w:rPr>
        <w:rFonts w:ascii="Times New Roman" w:hAnsi="Times New Roman" w:cs="Times New Roman"/>
        <w:noProof/>
        <w:sz w:val="16"/>
        <w:szCs w:val="16"/>
        <w:lang w:val="hu-HU"/>
      </w:rPr>
      <w:t>3.3.6 FD 1.17+02 LD1 19-20.1 KA</w:t>
    </w:r>
    <w:r w:rsidRPr="008E6A44">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172"/>
    <w:rsid w:val="005262C0"/>
    <w:rsid w:val="006F0D44"/>
    <w:rsid w:val="0085440D"/>
    <w:rsid w:val="008A63A8"/>
    <w:rsid w:val="008E6A44"/>
    <w:rsid w:val="009307F1"/>
    <w:rsid w:val="00947172"/>
    <w:rsid w:val="00A225C7"/>
    <w:rsid w:val="00AE6224"/>
    <w:rsid w:val="00BA6AC4"/>
    <w:rsid w:val="00C93D2F"/>
    <w:rsid w:val="00CD09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68F6B8D"/>
  <w15:docId w15:val="{3E38C412-88B4-4E51-9EEF-7765BC0FB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Listaszerbekezds1">
    <w:name w:val="Listaszerű bekezdés1"/>
    <w:basedOn w:val="Normal"/>
    <w:uiPriority w:val="99"/>
    <w:qFormat/>
    <w:pPr>
      <w:ind w:left="720"/>
      <w:contextualSpacing/>
    </w:pPr>
  </w:style>
  <w:style w:type="paragraph" w:customStyle="1" w:styleId="ListParagraph1">
    <w:name w:val="List Paragraph1"/>
    <w:basedOn w:val="Normal"/>
    <w:qFormat/>
    <w:pPr>
      <w:ind w:left="720"/>
      <w:contextualSpacing/>
    </w:pPr>
    <w:rPr>
      <w:rFonts w:cs="Times New Roman"/>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Nincstrkz1">
    <w:name w:val="Nincs térköz1"/>
    <w:uiPriority w:val="1"/>
    <w:qFormat/>
    <w:pPr>
      <w:widowControl w:val="0"/>
    </w:pPr>
    <w:rPr>
      <w:sz w:val="22"/>
      <w:szCs w:val="22"/>
      <w:lang w:eastAsia="en-US"/>
    </w:rPr>
  </w:style>
  <w:style w:type="paragraph" w:customStyle="1" w:styleId="yiv5913694126msonormal">
    <w:name w:val="yiv5913694126msonormal"/>
    <w:basedOn w:val="Normal"/>
    <w:uiPriority w:val="99"/>
    <w:unhideWhenUsed/>
    <w:pPr>
      <w:spacing w:before="280" w:after="280" w:line="240" w:lineRule="auto"/>
    </w:pPr>
    <w:rPr>
      <w:rFonts w:ascii="Times New Roman"/>
      <w:sz w:val="24"/>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apple-converted-space">
    <w:name w:val="apple-converted-space"/>
    <w:uiPriority w:val="99"/>
    <w:unhideWhenUsed/>
    <w:rPr>
      <w:rFonts w:hint="default"/>
    </w:rPr>
  </w:style>
  <w:style w:type="character" w:customStyle="1" w:styleId="BodyTextChar">
    <w:name w:val="Body Text Char"/>
    <w:link w:val="BodyText"/>
    <w:semiHidden/>
    <w:rPr>
      <w:rFonts w:ascii="Verdana" w:eastAsia="Times New Roman" w:hAnsi="Verdana"/>
      <w:sz w:val="24"/>
    </w:rPr>
  </w:style>
  <w:style w:type="character" w:customStyle="1" w:styleId="HTMLTypewriter1">
    <w:name w:val="HTML Typewriter1"/>
    <w:rPr>
      <w:rFonts w:ascii="Courier New" w:eastAsia="Courier New" w:hAnsi="Courier New" w:cs="Courier New"/>
      <w:sz w:val="20"/>
      <w:szCs w:val="20"/>
    </w:rPr>
  </w:style>
  <w:style w:type="character" w:customStyle="1" w:styleId="HeaderChar">
    <w:name w:val="Header Char"/>
    <w:link w:val="Header"/>
    <w:uiPriority w:val="99"/>
    <w:semiHidden/>
    <w:rPr>
      <w:sz w:val="22"/>
      <w:szCs w:val="22"/>
    </w:r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FooterChar">
    <w:name w:val="Footer Char"/>
    <w:link w:val="Footer"/>
    <w:uiPriority w:val="99"/>
    <w:rPr>
      <w:sz w:val="22"/>
      <w:szCs w:val="22"/>
    </w:rPr>
  </w:style>
  <w:style w:type="table" w:styleId="TableGrid">
    <w:name w:val="Table Grid"/>
    <w:basedOn w:val="TableNormal"/>
    <w:uiPriority w:val="59"/>
    <w:rsid w:val="00AE6224"/>
    <w:pPr>
      <w:spacing w:after="0" w:line="240" w:lineRule="auto"/>
    </w:pPr>
    <w:rPr>
      <w:rFonts w:ascii="Times New Roman" w:hAnsi="Times New Roman" w:cs="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1516</Words>
  <Characters>8644</Characters>
  <Application>Microsoft Office Word</Application>
  <DocSecurity>0</DocSecurity>
  <Lines>72</Lines>
  <Paragraphs>20</Paragraphs>
  <ScaleCrop>false</ScaleCrop>
  <HeadingPairs>
    <vt:vector size="2" baseType="variant">
      <vt:variant>
        <vt:lpstr>Cím</vt:lpstr>
      </vt:variant>
      <vt:variant>
        <vt:i4>1</vt:i4>
      </vt:variant>
    </vt:vector>
  </HeadingPairs>
  <TitlesOfParts>
    <vt:vector size="1" baseType="lpstr">
      <vt:lpstr>A TANTÁRGY ADATLAPJA</vt:lpstr>
    </vt:vector>
  </TitlesOfParts>
  <Company>Hewlett-Packard</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9</cp:revision>
  <cp:lastPrinted>2019-11-18T19:23:00Z</cp:lastPrinted>
  <dcterms:created xsi:type="dcterms:W3CDTF">2019-11-08T11:03:00Z</dcterms:created>
  <dcterms:modified xsi:type="dcterms:W3CDTF">2019-11-18T19:24:00Z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