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5211"/>
      </w:tblGrid>
      <w:tr w:rsidR="005265F7" w:rsidRPr="00DC5975" w14:paraId="74DF265A" w14:textId="77777777" w:rsidTr="00EA04DD">
        <w:tc>
          <w:tcPr>
            <w:tcW w:w="6974" w:type="dxa"/>
          </w:tcPr>
          <w:p w14:paraId="4E513705" w14:textId="77777777" w:rsidR="00EA04DD" w:rsidRPr="00DC5975" w:rsidRDefault="00EA04DD" w:rsidP="00DC5975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Sapientia EMTE</w:t>
            </w:r>
          </w:p>
          <w:p w14:paraId="1CB88A65" w14:textId="77777777" w:rsidR="00EA04DD" w:rsidRPr="00DC5975" w:rsidRDefault="00EA04DD" w:rsidP="00DC5975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Marosvásárhelyi Kar</w:t>
            </w:r>
          </w:p>
          <w:p w14:paraId="6EA1F46B" w14:textId="77777777" w:rsidR="00EA04DD" w:rsidRPr="00DC5975" w:rsidRDefault="00EA04DD" w:rsidP="00DC5975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Alkalmazott Nyelvészeti Tanszék</w:t>
            </w:r>
          </w:p>
        </w:tc>
        <w:tc>
          <w:tcPr>
            <w:tcW w:w="6975" w:type="dxa"/>
          </w:tcPr>
          <w:p w14:paraId="562AA1C2" w14:textId="77777777" w:rsidR="00A74EE5" w:rsidRPr="00DC5975" w:rsidRDefault="00EA04DD" w:rsidP="00DC5975">
            <w:pPr>
              <w:contextualSpacing/>
              <w:jc w:val="right"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Universitatea Sapientia Cluj-Napoca</w:t>
            </w:r>
          </w:p>
          <w:p w14:paraId="3C8C771A" w14:textId="77777777" w:rsidR="00EA04DD" w:rsidRPr="00DC5975" w:rsidRDefault="00EA04DD" w:rsidP="00DC5975">
            <w:pPr>
              <w:contextualSpacing/>
              <w:jc w:val="right"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Facultatea de Științe Tehnice și Umaniste Tg.-Mureș</w:t>
            </w:r>
          </w:p>
          <w:p w14:paraId="73C2024C" w14:textId="77777777" w:rsidR="00EA04DD" w:rsidRPr="00DC5975" w:rsidRDefault="00EA04DD" w:rsidP="00DC5975">
            <w:pPr>
              <w:contextualSpacing/>
              <w:jc w:val="right"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Departamentul de Lingvistică Aplicată</w:t>
            </w:r>
          </w:p>
        </w:tc>
      </w:tr>
    </w:tbl>
    <w:p w14:paraId="2FCF3791" w14:textId="77777777" w:rsidR="005265F7" w:rsidRPr="00DC5975" w:rsidRDefault="005265F7" w:rsidP="000E2952">
      <w:pPr>
        <w:jc w:val="center"/>
        <w:rPr>
          <w:rFonts w:ascii="Liberation Serif" w:hAnsi="Liberation Serif" w:cs="Liberation Serif"/>
          <w:b/>
          <w:sz w:val="20"/>
          <w:szCs w:val="20"/>
        </w:rPr>
      </w:pPr>
    </w:p>
    <w:p w14:paraId="3B938CAB" w14:textId="77777777" w:rsidR="000E2952" w:rsidRPr="00DC5975" w:rsidRDefault="00642E98" w:rsidP="00DC5975">
      <w:pPr>
        <w:jc w:val="center"/>
        <w:rPr>
          <w:rFonts w:ascii="Liberation Serif" w:hAnsi="Liberation Serif" w:cs="Liberation Serif"/>
          <w:b/>
          <w:sz w:val="24"/>
          <w:szCs w:val="24"/>
          <w:lang w:val="ro-RO"/>
        </w:rPr>
      </w:pPr>
      <w:r>
        <w:rPr>
          <w:rFonts w:ascii="Liberation Serif" w:hAnsi="Liberation Serif" w:cs="Liberation Serif"/>
          <w:b/>
          <w:sz w:val="24"/>
          <w:szCs w:val="24"/>
        </w:rPr>
        <w:t>ÁLLAMVIZSGA-TEMATIKA 2019</w:t>
      </w:r>
      <w:r w:rsidR="00C72224" w:rsidRPr="00DC5975">
        <w:rPr>
          <w:rFonts w:ascii="Liberation Serif" w:hAnsi="Liberation Serif" w:cs="Liberation Serif"/>
          <w:b/>
          <w:sz w:val="24"/>
          <w:szCs w:val="24"/>
        </w:rPr>
        <w:t xml:space="preserve"> – </w:t>
      </w:r>
      <w:r w:rsidR="00EA04DD" w:rsidRPr="00DC5975">
        <w:rPr>
          <w:rFonts w:ascii="Liberation Serif" w:hAnsi="Liberation Serif" w:cs="Liberation Serif"/>
          <w:b/>
          <w:sz w:val="24"/>
          <w:szCs w:val="24"/>
        </w:rPr>
        <w:t>TEMATIC</w:t>
      </w:r>
      <w:r w:rsidR="00EA04DD" w:rsidRPr="00DC5975">
        <w:rPr>
          <w:rFonts w:ascii="Liberation Serif" w:hAnsi="Liberation Serif" w:cs="Liberation Serif"/>
          <w:b/>
          <w:sz w:val="24"/>
          <w:szCs w:val="24"/>
          <w:lang w:val="ro-RO"/>
        </w:rPr>
        <w:t>Ă LICENȚĂ</w:t>
      </w:r>
      <w:r>
        <w:rPr>
          <w:rFonts w:ascii="Liberation Serif" w:hAnsi="Liberation Serif" w:cs="Liberation Serif"/>
          <w:b/>
          <w:sz w:val="24"/>
          <w:szCs w:val="24"/>
          <w:lang w:val="ro-RO"/>
        </w:rPr>
        <w:t xml:space="preserve"> 2019</w:t>
      </w:r>
    </w:p>
    <w:p w14:paraId="2688518B" w14:textId="77777777" w:rsidR="006B33E3" w:rsidRPr="00DC5975" w:rsidRDefault="006B33E3" w:rsidP="006B33E3">
      <w:pPr>
        <w:pStyle w:val="ListParagraph"/>
        <w:numPr>
          <w:ilvl w:val="0"/>
          <w:numId w:val="8"/>
        </w:numPr>
        <w:rPr>
          <w:rFonts w:ascii="Liberation Serif" w:hAnsi="Liberation Serif" w:cs="Liberation Serif"/>
          <w:b/>
          <w:lang w:val="ro-RO"/>
        </w:rPr>
      </w:pPr>
      <w:r w:rsidRPr="00DC5975">
        <w:rPr>
          <w:rFonts w:ascii="Liberation Serif" w:hAnsi="Liberation Serif" w:cs="Liberation Serif"/>
          <w:b/>
        </w:rPr>
        <w:t>NYELVTAN – GRAMATICĂ</w:t>
      </w:r>
    </w:p>
    <w:p w14:paraId="56ACF7AB" w14:textId="77777777" w:rsidR="00BA6793" w:rsidRPr="00DC5975" w:rsidRDefault="00BA6793" w:rsidP="00DC5975">
      <w:pPr>
        <w:pStyle w:val="ListParagraph"/>
        <w:numPr>
          <w:ilvl w:val="0"/>
          <w:numId w:val="14"/>
        </w:numPr>
        <w:rPr>
          <w:rFonts w:ascii="Liberation Serif" w:hAnsi="Liberation Serif" w:cs="Liberation Serif"/>
          <w:b/>
          <w:sz w:val="20"/>
          <w:szCs w:val="20"/>
          <w:lang w:val="en-US"/>
        </w:rPr>
      </w:pPr>
      <w:r w:rsidRPr="00DC5975">
        <w:rPr>
          <w:rFonts w:ascii="Liberation Serif" w:hAnsi="Liberation Serif" w:cs="Liberation Serif"/>
          <w:b/>
          <w:sz w:val="20"/>
          <w:szCs w:val="20"/>
          <w:lang w:val="ro-RO"/>
        </w:rPr>
        <w:t>Hangtan és lexikol</w:t>
      </w:r>
      <w:r w:rsidRPr="00DC5975">
        <w:rPr>
          <w:rFonts w:ascii="Liberation Serif" w:hAnsi="Liberation Serif" w:cs="Liberation Serif"/>
          <w:b/>
          <w:sz w:val="20"/>
          <w:szCs w:val="20"/>
          <w:lang w:val="hu-HU"/>
        </w:rPr>
        <w:t xml:space="preserve">ógia – </w:t>
      </w:r>
      <w:r w:rsidRPr="00DC5975">
        <w:rPr>
          <w:rFonts w:ascii="Liberation Serif" w:hAnsi="Liberation Serif" w:cs="Liberation Serif"/>
          <w:b/>
          <w:sz w:val="20"/>
          <w:szCs w:val="20"/>
        </w:rPr>
        <w:t>Fonetic</w:t>
      </w:r>
      <w:r w:rsidRPr="00DC5975">
        <w:rPr>
          <w:rFonts w:ascii="Liberation Serif" w:hAnsi="Liberation Serif" w:cs="Liberation Serif"/>
          <w:b/>
          <w:sz w:val="20"/>
          <w:szCs w:val="20"/>
          <w:lang w:val="ro-RO"/>
        </w:rPr>
        <w:t xml:space="preserve">ă </w:t>
      </w:r>
      <w:r w:rsidRPr="00DC5975">
        <w:rPr>
          <w:rFonts w:ascii="Liberation Serif" w:hAnsi="Liberation Serif" w:cs="Liberation Serif"/>
          <w:b/>
          <w:sz w:val="20"/>
          <w:szCs w:val="20"/>
          <w:lang w:val="en-US"/>
        </w:rPr>
        <w:t xml:space="preserve">&amp; </w:t>
      </w:r>
      <w:r w:rsidRPr="00DC5975">
        <w:rPr>
          <w:rFonts w:ascii="Liberation Serif" w:hAnsi="Liberation Serif" w:cs="Liberation Serif"/>
          <w:b/>
          <w:sz w:val="20"/>
          <w:szCs w:val="20"/>
        </w:rPr>
        <w:t>Lexicologie</w:t>
      </w:r>
    </w:p>
    <w:p w14:paraId="44A64179" w14:textId="77777777" w:rsidR="00BA6793" w:rsidRPr="00DC5975" w:rsidRDefault="00BA6793" w:rsidP="006B33E3">
      <w:pPr>
        <w:contextualSpacing/>
        <w:rPr>
          <w:rFonts w:ascii="Liberation Serif" w:hAnsi="Liberation Serif" w:cs="Liberation Serif"/>
          <w:sz w:val="20"/>
          <w:szCs w:val="20"/>
          <w:lang w:val="en-US"/>
        </w:rPr>
      </w:pPr>
    </w:p>
    <w:p w14:paraId="392A9D71" w14:textId="77777777" w:rsidR="006B33E3" w:rsidRPr="00DC5975" w:rsidRDefault="006B33E3" w:rsidP="00BA6793">
      <w:pPr>
        <w:spacing w:after="0" w:line="240" w:lineRule="auto"/>
        <w:rPr>
          <w:rFonts w:ascii="Liberation Serif" w:hAnsi="Liberation Serif" w:cs="Liberation Serif"/>
          <w:sz w:val="20"/>
          <w:szCs w:val="20"/>
          <w:lang w:val="ro-RO"/>
        </w:rPr>
      </w:pPr>
      <w:r w:rsidRPr="00DC5975">
        <w:rPr>
          <w:rFonts w:ascii="Liberation Serif" w:hAnsi="Liberation Serif" w:cs="Liberation Serif"/>
          <w:sz w:val="20"/>
          <w:szCs w:val="20"/>
          <w:lang w:val="ro-RO"/>
        </w:rPr>
        <w:t>MAGYAR NYELV</w:t>
      </w:r>
    </w:p>
    <w:p w14:paraId="32E6D3C4" w14:textId="77777777" w:rsidR="006B33E3" w:rsidRPr="00DC5975" w:rsidRDefault="006B33E3" w:rsidP="00BA6793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1.</w:t>
      </w:r>
      <w:r w:rsidR="00DC5975">
        <w:rPr>
          <w:rFonts w:ascii="Liberation Serif" w:hAnsi="Liberation Serif" w:cs="Liberation Serif"/>
          <w:sz w:val="20"/>
          <w:szCs w:val="20"/>
          <w:lang w:val="hu-HU"/>
        </w:rPr>
        <w:t xml:space="preserve"> </w:t>
      </w:r>
      <w:r w:rsidRPr="00DC5975">
        <w:rPr>
          <w:rFonts w:ascii="Liberation Serif" w:hAnsi="Liberation Serif" w:cs="Liberation Serif"/>
          <w:sz w:val="20"/>
          <w:szCs w:val="20"/>
          <w:lang w:val="hu-HU"/>
        </w:rPr>
        <w:t>A nyelvi egységek szinteződése (a fonémák szintje, a morfémák szintje, a szavak szintje, a szintagmák szintje, a mondatok szintje, a nyelv és a beszéd egységeinek összefüggései).</w:t>
      </w:r>
    </w:p>
    <w:p w14:paraId="5C56C644" w14:textId="77777777" w:rsidR="006B33E3" w:rsidRPr="00DC5975" w:rsidRDefault="006B33E3" w:rsidP="00BA6793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2. A szófaji felosztás szempontjai. Szófaji osztályok a magyar nyelvben.</w:t>
      </w:r>
    </w:p>
    <w:p w14:paraId="08010429" w14:textId="77777777" w:rsidR="006B33E3" w:rsidRPr="00DC5975" w:rsidRDefault="006B33E3" w:rsidP="00BA6793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3. Szófajok a nyelvben és a beszéd mondataiban (a lexikai szófajok, a kettős és az átmeneti szófajúság. az aktuális szófajok, a szófajváltás, a szófaji jelentés hatóköre).</w:t>
      </w:r>
    </w:p>
    <w:p w14:paraId="2A094A20" w14:textId="77777777" w:rsidR="006B33E3" w:rsidRPr="00DC5975" w:rsidRDefault="006B33E3" w:rsidP="00BA6793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 xml:space="preserve">4. Az alapszófajok (ige, főnév, melléknév, névmás, határozószó, igenevek). </w:t>
      </w:r>
    </w:p>
    <w:p w14:paraId="416D6E10" w14:textId="77777777" w:rsidR="006B33E3" w:rsidRPr="00DC5975" w:rsidRDefault="006B33E3" w:rsidP="00BA6793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5. Viszonyszók (segédigék és származékaik, névutó, igekötő, kötőszó, partikula, névelő, tagadószó).</w:t>
      </w:r>
    </w:p>
    <w:p w14:paraId="1E243DBF" w14:textId="77777777" w:rsidR="006B33E3" w:rsidRPr="00DC5975" w:rsidRDefault="006B33E3" w:rsidP="00BA6793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6. Mondatszók (indulatszó, interakciós mondatszó, módosítószó, hangutánzó mondatszó)</w:t>
      </w:r>
    </w:p>
    <w:p w14:paraId="6F618B5F" w14:textId="77777777" w:rsidR="006B33E3" w:rsidRPr="00DC5975" w:rsidRDefault="006B33E3" w:rsidP="00BA6793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7. A szóalkotás módjai (a szóképzés, a szóösszetétel, a ritkább szóalkotási módok).</w:t>
      </w:r>
    </w:p>
    <w:p w14:paraId="0C2CA431" w14:textId="77777777" w:rsidR="00BD2AD6" w:rsidRPr="00DC5975" w:rsidRDefault="00BD2AD6" w:rsidP="00BA6793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3931"/>
        <w:gridCol w:w="3449"/>
      </w:tblGrid>
      <w:tr w:rsidR="00BD2AD6" w:rsidRPr="00DC5975" w14:paraId="6CC45670" w14:textId="77777777" w:rsidTr="00DC5975">
        <w:tc>
          <w:tcPr>
            <w:tcW w:w="2965" w:type="dxa"/>
          </w:tcPr>
          <w:p w14:paraId="27A395D6" w14:textId="77777777" w:rsidR="00BD2AD6" w:rsidRPr="00DC5975" w:rsidRDefault="00BD2AD6" w:rsidP="009E3A16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ENGLISH</w:t>
            </w:r>
          </w:p>
        </w:tc>
        <w:tc>
          <w:tcPr>
            <w:tcW w:w="3931" w:type="dxa"/>
          </w:tcPr>
          <w:p w14:paraId="49B808C2" w14:textId="77777777" w:rsidR="00BD2AD6" w:rsidRPr="00DC5975" w:rsidRDefault="00BD2AD6" w:rsidP="009E3A16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DEUTSCH</w:t>
            </w:r>
          </w:p>
        </w:tc>
        <w:tc>
          <w:tcPr>
            <w:tcW w:w="3449" w:type="dxa"/>
          </w:tcPr>
          <w:p w14:paraId="3434E866" w14:textId="77777777" w:rsidR="00BD2AD6" w:rsidRPr="00DC5975" w:rsidRDefault="00BD2AD6" w:rsidP="009E3A16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ROMÂNĂ</w:t>
            </w:r>
          </w:p>
        </w:tc>
      </w:tr>
      <w:tr w:rsidR="00BD2AD6" w:rsidRPr="00DC5975" w14:paraId="65D9FFF9" w14:textId="77777777" w:rsidTr="00DC5975">
        <w:tc>
          <w:tcPr>
            <w:tcW w:w="2965" w:type="dxa"/>
          </w:tcPr>
          <w:p w14:paraId="4334E82B" w14:textId="77777777" w:rsidR="00BD2AD6" w:rsidRPr="00177947" w:rsidRDefault="00BD2AD6" w:rsidP="00177947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14:paraId="5FBB9F99" w14:textId="77777777" w:rsidR="00BD2AD6" w:rsidRPr="00177947" w:rsidRDefault="00BD2AD6" w:rsidP="00177947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14:paraId="3BE69297" w14:textId="77777777" w:rsidR="00BD2AD6" w:rsidRPr="00177947" w:rsidRDefault="00BD2AD6" w:rsidP="00177947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14:paraId="179274D0" w14:textId="77777777" w:rsidR="00177947" w:rsidRPr="00177947" w:rsidRDefault="00177947" w:rsidP="00177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en-US"/>
              </w:rPr>
            </w:pPr>
            <w:r w:rsidRPr="00177947">
              <w:rPr>
                <w:rFonts w:ascii="Liberation Serif" w:eastAsia="Times New Roman" w:hAnsi="Liberation Serif" w:cs="Liberation Serif"/>
                <w:sz w:val="20"/>
                <w:szCs w:val="20"/>
                <w:lang w:val="en-US"/>
              </w:rPr>
              <w:t>Suprasegmental Phonemes</w:t>
            </w:r>
          </w:p>
          <w:p w14:paraId="68980DC0" w14:textId="77777777" w:rsidR="00BD2AD6" w:rsidRPr="00177947" w:rsidRDefault="00BD2AD6" w:rsidP="00177947">
            <w:pPr>
              <w:contextualSpacing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77947">
              <w:rPr>
                <w:rFonts w:ascii="Liberation Serif" w:hAnsi="Liberation Serif" w:cs="Liberation Serif"/>
                <w:sz w:val="20"/>
                <w:szCs w:val="20"/>
              </w:rPr>
              <w:t>Word-Formation Rules</w:t>
            </w:r>
          </w:p>
        </w:tc>
        <w:tc>
          <w:tcPr>
            <w:tcW w:w="3931" w:type="dxa"/>
          </w:tcPr>
          <w:p w14:paraId="2C5475D0" w14:textId="77777777" w:rsidR="0012468C" w:rsidRDefault="00BD2AD6" w:rsidP="00BD2AD6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 xml:space="preserve">1. </w:t>
            </w:r>
            <w:r w:rsidR="0012468C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Einteilung der Laute</w:t>
            </w:r>
          </w:p>
          <w:p w14:paraId="3F387817" w14:textId="77777777" w:rsidR="00BD2AD6" w:rsidRPr="00DC5975" w:rsidRDefault="0012468C" w:rsidP="00BD2AD6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 xml:space="preserve">2. </w:t>
            </w:r>
            <w:r w:rsidR="00BD2AD6" w:rsidRPr="00DC597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Wesensmerkmale der deutschen Vokale</w:t>
            </w:r>
          </w:p>
          <w:p w14:paraId="7463E7CA" w14:textId="77777777" w:rsidR="00BD2AD6" w:rsidRPr="00DC5975" w:rsidRDefault="0012468C" w:rsidP="00BD2AD6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3</w:t>
            </w:r>
            <w:r w:rsidR="00BD2AD6" w:rsidRPr="00DC597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. Der Lautwechsel</w:t>
            </w:r>
          </w:p>
          <w:p w14:paraId="37C01DA1" w14:textId="77777777" w:rsidR="00BD2AD6" w:rsidRPr="00DC5975" w:rsidRDefault="0012468C" w:rsidP="00BD2AD6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4</w:t>
            </w:r>
            <w:r w:rsidR="00BD2AD6" w:rsidRPr="00DC597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. Phonetische Schrift</w:t>
            </w:r>
          </w:p>
          <w:p w14:paraId="603D7D08" w14:textId="77777777" w:rsidR="00BD2AD6" w:rsidRPr="00DC5975" w:rsidRDefault="0012468C" w:rsidP="00BD2AD6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5</w:t>
            </w:r>
            <w:r w:rsidR="00BD2AD6" w:rsidRPr="00DC597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. Betonung und Satzmelodie</w:t>
            </w:r>
          </w:p>
          <w:p w14:paraId="31F28A0D" w14:textId="77777777" w:rsidR="00BD2AD6" w:rsidRPr="00DC5975" w:rsidRDefault="0012468C" w:rsidP="00BD2AD6">
            <w:pPr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6</w:t>
            </w:r>
            <w:r w:rsidR="00BD2AD6" w:rsidRPr="00DC597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. Der Aufbau des Wortschatzes</w:t>
            </w:r>
          </w:p>
          <w:p w14:paraId="40A6EF03" w14:textId="77777777" w:rsidR="00BD2AD6" w:rsidRDefault="0012468C" w:rsidP="0012468C">
            <w:pPr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7</w:t>
            </w:r>
            <w:r w:rsidR="00BD2AD6" w:rsidRPr="00DC597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. Homonyme. Synonyme. Antonyme</w:t>
            </w:r>
          </w:p>
          <w:p w14:paraId="5F2C1B35" w14:textId="77777777" w:rsidR="0012468C" w:rsidRPr="00DC5975" w:rsidRDefault="0012468C" w:rsidP="0012468C">
            <w:pPr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8. Die Arten der Wortbildung</w:t>
            </w:r>
          </w:p>
        </w:tc>
        <w:tc>
          <w:tcPr>
            <w:tcW w:w="3449" w:type="dxa"/>
          </w:tcPr>
          <w:p w14:paraId="3A1CA748" w14:textId="77777777" w:rsidR="00BD2AD6" w:rsidRPr="00DC5975" w:rsidRDefault="00BD2AD6" w:rsidP="00BD2AD6">
            <w:pPr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1. Caracteristicile sunetelor articulate</w:t>
            </w:r>
          </w:p>
          <w:p w14:paraId="784A45A0" w14:textId="77777777" w:rsidR="00BD2AD6" w:rsidRPr="00DC5975" w:rsidRDefault="00BD2AD6" w:rsidP="00BD2AD6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 xml:space="preserve">2. Noţiuni de vocabular. </w:t>
            </w:r>
          </w:p>
          <w:p w14:paraId="545E0E79" w14:textId="77777777" w:rsidR="00BD2AD6" w:rsidRPr="00DC5975" w:rsidRDefault="00BD2AD6" w:rsidP="00BD2AD6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3. Formarea cuvintelor)</w:t>
            </w:r>
          </w:p>
          <w:p w14:paraId="375E21D5" w14:textId="77777777" w:rsidR="00BD2AD6" w:rsidRPr="00DC5975" w:rsidRDefault="00BD2AD6" w:rsidP="00BD2AD6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4. Vocabularul</w:t>
            </w:r>
          </w:p>
          <w:p w14:paraId="3144B51B" w14:textId="77777777" w:rsidR="00BD2AD6" w:rsidRPr="00DC5975" w:rsidRDefault="00BD2AD6" w:rsidP="00BD2AD6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5. Polisemia</w:t>
            </w:r>
          </w:p>
          <w:p w14:paraId="33E4A6A6" w14:textId="77777777" w:rsidR="00BD2AD6" w:rsidRPr="00DC5975" w:rsidRDefault="00BD2AD6" w:rsidP="00426CEE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6. Sinonimia, Antonima, Omonima</w:t>
            </w:r>
          </w:p>
        </w:tc>
      </w:tr>
    </w:tbl>
    <w:p w14:paraId="773DF335" w14:textId="77777777" w:rsidR="00B2438A" w:rsidRPr="00177947" w:rsidRDefault="00B2438A" w:rsidP="00B2438A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  <w:lang w:val="en-US"/>
        </w:rPr>
      </w:pPr>
    </w:p>
    <w:p w14:paraId="1EA82CD8" w14:textId="77777777" w:rsidR="00426CEE" w:rsidRPr="00DC5975" w:rsidRDefault="00426CEE" w:rsidP="00DC5975">
      <w:pPr>
        <w:pStyle w:val="ListParagraph"/>
        <w:numPr>
          <w:ilvl w:val="0"/>
          <w:numId w:val="14"/>
        </w:numPr>
        <w:spacing w:after="0" w:line="240" w:lineRule="auto"/>
        <w:rPr>
          <w:rFonts w:ascii="Liberation Serif" w:hAnsi="Liberation Serif" w:cs="Liberation Serif"/>
          <w:b/>
          <w:sz w:val="20"/>
          <w:szCs w:val="20"/>
        </w:rPr>
      </w:pPr>
      <w:r w:rsidRPr="00DC5975">
        <w:rPr>
          <w:rFonts w:ascii="Liberation Serif" w:hAnsi="Liberation Serif" w:cs="Liberation Serif"/>
          <w:b/>
          <w:sz w:val="20"/>
          <w:szCs w:val="20"/>
        </w:rPr>
        <w:t>Morfológia</w:t>
      </w:r>
      <w:r w:rsidR="001811A5">
        <w:rPr>
          <w:rFonts w:ascii="Liberation Serif" w:hAnsi="Liberation Serif" w:cs="Liberation Serif"/>
          <w:b/>
          <w:sz w:val="20"/>
          <w:szCs w:val="20"/>
        </w:rPr>
        <w:t xml:space="preserve"> –</w:t>
      </w:r>
      <w:r w:rsidR="00BA6793" w:rsidRPr="00DC5975">
        <w:rPr>
          <w:rFonts w:ascii="Liberation Serif" w:hAnsi="Liberation Serif" w:cs="Liberation Serif"/>
          <w:b/>
          <w:sz w:val="20"/>
          <w:szCs w:val="20"/>
        </w:rPr>
        <w:t xml:space="preserve"> Morfologie</w:t>
      </w:r>
    </w:p>
    <w:p w14:paraId="34CD2639" w14:textId="77777777" w:rsidR="00BA6793" w:rsidRPr="00DC5975" w:rsidRDefault="00BA6793" w:rsidP="00BA6793">
      <w:pPr>
        <w:spacing w:after="0" w:line="240" w:lineRule="auto"/>
        <w:rPr>
          <w:rFonts w:ascii="Liberation Serif" w:hAnsi="Liberation Serif" w:cs="Liberation Serif"/>
          <w:sz w:val="20"/>
          <w:szCs w:val="20"/>
          <w:lang w:val="ro-RO"/>
        </w:rPr>
      </w:pPr>
    </w:p>
    <w:p w14:paraId="3D4024AF" w14:textId="77777777" w:rsidR="00426CEE" w:rsidRPr="00DC5975" w:rsidRDefault="00BA6793" w:rsidP="00BA6793">
      <w:pPr>
        <w:spacing w:after="0" w:line="240" w:lineRule="auto"/>
        <w:rPr>
          <w:rFonts w:ascii="Liberation Serif" w:hAnsi="Liberation Serif" w:cs="Liberation Serif"/>
          <w:sz w:val="20"/>
          <w:szCs w:val="20"/>
          <w:lang w:val="ro-RO"/>
        </w:rPr>
      </w:pPr>
      <w:r w:rsidRPr="00DC5975">
        <w:rPr>
          <w:rFonts w:ascii="Liberation Serif" w:hAnsi="Liberation Serif" w:cs="Liberation Serif"/>
          <w:sz w:val="20"/>
          <w:szCs w:val="20"/>
          <w:lang w:val="ro-RO"/>
        </w:rPr>
        <w:t>MAGYAR NYELV</w:t>
      </w:r>
    </w:p>
    <w:p w14:paraId="60CC2E74" w14:textId="77777777" w:rsidR="00426CEE" w:rsidRPr="00DC5975" w:rsidRDefault="00426CEE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1. A szóelemek osztályozása. A morfémaosztályok jellemzése. A zéró morféma és a grammatikai kategóriák.</w:t>
      </w:r>
    </w:p>
    <w:p w14:paraId="141F1307" w14:textId="77777777" w:rsidR="00426CEE" w:rsidRPr="00DC5975" w:rsidRDefault="00426CEE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 xml:space="preserve">2. Az alternáció.  Alaki önállóság: szabad és kötött szembenállás </w:t>
      </w:r>
    </w:p>
    <w:p w14:paraId="0729A2D4" w14:textId="77777777" w:rsidR="00426CEE" w:rsidRPr="00DC5975" w:rsidRDefault="00426CEE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3. Az egyalakú és a többalakú tőtípusok. Tőtípusok és szófajok. Igetövek. Névszótövek.</w:t>
      </w:r>
    </w:p>
    <w:p w14:paraId="635843BB" w14:textId="77777777" w:rsidR="00426CEE" w:rsidRPr="00DC5975" w:rsidRDefault="00426CEE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4. A toldalékok osztályozása. A toldalékmorféma-típusok (képző, jel, rag).</w:t>
      </w:r>
    </w:p>
    <w:p w14:paraId="4C2B36EC" w14:textId="77777777" w:rsidR="00426CEE" w:rsidRPr="00DC5975" w:rsidRDefault="00426CEE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5. A névszóragozás.</w:t>
      </w:r>
    </w:p>
    <w:p w14:paraId="30E6DB58" w14:textId="77777777" w:rsidR="00426CEE" w:rsidRPr="00DC5975" w:rsidRDefault="00426CEE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6. Morfémaszerkezetek. A szintetikus és az analitikus szerkesztésmód. Sorrendi szabályok. A szabályostól eltérő szerkezetek.</w:t>
      </w:r>
    </w:p>
    <w:p w14:paraId="2379901E" w14:textId="77777777" w:rsidR="009E3A16" w:rsidRPr="00DC5975" w:rsidRDefault="009E3A16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4500"/>
        <w:gridCol w:w="1800"/>
      </w:tblGrid>
      <w:tr w:rsidR="0082770B" w:rsidRPr="00DC5975" w14:paraId="6B93C1E3" w14:textId="77777777" w:rsidTr="00DC5975">
        <w:tc>
          <w:tcPr>
            <w:tcW w:w="4045" w:type="dxa"/>
          </w:tcPr>
          <w:p w14:paraId="099A9DE0" w14:textId="77777777" w:rsidR="0082770B" w:rsidRPr="00DC5975" w:rsidRDefault="0082770B" w:rsidP="009E3A16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ENGLISH</w:t>
            </w:r>
          </w:p>
        </w:tc>
        <w:tc>
          <w:tcPr>
            <w:tcW w:w="4500" w:type="dxa"/>
          </w:tcPr>
          <w:p w14:paraId="0BA75F16" w14:textId="77777777" w:rsidR="0082770B" w:rsidRPr="00DC5975" w:rsidRDefault="0082770B" w:rsidP="009E3A16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DEUTSCH</w:t>
            </w:r>
          </w:p>
        </w:tc>
        <w:tc>
          <w:tcPr>
            <w:tcW w:w="1800" w:type="dxa"/>
          </w:tcPr>
          <w:p w14:paraId="2EF79820" w14:textId="77777777" w:rsidR="0082770B" w:rsidRPr="00DC5975" w:rsidRDefault="0082770B" w:rsidP="009E3A16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ROMÂNĂ</w:t>
            </w:r>
          </w:p>
        </w:tc>
      </w:tr>
      <w:tr w:rsidR="0082770B" w:rsidRPr="00DC5975" w14:paraId="6F45513D" w14:textId="77777777" w:rsidTr="00DC5975">
        <w:tc>
          <w:tcPr>
            <w:tcW w:w="4045" w:type="dxa"/>
          </w:tcPr>
          <w:p w14:paraId="1E821F7F" w14:textId="77777777" w:rsidR="00DC5975" w:rsidRPr="00DC5975" w:rsidRDefault="0082770B" w:rsidP="0082770B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 xml:space="preserve">1. </w:t>
            </w:r>
            <w:r w:rsidR="00DC5975" w:rsidRPr="00DC5975">
              <w:rPr>
                <w:rFonts w:ascii="Liberation Serif" w:hAnsi="Liberation Serif" w:cs="Liberation Serif"/>
                <w:sz w:val="20"/>
                <w:szCs w:val="20"/>
              </w:rPr>
              <w:t>The Verb Phrase:</w:t>
            </w:r>
          </w:p>
          <w:p w14:paraId="00FF12B3" w14:textId="77777777" w:rsidR="00DC5975" w:rsidRPr="00DC5975" w:rsidRDefault="00DC5975" w:rsidP="0082770B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a. </w:t>
            </w: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The English Verb System, modal verbs</w:t>
            </w:r>
          </w:p>
          <w:p w14:paraId="547CFC0C" w14:textId="77777777" w:rsidR="00DC5975" w:rsidRPr="00DC5975" w:rsidRDefault="00DC5975" w:rsidP="0082770B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b. </w:t>
            </w: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The English Tense System</w:t>
            </w:r>
          </w:p>
          <w:p w14:paraId="59DE39D7" w14:textId="77777777" w:rsidR="00DC5975" w:rsidRPr="00DC5975" w:rsidRDefault="00DC5975" w:rsidP="0082770B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c. </w:t>
            </w: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Passive Voice</w:t>
            </w:r>
          </w:p>
          <w:p w14:paraId="3D5DDE79" w14:textId="77777777" w:rsidR="00DC5975" w:rsidRPr="00DC5975" w:rsidRDefault="00DC5975" w:rsidP="0082770B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d. </w:t>
            </w: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Conditional and hypothetical constructions</w:t>
            </w:r>
          </w:p>
          <w:p w14:paraId="552C9AFA" w14:textId="77777777" w:rsidR="00DC5975" w:rsidRPr="00DC5975" w:rsidRDefault="00DC5975" w:rsidP="0082770B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e. </w:t>
            </w: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Reported Speech</w:t>
            </w:r>
          </w:p>
          <w:p w14:paraId="2B424C8D" w14:textId="77777777" w:rsidR="0082770B" w:rsidRPr="00DC5975" w:rsidRDefault="0082770B" w:rsidP="00DC5975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 xml:space="preserve">2. </w:t>
            </w:r>
            <w:r w:rsidR="00DC5975" w:rsidRPr="00DC5975">
              <w:rPr>
                <w:rFonts w:ascii="Liberation Serif" w:hAnsi="Liberation Serif" w:cs="Liberation Serif"/>
                <w:sz w:val="20"/>
                <w:szCs w:val="20"/>
              </w:rPr>
              <w:t xml:space="preserve">The </w:t>
            </w: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 xml:space="preserve">Noun Phrase: </w:t>
            </w:r>
            <w:r w:rsidR="00DC5975" w:rsidRPr="00DC5975">
              <w:rPr>
                <w:rFonts w:ascii="Liberation Serif" w:hAnsi="Liberation Serif" w:cs="Liberation Serif"/>
                <w:sz w:val="20"/>
                <w:szCs w:val="20"/>
              </w:rPr>
              <w:t>nouns and d</w:t>
            </w: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eterminers</w:t>
            </w:r>
          </w:p>
        </w:tc>
        <w:tc>
          <w:tcPr>
            <w:tcW w:w="4500" w:type="dxa"/>
          </w:tcPr>
          <w:p w14:paraId="297F8DFF" w14:textId="77777777" w:rsidR="0082770B" w:rsidRPr="00177947" w:rsidRDefault="0082770B" w:rsidP="0082770B">
            <w:pPr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</w:pP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t xml:space="preserve">1. Das Tempus/Modus-System des Deutschen </w:t>
            </w:r>
          </w:p>
          <w:p w14:paraId="1D774223" w14:textId="77777777" w:rsidR="0082770B" w:rsidRPr="00177947" w:rsidRDefault="0082770B" w:rsidP="0082770B">
            <w:pPr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</w:pP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t>2. Gebrauch der Zeitadverbien</w:t>
            </w:r>
          </w:p>
          <w:p w14:paraId="0330EBAC" w14:textId="77777777" w:rsidR="0082770B" w:rsidRPr="00177947" w:rsidRDefault="0082770B" w:rsidP="0082770B">
            <w:pPr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</w:pP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t xml:space="preserve">3. Modus und Modalität </w:t>
            </w: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br/>
              <w:t xml:space="preserve">4. Das Pronomen </w:t>
            </w:r>
          </w:p>
          <w:p w14:paraId="06CDC662" w14:textId="77777777" w:rsidR="0082770B" w:rsidRPr="00DC5975" w:rsidRDefault="0082770B" w:rsidP="00426CEE">
            <w:pPr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</w:pP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t>5. Die unflektierbaren Wortarten</w:t>
            </w: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br/>
              <w:t>6. Die Deklination der Substantive und der Adjektive</w:t>
            </w:r>
          </w:p>
        </w:tc>
        <w:tc>
          <w:tcPr>
            <w:tcW w:w="1800" w:type="dxa"/>
          </w:tcPr>
          <w:p w14:paraId="1F40471E" w14:textId="77777777" w:rsidR="0082770B" w:rsidRPr="00DC5975" w:rsidRDefault="0082770B" w:rsidP="0082770B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1. Substantivul</w:t>
            </w:r>
          </w:p>
          <w:p w14:paraId="7FF50621" w14:textId="77777777" w:rsidR="0082770B" w:rsidRPr="00DC5975" w:rsidRDefault="0082770B" w:rsidP="0082770B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2. Verbul</w:t>
            </w:r>
          </w:p>
          <w:p w14:paraId="75F91270" w14:textId="77777777" w:rsidR="0082770B" w:rsidRPr="00DC5975" w:rsidRDefault="0082770B" w:rsidP="00426CEE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3. Pronumele</w:t>
            </w:r>
          </w:p>
        </w:tc>
      </w:tr>
    </w:tbl>
    <w:p w14:paraId="514A896B" w14:textId="77777777" w:rsidR="00BF1E5A" w:rsidRPr="00DC5975" w:rsidRDefault="00BF1E5A" w:rsidP="00426CEE">
      <w:pPr>
        <w:contextualSpacing/>
        <w:rPr>
          <w:rFonts w:ascii="Liberation Serif" w:hAnsi="Liberation Serif" w:cs="Liberation Serif"/>
          <w:b/>
          <w:sz w:val="20"/>
          <w:szCs w:val="20"/>
        </w:rPr>
      </w:pPr>
    </w:p>
    <w:p w14:paraId="3386BC3E" w14:textId="77777777" w:rsidR="00426CEE" w:rsidRPr="00DC5975" w:rsidRDefault="00426CEE" w:rsidP="00DC5975">
      <w:pPr>
        <w:pStyle w:val="ListParagraph"/>
        <w:numPr>
          <w:ilvl w:val="0"/>
          <w:numId w:val="14"/>
        </w:numPr>
        <w:rPr>
          <w:rFonts w:ascii="Liberation Serif" w:hAnsi="Liberation Serif" w:cs="Liberation Serif"/>
          <w:b/>
          <w:sz w:val="20"/>
          <w:szCs w:val="20"/>
        </w:rPr>
      </w:pPr>
      <w:r w:rsidRPr="00DC5975">
        <w:rPr>
          <w:rFonts w:ascii="Liberation Serif" w:hAnsi="Liberation Serif" w:cs="Liberation Serif"/>
          <w:b/>
          <w:sz w:val="20"/>
          <w:szCs w:val="20"/>
        </w:rPr>
        <w:t>Mondattan</w:t>
      </w:r>
      <w:r w:rsidR="00BF1E5A" w:rsidRPr="00DC5975">
        <w:rPr>
          <w:rFonts w:ascii="Liberation Serif" w:hAnsi="Liberation Serif" w:cs="Liberation Serif"/>
          <w:b/>
          <w:sz w:val="20"/>
          <w:szCs w:val="20"/>
        </w:rPr>
        <w:t xml:space="preserve"> </w:t>
      </w:r>
      <w:r w:rsidR="001811A5">
        <w:rPr>
          <w:rFonts w:ascii="Liberation Serif" w:hAnsi="Liberation Serif" w:cs="Liberation Serif"/>
          <w:b/>
          <w:sz w:val="20"/>
          <w:szCs w:val="20"/>
        </w:rPr>
        <w:t>–</w:t>
      </w:r>
      <w:r w:rsidR="00BF1E5A" w:rsidRPr="00DC5975">
        <w:rPr>
          <w:rFonts w:ascii="Liberation Serif" w:hAnsi="Liberation Serif" w:cs="Liberation Serif"/>
          <w:b/>
          <w:sz w:val="20"/>
          <w:szCs w:val="20"/>
        </w:rPr>
        <w:t xml:space="preserve"> Sintax</w:t>
      </w:r>
      <w:r w:rsidR="00BF1E5A" w:rsidRPr="00DC5975">
        <w:rPr>
          <w:rFonts w:ascii="Liberation Serif" w:hAnsi="Liberation Serif" w:cs="Liberation Serif"/>
          <w:b/>
          <w:sz w:val="20"/>
          <w:szCs w:val="20"/>
          <w:lang w:val="ro-RO"/>
        </w:rPr>
        <w:t>ă</w:t>
      </w:r>
    </w:p>
    <w:p w14:paraId="52F05F5A" w14:textId="77777777" w:rsidR="00BF1E5A" w:rsidRPr="00DC5975" w:rsidRDefault="00BF1E5A" w:rsidP="00426CEE">
      <w:pPr>
        <w:contextualSpacing/>
        <w:rPr>
          <w:rFonts w:ascii="Liberation Serif" w:hAnsi="Liberation Serif" w:cs="Liberation Serif"/>
          <w:sz w:val="20"/>
          <w:szCs w:val="20"/>
        </w:rPr>
      </w:pPr>
      <w:r w:rsidRPr="00DC5975">
        <w:rPr>
          <w:rFonts w:ascii="Liberation Serif" w:hAnsi="Liberation Serif" w:cs="Liberation Serif"/>
          <w:sz w:val="20"/>
          <w:szCs w:val="20"/>
        </w:rPr>
        <w:t>MAGYAR NYELV</w:t>
      </w:r>
    </w:p>
    <w:p w14:paraId="6A86EED0" w14:textId="77777777" w:rsidR="00426CEE" w:rsidRPr="00DC5975" w:rsidRDefault="00426CEE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1. A szintagmák és fajtáik. A szintagmacsoportok.</w:t>
      </w:r>
    </w:p>
    <w:p w14:paraId="558489B6" w14:textId="77777777" w:rsidR="00426CEE" w:rsidRPr="00DC5975" w:rsidRDefault="00426CEE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2. A mondattani viszonyjelölés eszközei.</w:t>
      </w:r>
    </w:p>
    <w:p w14:paraId="58A3F763" w14:textId="77777777" w:rsidR="00426CEE" w:rsidRPr="00DC5975" w:rsidRDefault="00426CEE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3. A mondat szerkezeti szempontú osztályozása.</w:t>
      </w:r>
    </w:p>
    <w:p w14:paraId="25567CDD" w14:textId="77777777" w:rsidR="00426CEE" w:rsidRPr="00DC5975" w:rsidRDefault="00426CEE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4. Mondatfajták. Funkcionális-szemantikai kategóriák a mondatban.</w:t>
      </w:r>
    </w:p>
    <w:p w14:paraId="0200F358" w14:textId="77777777" w:rsidR="00426CEE" w:rsidRPr="00DC5975" w:rsidRDefault="00426CEE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5. Az egyszerű mondat szerkezete. A mondatrészek (állítmány, alany, tárgy, határozók, jelzők). Összetett mondatrészek.</w:t>
      </w:r>
    </w:p>
    <w:p w14:paraId="79842E43" w14:textId="77777777" w:rsidR="00426CEE" w:rsidRDefault="00426CEE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6. Az összetett mondatok szerkezeti típusai (alárendelő és mellérendelő mondatok).</w:t>
      </w:r>
    </w:p>
    <w:p w14:paraId="5EEFC27E" w14:textId="77777777" w:rsidR="00DC5975" w:rsidRDefault="00DC5975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</w:p>
    <w:p w14:paraId="2F0539CF" w14:textId="77777777" w:rsidR="00DC5975" w:rsidRPr="00DC5975" w:rsidRDefault="00DC5975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</w:p>
    <w:p w14:paraId="76879276" w14:textId="77777777" w:rsidR="009E3A16" w:rsidRPr="00DC5975" w:rsidRDefault="009E3A16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2605"/>
        <w:gridCol w:w="4500"/>
        <w:gridCol w:w="3240"/>
      </w:tblGrid>
      <w:tr w:rsidR="009E3A16" w:rsidRPr="00DC5975" w14:paraId="4AE8F001" w14:textId="77777777" w:rsidTr="00DC5975">
        <w:tc>
          <w:tcPr>
            <w:tcW w:w="2605" w:type="dxa"/>
          </w:tcPr>
          <w:p w14:paraId="4A0AB805" w14:textId="77777777" w:rsidR="009E3A16" w:rsidRPr="00DC5975" w:rsidRDefault="009E3A16" w:rsidP="00426CEE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ENGLISH</w:t>
            </w:r>
          </w:p>
        </w:tc>
        <w:tc>
          <w:tcPr>
            <w:tcW w:w="4500" w:type="dxa"/>
          </w:tcPr>
          <w:p w14:paraId="18427B19" w14:textId="77777777" w:rsidR="009E3A16" w:rsidRPr="00DC5975" w:rsidRDefault="009E3A16" w:rsidP="00426CEE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DEUTSCH</w:t>
            </w:r>
          </w:p>
        </w:tc>
        <w:tc>
          <w:tcPr>
            <w:tcW w:w="3240" w:type="dxa"/>
          </w:tcPr>
          <w:p w14:paraId="49793B68" w14:textId="77777777" w:rsidR="009E3A16" w:rsidRPr="00DC5975" w:rsidRDefault="009E3A16" w:rsidP="00426CEE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ROMÂNĂ</w:t>
            </w:r>
          </w:p>
        </w:tc>
      </w:tr>
      <w:tr w:rsidR="009E3A16" w:rsidRPr="00DC5975" w14:paraId="17645FC7" w14:textId="77777777" w:rsidTr="00DC5975">
        <w:tc>
          <w:tcPr>
            <w:tcW w:w="2605" w:type="dxa"/>
          </w:tcPr>
          <w:p w14:paraId="654C2D6E" w14:textId="77777777" w:rsidR="009E3A16" w:rsidRPr="00DC5975" w:rsidRDefault="009E3A16" w:rsidP="009E3A16">
            <w:pPr>
              <w:contextualSpacing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DC5975">
              <w:rPr>
                <w:rFonts w:ascii="Liberation Serif" w:hAnsi="Liberation Serif" w:cs="Liberation Serif"/>
                <w:bCs/>
                <w:sz w:val="20"/>
                <w:szCs w:val="20"/>
              </w:rPr>
              <w:t>1. The Simple Sentence</w:t>
            </w:r>
          </w:p>
          <w:p w14:paraId="3677B159" w14:textId="77777777" w:rsidR="009E3A16" w:rsidRPr="00DC5975" w:rsidRDefault="009E3A16" w:rsidP="009E3A16">
            <w:pPr>
              <w:contextualSpacing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DC5975">
              <w:rPr>
                <w:rFonts w:ascii="Liberation Serif" w:hAnsi="Liberation Serif" w:cs="Liberation Serif"/>
                <w:bCs/>
                <w:sz w:val="20"/>
                <w:szCs w:val="20"/>
              </w:rPr>
              <w:t>2. Subject-Predicate Concord</w:t>
            </w:r>
          </w:p>
          <w:p w14:paraId="28DB7BC0" w14:textId="77777777" w:rsidR="00DC5975" w:rsidRDefault="009E3A16" w:rsidP="009E3A16">
            <w:pPr>
              <w:contextualSpacing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DC5975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3. </w:t>
            </w:r>
            <w:r w:rsidR="00DC5975">
              <w:rPr>
                <w:rFonts w:ascii="Liberation Serif" w:hAnsi="Liberation Serif" w:cs="Liberation Serif"/>
                <w:bCs/>
                <w:sz w:val="20"/>
                <w:szCs w:val="20"/>
              </w:rPr>
              <w:t>The Complex Sentence</w:t>
            </w:r>
          </w:p>
          <w:p w14:paraId="0727351E" w14:textId="77777777" w:rsidR="009E3A16" w:rsidRPr="00DC5975" w:rsidRDefault="00DC5975" w:rsidP="009E3A16">
            <w:pPr>
              <w:contextualSpacing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a. </w:t>
            </w:r>
            <w:r w:rsidR="009E3A16" w:rsidRPr="00DC5975">
              <w:rPr>
                <w:rFonts w:ascii="Liberation Serif" w:hAnsi="Liberation Serif" w:cs="Liberation Serif"/>
                <w:bCs/>
                <w:sz w:val="20"/>
                <w:szCs w:val="20"/>
              </w:rPr>
              <w:t>Nominal Clauses</w:t>
            </w:r>
          </w:p>
          <w:p w14:paraId="062D7481" w14:textId="77777777" w:rsidR="009E3A16" w:rsidRPr="00DC5975" w:rsidRDefault="00DC5975" w:rsidP="009E3A16">
            <w:pPr>
              <w:contextualSpacing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b</w:t>
            </w:r>
            <w:r w:rsidR="009E3A16" w:rsidRPr="00DC5975">
              <w:rPr>
                <w:rFonts w:ascii="Liberation Serif" w:hAnsi="Liberation Serif" w:cs="Liberation Serif"/>
                <w:bCs/>
                <w:sz w:val="20"/>
                <w:szCs w:val="20"/>
              </w:rPr>
              <w:t>. Relative Clauses</w:t>
            </w:r>
          </w:p>
          <w:p w14:paraId="18DB199C" w14:textId="77777777" w:rsidR="009E3A16" w:rsidRPr="00DC5975" w:rsidRDefault="00DC5975" w:rsidP="001811A5">
            <w:pPr>
              <w:contextualSpacing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c</w:t>
            </w:r>
            <w:r w:rsidR="009E3A16" w:rsidRPr="00DC5975">
              <w:rPr>
                <w:rFonts w:ascii="Liberation Serif" w:hAnsi="Liberation Serif" w:cs="Liberation Serif"/>
                <w:bCs/>
                <w:sz w:val="20"/>
                <w:szCs w:val="20"/>
              </w:rPr>
              <w:t>. Adverbial Clauses</w:t>
            </w:r>
          </w:p>
        </w:tc>
        <w:tc>
          <w:tcPr>
            <w:tcW w:w="4500" w:type="dxa"/>
          </w:tcPr>
          <w:p w14:paraId="2872379C" w14:textId="77777777" w:rsidR="009E3A16" w:rsidRPr="00177947" w:rsidRDefault="009E3A16" w:rsidP="009E3A16">
            <w:pPr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</w:pP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t>1. Die Wortstellung im Hauptsatz und im Nebensatz</w:t>
            </w: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br/>
              <w:t>2. Der Satzbau</w:t>
            </w:r>
          </w:p>
          <w:p w14:paraId="40CC2F84" w14:textId="77777777" w:rsidR="009E3A16" w:rsidRPr="00177947" w:rsidRDefault="009E3A16" w:rsidP="009E3A16">
            <w:pPr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</w:pP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t>3. Die Satzglieder</w:t>
            </w:r>
          </w:p>
          <w:p w14:paraId="7447BE9B" w14:textId="77777777" w:rsidR="009E3A16" w:rsidRPr="00177947" w:rsidRDefault="009E3A16" w:rsidP="009E3A16">
            <w:pPr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</w:pP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t>4. Hauptsätze und Nebensätze</w:t>
            </w:r>
          </w:p>
          <w:p w14:paraId="7F683079" w14:textId="77777777" w:rsidR="009E3A16" w:rsidRPr="00DC5975" w:rsidRDefault="009E3A16" w:rsidP="0012468C">
            <w:pPr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t xml:space="preserve">5. Semantische Einteilung der </w:t>
            </w: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</w:rPr>
              <w:t>Nebens</w:t>
            </w: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t>ä</w:t>
            </w: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</w:rPr>
              <w:t>tze</w:t>
            </w:r>
          </w:p>
        </w:tc>
        <w:tc>
          <w:tcPr>
            <w:tcW w:w="3240" w:type="dxa"/>
          </w:tcPr>
          <w:p w14:paraId="5B188F03" w14:textId="77777777" w:rsidR="009E3A16" w:rsidRPr="00DC5975" w:rsidRDefault="009E3A16" w:rsidP="009E3A16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1. Unităţi sintactice</w:t>
            </w:r>
          </w:p>
          <w:p w14:paraId="58334612" w14:textId="77777777" w:rsidR="00DC5975" w:rsidRDefault="009E3A16" w:rsidP="00426CEE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 xml:space="preserve">2. </w:t>
            </w:r>
            <w:r w:rsid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Relaţii sintactice</w:t>
            </w:r>
          </w:p>
          <w:p w14:paraId="42141487" w14:textId="77777777" w:rsidR="009E3A16" w:rsidRPr="00DC5975" w:rsidRDefault="009E3A16" w:rsidP="00426CEE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(Trăsături. Tipologie)</w:t>
            </w:r>
          </w:p>
        </w:tc>
      </w:tr>
    </w:tbl>
    <w:p w14:paraId="00BB1BE1" w14:textId="77777777" w:rsidR="00BF1E5A" w:rsidRPr="00DC5975" w:rsidRDefault="00BF1E5A" w:rsidP="00426CEE">
      <w:pPr>
        <w:contextualSpacing/>
        <w:rPr>
          <w:rFonts w:ascii="Liberation Serif" w:hAnsi="Liberation Serif" w:cs="Liberation Serif"/>
          <w:bCs/>
          <w:sz w:val="20"/>
          <w:szCs w:val="20"/>
        </w:rPr>
      </w:pPr>
    </w:p>
    <w:p w14:paraId="25293E43" w14:textId="77777777" w:rsidR="00BF1E5A" w:rsidRPr="00DC5975" w:rsidRDefault="00426CEE" w:rsidP="00DC5975">
      <w:pPr>
        <w:pStyle w:val="ListParagraph"/>
        <w:numPr>
          <w:ilvl w:val="0"/>
          <w:numId w:val="14"/>
        </w:numPr>
        <w:rPr>
          <w:rFonts w:ascii="Liberation Serif" w:hAnsi="Liberation Serif" w:cs="Liberation Serif"/>
          <w:b/>
          <w:sz w:val="20"/>
          <w:szCs w:val="20"/>
        </w:rPr>
      </w:pPr>
      <w:r w:rsidRPr="00DC5975">
        <w:rPr>
          <w:rFonts w:ascii="Liberation Serif" w:hAnsi="Liberation Serif" w:cs="Liberation Serif"/>
          <w:b/>
          <w:sz w:val="20"/>
          <w:szCs w:val="20"/>
          <w:lang w:val="hu-HU"/>
        </w:rPr>
        <w:t xml:space="preserve">Szemantika és </w:t>
      </w:r>
      <w:r w:rsidR="00B2438A" w:rsidRPr="00DC5975">
        <w:rPr>
          <w:rFonts w:ascii="Liberation Serif" w:hAnsi="Liberation Serif" w:cs="Liberation Serif"/>
          <w:b/>
          <w:sz w:val="20"/>
          <w:szCs w:val="20"/>
          <w:lang w:val="hu-HU"/>
        </w:rPr>
        <w:t>pragmatika</w:t>
      </w:r>
      <w:r w:rsidR="00BF1E5A" w:rsidRPr="00DC5975">
        <w:rPr>
          <w:rFonts w:ascii="Liberation Serif" w:hAnsi="Liberation Serif" w:cs="Liberation Serif"/>
          <w:b/>
          <w:sz w:val="20"/>
          <w:szCs w:val="20"/>
          <w:lang w:val="hu-HU"/>
        </w:rPr>
        <w:t xml:space="preserve"> – </w:t>
      </w:r>
      <w:r w:rsidR="00BF1E5A" w:rsidRPr="00DC5975">
        <w:rPr>
          <w:rFonts w:ascii="Liberation Serif" w:hAnsi="Liberation Serif" w:cs="Liberation Serif"/>
          <w:b/>
          <w:sz w:val="20"/>
          <w:szCs w:val="20"/>
        </w:rPr>
        <w:t xml:space="preserve">Semantică </w:t>
      </w:r>
      <w:r w:rsidR="00BF1E5A" w:rsidRPr="00DC5975">
        <w:rPr>
          <w:rFonts w:ascii="Liberation Serif" w:hAnsi="Liberation Serif" w:cs="Liberation Serif"/>
          <w:b/>
          <w:sz w:val="20"/>
          <w:szCs w:val="20"/>
          <w:lang w:val="en-US"/>
        </w:rPr>
        <w:t xml:space="preserve">&amp; </w:t>
      </w:r>
      <w:r w:rsidR="00BF1E5A" w:rsidRPr="00DC5975">
        <w:rPr>
          <w:rFonts w:ascii="Liberation Serif" w:hAnsi="Liberation Serif" w:cs="Liberation Serif"/>
          <w:b/>
          <w:sz w:val="20"/>
          <w:szCs w:val="20"/>
        </w:rPr>
        <w:t>Pragmatică</w:t>
      </w:r>
    </w:p>
    <w:p w14:paraId="3A465AAC" w14:textId="77777777" w:rsidR="00B2438A" w:rsidRPr="00DC5975" w:rsidRDefault="00BF1E5A" w:rsidP="00BF1E5A">
      <w:pPr>
        <w:contextualSpacing/>
        <w:rPr>
          <w:rFonts w:ascii="Liberation Serif" w:hAnsi="Liberation Serif" w:cs="Liberation Serif"/>
          <w:sz w:val="20"/>
          <w:szCs w:val="20"/>
        </w:rPr>
      </w:pPr>
      <w:r w:rsidRPr="00DC5975">
        <w:rPr>
          <w:rFonts w:ascii="Liberation Serif" w:hAnsi="Liberation Serif" w:cs="Liberation Serif"/>
          <w:sz w:val="20"/>
          <w:szCs w:val="20"/>
        </w:rPr>
        <w:t>MAGYAR NYELV</w:t>
      </w:r>
    </w:p>
    <w:p w14:paraId="38113EA8" w14:textId="77777777" w:rsidR="00B2438A" w:rsidRPr="00DC5975" w:rsidRDefault="00B2438A" w:rsidP="00B2438A">
      <w:pPr>
        <w:spacing w:after="0" w:line="240" w:lineRule="auto"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1. Szövegtan</w:t>
      </w:r>
    </w:p>
    <w:p w14:paraId="089D7DD0" w14:textId="77777777" w:rsidR="00B2438A" w:rsidRPr="00DC5975" w:rsidRDefault="00B2438A" w:rsidP="00B2438A">
      <w:pPr>
        <w:spacing w:after="0" w:line="240" w:lineRule="auto"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2. A textualitás</w:t>
      </w:r>
    </w:p>
    <w:p w14:paraId="1CF052AE" w14:textId="77777777" w:rsidR="00B2438A" w:rsidRPr="00DC5975" w:rsidRDefault="00B2438A" w:rsidP="00B2438A">
      <w:pPr>
        <w:spacing w:after="0" w:line="240" w:lineRule="auto"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3. A szöveg szintjei szerinti szövegösszefüggést eredményező szövegszervező erő fajtái</w:t>
      </w:r>
    </w:p>
    <w:p w14:paraId="4AA0A6F1" w14:textId="77777777" w:rsidR="00B2438A" w:rsidRPr="00DC5975" w:rsidRDefault="00B2438A" w:rsidP="00B2438A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4. A szövegértelem tagolódása: mikro-, mezo- és makroszint</w:t>
      </w:r>
    </w:p>
    <w:p w14:paraId="10313B34" w14:textId="77777777" w:rsidR="00B2438A" w:rsidRPr="00DC5975" w:rsidRDefault="00B2438A" w:rsidP="00B2438A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5. A szövegvilág és összetevői (szövegvilág, nézőpont, szövegfókusz és szövegtopik)</w:t>
      </w:r>
    </w:p>
    <w:p w14:paraId="4BB8F097" w14:textId="77777777" w:rsidR="009E3A16" w:rsidRPr="00DC5975" w:rsidRDefault="009E3A16" w:rsidP="00B2438A">
      <w:pPr>
        <w:spacing w:after="0" w:line="240" w:lineRule="auto"/>
        <w:contextualSpacing/>
        <w:rPr>
          <w:rFonts w:ascii="Liberation Serif" w:hAnsi="Liberation Serif" w:cs="Liberation Serif"/>
          <w:b/>
          <w:sz w:val="20"/>
          <w:szCs w:val="20"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547"/>
        <w:gridCol w:w="3960"/>
      </w:tblGrid>
      <w:tr w:rsidR="009E3A16" w:rsidRPr="00DC5975" w14:paraId="2193174F" w14:textId="77777777" w:rsidTr="0012468C">
        <w:tc>
          <w:tcPr>
            <w:tcW w:w="1838" w:type="dxa"/>
          </w:tcPr>
          <w:p w14:paraId="10F29B43" w14:textId="77777777" w:rsidR="009E3A16" w:rsidRPr="00DC5975" w:rsidRDefault="009E3A16" w:rsidP="009E3A16">
            <w:pPr>
              <w:contextualSpacing/>
              <w:jc w:val="center"/>
              <w:rPr>
                <w:rFonts w:ascii="Liberation Serif" w:hAnsi="Liberation Serif" w:cs="Liberation Serif"/>
                <w:b/>
                <w:sz w:val="20"/>
                <w:szCs w:val="20"/>
                <w:lang w:val="hu-HU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ENGLISH</w:t>
            </w:r>
          </w:p>
        </w:tc>
        <w:tc>
          <w:tcPr>
            <w:tcW w:w="4547" w:type="dxa"/>
          </w:tcPr>
          <w:p w14:paraId="463B1AFA" w14:textId="77777777" w:rsidR="009E3A16" w:rsidRPr="00DC5975" w:rsidRDefault="009E3A16" w:rsidP="009E3A16">
            <w:pPr>
              <w:contextualSpacing/>
              <w:jc w:val="center"/>
              <w:rPr>
                <w:rFonts w:ascii="Liberation Serif" w:hAnsi="Liberation Serif" w:cs="Liberation Serif"/>
                <w:b/>
                <w:sz w:val="20"/>
                <w:szCs w:val="20"/>
                <w:lang w:val="hu-HU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DEUTSCH</w:t>
            </w:r>
          </w:p>
        </w:tc>
        <w:tc>
          <w:tcPr>
            <w:tcW w:w="3960" w:type="dxa"/>
          </w:tcPr>
          <w:p w14:paraId="6486C727" w14:textId="77777777" w:rsidR="009E3A16" w:rsidRPr="00DC5975" w:rsidRDefault="009E3A16" w:rsidP="009E3A16">
            <w:pPr>
              <w:contextualSpacing/>
              <w:jc w:val="center"/>
              <w:rPr>
                <w:rFonts w:ascii="Liberation Serif" w:hAnsi="Liberation Serif" w:cs="Liberation Serif"/>
                <w:b/>
                <w:sz w:val="20"/>
                <w:szCs w:val="20"/>
                <w:lang w:val="hu-HU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ROMÂNĂ</w:t>
            </w:r>
          </w:p>
        </w:tc>
      </w:tr>
      <w:tr w:rsidR="009E3A16" w:rsidRPr="00DC5975" w14:paraId="1825A1E7" w14:textId="77777777" w:rsidTr="0012468C">
        <w:tc>
          <w:tcPr>
            <w:tcW w:w="1838" w:type="dxa"/>
          </w:tcPr>
          <w:p w14:paraId="22F1FA02" w14:textId="77777777" w:rsidR="009E3A16" w:rsidRPr="00DC5975" w:rsidRDefault="009E3A16" w:rsidP="009E3A16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14:paraId="3810DD11" w14:textId="77777777" w:rsidR="009E3A16" w:rsidRPr="00DC5975" w:rsidRDefault="009E3A16" w:rsidP="009E3A16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14:paraId="79FDB3CF" w14:textId="77777777" w:rsidR="009E3A16" w:rsidRPr="00DC5975" w:rsidRDefault="009E3A16" w:rsidP="009E3A16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14:paraId="14E7F5DA" w14:textId="77777777" w:rsidR="009E3A16" w:rsidRPr="00DC5975" w:rsidRDefault="009E3A16" w:rsidP="009E3A16">
            <w:pPr>
              <w:contextualSpacing/>
              <w:rPr>
                <w:rFonts w:ascii="Liberation Serif" w:hAnsi="Liberation Serif" w:cs="Liberation Serif"/>
                <w:b/>
                <w:sz w:val="20"/>
                <w:szCs w:val="20"/>
                <w:lang w:val="hu-HU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Speech Act Theory</w:t>
            </w:r>
          </w:p>
        </w:tc>
        <w:tc>
          <w:tcPr>
            <w:tcW w:w="4547" w:type="dxa"/>
          </w:tcPr>
          <w:p w14:paraId="21CF642B" w14:textId="77777777" w:rsidR="009E3A16" w:rsidRPr="00177947" w:rsidRDefault="009E3A16" w:rsidP="009E3A16">
            <w:pPr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1. Die semantischen Funktionen des deutschen Satzes</w:t>
            </w:r>
            <w:r w:rsidRPr="00DC597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br/>
            </w: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t>2. Die kommunikativ-pragmatische Funktion des deutschen Satzes</w:t>
            </w:r>
          </w:p>
          <w:p w14:paraId="2C429366" w14:textId="77777777" w:rsidR="009E3A16" w:rsidRPr="00DC5975" w:rsidRDefault="009E3A16" w:rsidP="00426CEE">
            <w:pPr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</w:pP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t>3. Text, Funktionen, Strukturen, Formen</w:t>
            </w: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br/>
              <w:t>4. Elemente der Textualität</w:t>
            </w:r>
          </w:p>
        </w:tc>
        <w:tc>
          <w:tcPr>
            <w:tcW w:w="3960" w:type="dxa"/>
          </w:tcPr>
          <w:p w14:paraId="111D785D" w14:textId="77777777" w:rsidR="0012468C" w:rsidRDefault="009E3A16" w:rsidP="009E3A16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1. Teoria glosematică a semnului lingvistic</w:t>
            </w:r>
          </w:p>
          <w:p w14:paraId="329F4620" w14:textId="77777777" w:rsidR="009E3A16" w:rsidRPr="00DC5975" w:rsidRDefault="009E3A16" w:rsidP="009E3A16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(planul conținutului/expresiei)</w:t>
            </w:r>
          </w:p>
          <w:p w14:paraId="23521843" w14:textId="77777777" w:rsidR="0012468C" w:rsidRDefault="009E3A16" w:rsidP="009E3A16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2. Unitățile analizei semantice structuraliste</w:t>
            </w:r>
          </w:p>
          <w:p w14:paraId="1F7985A1" w14:textId="77777777" w:rsidR="009E3A16" w:rsidRPr="00DC5975" w:rsidRDefault="009E3A16" w:rsidP="009E3A16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(sem, semem, arhisemem)</w:t>
            </w: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br/>
              <w:t>3. Teoria actelor de limbaj</w:t>
            </w:r>
          </w:p>
          <w:p w14:paraId="14082950" w14:textId="77777777" w:rsidR="009E3A16" w:rsidRPr="00DC5975" w:rsidRDefault="009E3A16" w:rsidP="00426CEE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4. Deixis și anafora</w:t>
            </w:r>
          </w:p>
        </w:tc>
      </w:tr>
    </w:tbl>
    <w:p w14:paraId="76C0EB76" w14:textId="77777777" w:rsidR="00BF1E5A" w:rsidRPr="00DC5975" w:rsidRDefault="00BF1E5A" w:rsidP="00BF1E5A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</w:rPr>
      </w:pPr>
    </w:p>
    <w:p w14:paraId="6216182F" w14:textId="77777777" w:rsidR="00BF1E5A" w:rsidRPr="00DC5975" w:rsidRDefault="00F15631" w:rsidP="00F15631">
      <w:pPr>
        <w:pStyle w:val="ListParagraph"/>
        <w:numPr>
          <w:ilvl w:val="0"/>
          <w:numId w:val="8"/>
        </w:numPr>
        <w:ind w:right="113"/>
        <w:rPr>
          <w:rFonts w:ascii="Liberation Serif" w:hAnsi="Liberation Serif" w:cs="Liberation Serif"/>
          <w:b/>
        </w:rPr>
      </w:pPr>
      <w:r w:rsidRPr="00DC5975">
        <w:rPr>
          <w:rFonts w:ascii="Liberation Serif" w:hAnsi="Liberation Serif" w:cs="Liberation Serif"/>
          <w:b/>
        </w:rPr>
        <w:t xml:space="preserve">FORDÍTÁS ÉS TOLMÁCSOLÁS – TRADUCERE </w:t>
      </w:r>
      <w:r w:rsidRPr="00DC5975">
        <w:rPr>
          <w:rFonts w:ascii="Liberation Serif" w:hAnsi="Liberation Serif" w:cs="Liberation Serif"/>
          <w:b/>
          <w:lang w:val="ro-RO"/>
        </w:rPr>
        <w:t>ȘI INTERPRETARE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1811A5" w14:paraId="582EAEBE" w14:textId="77777777" w:rsidTr="001811A5">
        <w:tc>
          <w:tcPr>
            <w:tcW w:w="5228" w:type="dxa"/>
          </w:tcPr>
          <w:p w14:paraId="04AAA8E8" w14:textId="4059F83C" w:rsidR="001811A5" w:rsidRPr="00495976" w:rsidRDefault="00836E7C" w:rsidP="001811A5">
            <w:pPr>
              <w:rPr>
                <w:rFonts w:ascii="Liberation Serif" w:hAnsi="Liberation Serif" w:cs="Liberation Serif"/>
                <w:color w:val="DF88D8"/>
                <w:sz w:val="20"/>
                <w:szCs w:val="20"/>
                <w:lang w:val="hu-HU"/>
              </w:rPr>
            </w:pPr>
            <w:r w:rsidRPr="00495976">
              <w:rPr>
                <w:rFonts w:ascii="Liberation Serif" w:hAnsi="Liberation Serif" w:cs="Liberation Serif"/>
                <w:color w:val="DF88D8"/>
                <w:sz w:val="20"/>
                <w:szCs w:val="20"/>
                <w:lang w:val="hu-HU"/>
              </w:rPr>
              <w:t>MAGYAR</w:t>
            </w:r>
            <w:r w:rsidR="001811A5" w:rsidRPr="00495976">
              <w:rPr>
                <w:rFonts w:ascii="Liberation Serif" w:hAnsi="Liberation Serif" w:cs="Liberation Serif"/>
                <w:b/>
                <w:color w:val="DF88D8"/>
                <w:sz w:val="20"/>
                <w:szCs w:val="20"/>
                <w:lang w:val="hu-HU"/>
              </w:rPr>
              <w:br/>
            </w:r>
            <w:r w:rsidR="001811A5" w:rsidRPr="00495976">
              <w:rPr>
                <w:rFonts w:ascii="Liberation Serif" w:hAnsi="Liberation Serif" w:cs="Liberation Serif"/>
                <w:color w:val="DF88D8"/>
                <w:sz w:val="20"/>
                <w:szCs w:val="20"/>
                <w:lang w:val="hu-HU"/>
              </w:rPr>
              <w:t xml:space="preserve">1. </w:t>
            </w:r>
            <w:r w:rsidR="00495976" w:rsidRPr="00495976">
              <w:rPr>
                <w:rFonts w:ascii="Liberation Serif" w:hAnsi="Liberation Serif" w:cs="Liberation Serif"/>
                <w:color w:val="DF88D8"/>
                <w:sz w:val="20"/>
                <w:szCs w:val="20"/>
                <w:lang w:val="hu-HU"/>
              </w:rPr>
              <w:t>Fordításelméleti alapkérdések: a fordítás meghatározása, a</w:t>
            </w:r>
            <w:r w:rsidR="001811A5" w:rsidRPr="00495976">
              <w:rPr>
                <w:rFonts w:ascii="Liberation Serif" w:hAnsi="Liberation Serif" w:cs="Liberation Serif"/>
                <w:color w:val="DF88D8"/>
                <w:sz w:val="20"/>
                <w:szCs w:val="20"/>
                <w:lang w:val="hu-HU"/>
              </w:rPr>
              <w:t xml:space="preserve"> fordítástudomány meghatározása</w:t>
            </w:r>
            <w:r w:rsidR="00495976" w:rsidRPr="00495976">
              <w:rPr>
                <w:rFonts w:ascii="Liberation Serif" w:hAnsi="Liberation Serif" w:cs="Liberation Serif"/>
                <w:color w:val="DF88D8"/>
                <w:sz w:val="20"/>
                <w:szCs w:val="20"/>
                <w:lang w:val="hu-HU"/>
              </w:rPr>
              <w:t xml:space="preserve"> (James Holmes felosztása)</w:t>
            </w:r>
            <w:r w:rsidR="00F821E9" w:rsidRPr="00495976">
              <w:rPr>
                <w:rFonts w:ascii="Liberation Serif" w:hAnsi="Liberation Serif" w:cs="Liberation Serif"/>
                <w:color w:val="DF88D8"/>
                <w:sz w:val="20"/>
                <w:szCs w:val="20"/>
                <w:lang w:val="hu-HU"/>
              </w:rPr>
              <w:t xml:space="preserve"> A fo</w:t>
            </w:r>
            <w:r w:rsidR="00495976" w:rsidRPr="00495976">
              <w:rPr>
                <w:rFonts w:ascii="Liberation Serif" w:hAnsi="Liberation Serif" w:cs="Liberation Serif"/>
                <w:color w:val="DF88D8"/>
                <w:sz w:val="20"/>
                <w:szCs w:val="20"/>
                <w:lang w:val="hu-HU"/>
              </w:rPr>
              <w:t>rdítás egységének meghatározása.</w:t>
            </w:r>
          </w:p>
          <w:p w14:paraId="221E79FD" w14:textId="495E765F" w:rsidR="00F821E9" w:rsidRPr="00495976" w:rsidRDefault="001811A5" w:rsidP="001811A5">
            <w:pPr>
              <w:rPr>
                <w:rFonts w:ascii="Liberation Serif" w:hAnsi="Liberation Serif" w:cs="Liberation Serif"/>
                <w:color w:val="DF88D8"/>
                <w:sz w:val="20"/>
                <w:szCs w:val="20"/>
                <w:lang w:val="hu-HU"/>
              </w:rPr>
            </w:pPr>
            <w:r w:rsidRPr="00495976">
              <w:rPr>
                <w:rFonts w:ascii="Liberation Serif" w:hAnsi="Liberation Serif" w:cs="Liberation Serif"/>
                <w:color w:val="DF88D8"/>
                <w:sz w:val="20"/>
                <w:szCs w:val="20"/>
                <w:lang w:val="hu-HU"/>
              </w:rPr>
              <w:t>2. A szó szerinti fordítás és a szabad fordítás ellentéte</w:t>
            </w:r>
            <w:r w:rsidR="00495976" w:rsidRPr="00495976">
              <w:rPr>
                <w:rFonts w:ascii="Liberation Serif" w:hAnsi="Liberation Serif" w:cs="Liberation Serif"/>
                <w:color w:val="DF88D8"/>
                <w:sz w:val="20"/>
                <w:szCs w:val="20"/>
                <w:lang w:val="hu-HU"/>
              </w:rPr>
              <w:t xml:space="preserve"> (gyakorlati szempontból)</w:t>
            </w:r>
            <w:r w:rsidR="000D5FB1">
              <w:rPr>
                <w:rFonts w:ascii="Liberation Serif" w:hAnsi="Liberation Serif" w:cs="Liberation Serif"/>
                <w:color w:val="DF88D8"/>
                <w:sz w:val="20"/>
                <w:szCs w:val="20"/>
                <w:lang w:val="hu-HU"/>
              </w:rPr>
              <w:t>.</w:t>
            </w:r>
            <w:bookmarkStart w:id="0" w:name="_GoBack"/>
            <w:bookmarkEnd w:id="0"/>
          </w:p>
          <w:p w14:paraId="063AB11C" w14:textId="2781713C" w:rsidR="001811A5" w:rsidRPr="00495976" w:rsidRDefault="00F821E9" w:rsidP="001811A5">
            <w:pPr>
              <w:rPr>
                <w:rFonts w:ascii="Liberation Serif" w:hAnsi="Liberation Serif" w:cs="Liberation Serif"/>
                <w:color w:val="DF88D8"/>
                <w:sz w:val="20"/>
                <w:szCs w:val="20"/>
                <w:lang w:val="hu-HU"/>
              </w:rPr>
            </w:pPr>
            <w:r w:rsidRPr="00495976">
              <w:rPr>
                <w:rFonts w:ascii="Liberation Serif" w:hAnsi="Liberation Serif" w:cs="Liberation Serif"/>
                <w:color w:val="DF88D8"/>
                <w:sz w:val="20"/>
                <w:szCs w:val="20"/>
                <w:lang w:val="hu-HU"/>
              </w:rPr>
              <w:t>3. Ekvivalenciateremtés a fordítási folyamatban.</w:t>
            </w:r>
          </w:p>
          <w:p w14:paraId="14A93C9E" w14:textId="3F561292" w:rsidR="00F821E9" w:rsidRPr="00495976" w:rsidRDefault="001811A5" w:rsidP="001811A5">
            <w:pPr>
              <w:rPr>
                <w:rFonts w:ascii="Liberation Serif" w:hAnsi="Liberation Serif" w:cs="Liberation Serif"/>
                <w:color w:val="DF88D8"/>
                <w:sz w:val="20"/>
                <w:szCs w:val="20"/>
                <w:lang w:val="hu-HU"/>
              </w:rPr>
            </w:pPr>
            <w:r w:rsidRPr="00495976">
              <w:rPr>
                <w:rFonts w:ascii="Liberation Serif" w:hAnsi="Liberation Serif" w:cs="Liberation Serif"/>
                <w:color w:val="DF88D8"/>
                <w:sz w:val="20"/>
                <w:szCs w:val="20"/>
                <w:lang w:val="hu-HU"/>
              </w:rPr>
              <w:t xml:space="preserve">4. </w:t>
            </w:r>
            <w:r w:rsidR="00F821E9" w:rsidRPr="00495976">
              <w:rPr>
                <w:rFonts w:ascii="Liberation Serif" w:hAnsi="Liberation Serif" w:cs="Liberation Serif"/>
                <w:color w:val="DF88D8"/>
                <w:sz w:val="20"/>
                <w:szCs w:val="20"/>
                <w:lang w:val="hu-HU"/>
              </w:rPr>
              <w:t xml:space="preserve">A </w:t>
            </w:r>
            <w:r w:rsidR="00495976" w:rsidRPr="00495976">
              <w:rPr>
                <w:rFonts w:ascii="Liberation Serif" w:hAnsi="Liberation Serif" w:cs="Liberation Serif"/>
                <w:color w:val="DF88D8"/>
                <w:sz w:val="20"/>
                <w:szCs w:val="20"/>
                <w:lang w:val="hu-HU"/>
              </w:rPr>
              <w:t>tolmácsolás meghatározása és formái.</w:t>
            </w:r>
            <w:r w:rsidR="00F821E9" w:rsidRPr="00495976">
              <w:rPr>
                <w:rFonts w:ascii="Liberation Serif" w:hAnsi="Liberation Serif" w:cs="Liberation Serif"/>
                <w:color w:val="DF88D8"/>
                <w:sz w:val="20"/>
                <w:szCs w:val="20"/>
                <w:lang w:val="hu-HU"/>
              </w:rPr>
              <w:t xml:space="preserve"> </w:t>
            </w:r>
          </w:p>
          <w:p w14:paraId="3B872AC7" w14:textId="52297EB4" w:rsidR="001811A5" w:rsidRPr="00495976" w:rsidRDefault="001811A5" w:rsidP="001811A5">
            <w:pPr>
              <w:rPr>
                <w:rFonts w:ascii="Liberation Serif" w:hAnsi="Liberation Serif" w:cs="Liberation Serif"/>
                <w:color w:val="DF88D8"/>
                <w:sz w:val="20"/>
                <w:szCs w:val="20"/>
                <w:lang w:val="hu-HU"/>
              </w:rPr>
            </w:pPr>
            <w:r w:rsidRPr="00495976">
              <w:rPr>
                <w:rFonts w:ascii="Liberation Serif" w:hAnsi="Liberation Serif" w:cs="Liberation Serif"/>
                <w:color w:val="DF88D8"/>
                <w:sz w:val="20"/>
                <w:szCs w:val="20"/>
                <w:lang w:val="hu-HU"/>
              </w:rPr>
              <w:t xml:space="preserve">5. </w:t>
            </w:r>
            <w:r w:rsidR="00F821E9" w:rsidRPr="00495976">
              <w:rPr>
                <w:rFonts w:ascii="Liberation Serif" w:hAnsi="Liberation Serif" w:cs="Liberation Serif"/>
                <w:color w:val="DF88D8"/>
                <w:sz w:val="20"/>
                <w:szCs w:val="20"/>
                <w:lang w:val="hu-HU"/>
              </w:rPr>
              <w:t>A reália meghatározása. A reáliák fordításának lehetőségei</w:t>
            </w:r>
            <w:r w:rsidR="00495976" w:rsidRPr="00495976">
              <w:rPr>
                <w:rFonts w:ascii="Liberation Serif" w:hAnsi="Liberation Serif" w:cs="Liberation Serif"/>
                <w:color w:val="DF88D8"/>
                <w:sz w:val="20"/>
                <w:szCs w:val="20"/>
                <w:lang w:val="hu-HU"/>
              </w:rPr>
              <w:t xml:space="preserve"> (fordításban és tolmácsolásban)</w:t>
            </w:r>
            <w:r w:rsidR="00F821E9" w:rsidRPr="00495976">
              <w:rPr>
                <w:rFonts w:ascii="Liberation Serif" w:hAnsi="Liberation Serif" w:cs="Liberation Serif"/>
                <w:color w:val="DF88D8"/>
                <w:sz w:val="20"/>
                <w:szCs w:val="20"/>
                <w:lang w:val="hu-HU"/>
              </w:rPr>
              <w:t>.</w:t>
            </w:r>
          </w:p>
          <w:p w14:paraId="4B80E2AB" w14:textId="068BC404" w:rsidR="001811A5" w:rsidRPr="00495976" w:rsidRDefault="001811A5" w:rsidP="001811A5">
            <w:pPr>
              <w:rPr>
                <w:rFonts w:ascii="Liberation Serif" w:hAnsi="Liberation Serif" w:cs="Liberation Serif"/>
                <w:color w:val="DF88D8"/>
                <w:sz w:val="20"/>
                <w:szCs w:val="20"/>
                <w:lang w:val="hu-HU"/>
              </w:rPr>
            </w:pPr>
            <w:r w:rsidRPr="00495976">
              <w:rPr>
                <w:rFonts w:ascii="Liberation Serif" w:hAnsi="Liberation Serif" w:cs="Liberation Serif"/>
                <w:color w:val="DF88D8"/>
                <w:sz w:val="20"/>
                <w:szCs w:val="20"/>
                <w:lang w:val="hu-HU"/>
              </w:rPr>
              <w:t>6. A</w:t>
            </w:r>
            <w:r w:rsidR="00836E7C" w:rsidRPr="00495976">
              <w:rPr>
                <w:rFonts w:ascii="Liberation Serif" w:hAnsi="Liberation Serif" w:cs="Liberation Serif"/>
                <w:color w:val="DF88D8"/>
                <w:sz w:val="20"/>
                <w:szCs w:val="20"/>
                <w:lang w:val="hu-HU"/>
              </w:rPr>
              <w:t xml:space="preserve"> jogi</w:t>
            </w:r>
            <w:r w:rsidRPr="00495976">
              <w:rPr>
                <w:rFonts w:ascii="Liberation Serif" w:hAnsi="Liberation Serif" w:cs="Liberation Serif"/>
                <w:color w:val="DF88D8"/>
                <w:sz w:val="20"/>
                <w:szCs w:val="20"/>
                <w:lang w:val="hu-HU"/>
              </w:rPr>
              <w:t xml:space="preserve"> szakfordítás problémái</w:t>
            </w:r>
          </w:p>
          <w:p w14:paraId="2A8493D0" w14:textId="77777777" w:rsidR="001811A5" w:rsidRPr="00495976" w:rsidRDefault="001811A5" w:rsidP="001811A5">
            <w:pPr>
              <w:rPr>
                <w:rFonts w:ascii="Liberation Serif" w:hAnsi="Liberation Serif" w:cs="Liberation Serif"/>
                <w:color w:val="DF88D8"/>
                <w:sz w:val="20"/>
                <w:szCs w:val="20"/>
                <w:lang w:val="hu-HU"/>
              </w:rPr>
            </w:pPr>
            <w:r w:rsidRPr="00495976">
              <w:rPr>
                <w:rFonts w:ascii="Liberation Serif" w:hAnsi="Liberation Serif" w:cs="Liberation Serif"/>
                <w:color w:val="DF88D8"/>
                <w:sz w:val="20"/>
                <w:szCs w:val="20"/>
                <w:lang w:val="hu-HU"/>
              </w:rPr>
              <w:t xml:space="preserve">7. </w:t>
            </w:r>
            <w:r w:rsidR="00F821E9" w:rsidRPr="00495976">
              <w:rPr>
                <w:rFonts w:ascii="Liberation Serif" w:hAnsi="Liberation Serif" w:cs="Liberation Serif"/>
                <w:color w:val="DF88D8"/>
                <w:sz w:val="20"/>
                <w:szCs w:val="20"/>
                <w:lang w:val="hu-HU"/>
              </w:rPr>
              <w:t>Fordításetikai kérdések a fordítói munka során</w:t>
            </w:r>
          </w:p>
          <w:p w14:paraId="6F26833D" w14:textId="23FE9403" w:rsidR="001811A5" w:rsidRPr="00495976" w:rsidRDefault="001811A5" w:rsidP="001811A5">
            <w:pPr>
              <w:rPr>
                <w:rFonts w:ascii="Liberation Serif" w:hAnsi="Liberation Serif" w:cs="Liberation Serif"/>
                <w:color w:val="DF88D8"/>
                <w:sz w:val="20"/>
                <w:szCs w:val="20"/>
                <w:lang w:val="hu-HU"/>
              </w:rPr>
            </w:pPr>
            <w:r w:rsidRPr="00495976">
              <w:rPr>
                <w:rFonts w:ascii="Liberation Serif" w:hAnsi="Liberation Serif" w:cs="Liberation Serif"/>
                <w:color w:val="DF88D8"/>
                <w:sz w:val="20"/>
                <w:szCs w:val="20"/>
                <w:lang w:val="hu-HU"/>
              </w:rPr>
              <w:t>8. Kultúrspecifikus kihívások a fordítók és tolmácsok életében</w:t>
            </w:r>
          </w:p>
          <w:p w14:paraId="3385AF00" w14:textId="5E2D3653" w:rsidR="001811A5" w:rsidRPr="00495976" w:rsidRDefault="001811A5" w:rsidP="001811A5">
            <w:pPr>
              <w:rPr>
                <w:rFonts w:ascii="Liberation Serif" w:hAnsi="Liberation Serif" w:cs="Liberation Serif"/>
                <w:color w:val="DF88D8"/>
                <w:sz w:val="20"/>
                <w:szCs w:val="20"/>
                <w:lang w:val="hu-HU"/>
              </w:rPr>
            </w:pPr>
            <w:r w:rsidRPr="00495976">
              <w:rPr>
                <w:rFonts w:ascii="Liberation Serif" w:hAnsi="Liberation Serif" w:cs="Liberation Serif"/>
                <w:color w:val="DF88D8"/>
                <w:sz w:val="20"/>
                <w:szCs w:val="20"/>
                <w:lang w:val="hu-HU"/>
              </w:rPr>
              <w:t xml:space="preserve">10. </w:t>
            </w:r>
            <w:r w:rsidR="00BC7500" w:rsidRPr="00495976">
              <w:rPr>
                <w:rFonts w:ascii="Liberation Serif" w:hAnsi="Liberation Serif" w:cs="Liberation Serif"/>
                <w:color w:val="DF88D8"/>
                <w:sz w:val="20"/>
                <w:szCs w:val="20"/>
                <w:lang w:val="hu-HU"/>
              </w:rPr>
              <w:t xml:space="preserve">Egy </w:t>
            </w:r>
            <w:r w:rsidRPr="00495976">
              <w:rPr>
                <w:rFonts w:ascii="Liberation Serif" w:hAnsi="Liberation Serif" w:cs="Liberation Serif"/>
                <w:i/>
                <w:color w:val="DF88D8"/>
                <w:sz w:val="20"/>
                <w:szCs w:val="20"/>
                <w:lang w:val="hu-HU"/>
              </w:rPr>
              <w:t>memoQ</w:t>
            </w:r>
            <w:r w:rsidRPr="00495976">
              <w:rPr>
                <w:rFonts w:ascii="Liberation Serif" w:hAnsi="Liberation Serif" w:cs="Liberation Serif"/>
                <w:color w:val="DF88D8"/>
                <w:sz w:val="20"/>
                <w:szCs w:val="20"/>
                <w:lang w:val="hu-HU"/>
              </w:rPr>
              <w:t xml:space="preserve"> projekt részei; létrehozás; import-export; helyesírás.</w:t>
            </w:r>
          </w:p>
        </w:tc>
        <w:tc>
          <w:tcPr>
            <w:tcW w:w="5229" w:type="dxa"/>
          </w:tcPr>
          <w:p w14:paraId="2A9765F2" w14:textId="77777777" w:rsidR="001811A5" w:rsidRPr="00DC5975" w:rsidRDefault="001811A5" w:rsidP="001811A5">
            <w:pPr>
              <w:ind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1811A5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ENGLISH</w:t>
            </w:r>
            <w:r w:rsidRPr="00DC5975">
              <w:rPr>
                <w:rFonts w:ascii="Liberation Serif" w:hAnsi="Liberation Serif" w:cs="Liberation Serif"/>
                <w:b/>
                <w:sz w:val="20"/>
                <w:szCs w:val="20"/>
                <w:lang w:val="hu-HU"/>
              </w:rPr>
              <w:br/>
            </w: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1. Equivalence in Translation</w:t>
            </w: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br/>
              <w:t>2. Cultural Awareness: Translatability vs. Untranslatability</w:t>
            </w: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br/>
              <w:t>3. Terminological aspects of Specialized Translations: Law, Science, Economics and Technical sciences</w:t>
            </w: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br/>
              <w:t>4. Translating AVT</w:t>
            </w: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br/>
            </w:r>
          </w:p>
          <w:p w14:paraId="0D2ED1AE" w14:textId="77777777" w:rsidR="001811A5" w:rsidRDefault="001811A5" w:rsidP="00C8233B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</w:p>
        </w:tc>
      </w:tr>
      <w:tr w:rsidR="001811A5" w14:paraId="483F4C63" w14:textId="77777777" w:rsidTr="001811A5">
        <w:tc>
          <w:tcPr>
            <w:tcW w:w="5228" w:type="dxa"/>
          </w:tcPr>
          <w:p w14:paraId="11F28126" w14:textId="77777777" w:rsidR="001811A5" w:rsidRPr="001811A5" w:rsidRDefault="001811A5" w:rsidP="001811A5">
            <w:pPr>
              <w:ind w:right="113"/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 w:rsidRPr="001811A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DEUTSCH</w:t>
            </w:r>
          </w:p>
          <w:p w14:paraId="1F514548" w14:textId="77777777" w:rsidR="001811A5" w:rsidRPr="001811A5" w:rsidRDefault="001811A5" w:rsidP="001811A5">
            <w:pPr>
              <w:ind w:right="113"/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 w:rsidRPr="001811A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1. Sensibilisierung für die eigene und für die fremde Kultur durch Übersetzen. Der Translator als Experte in der interkulturellen Kommunikation.</w:t>
            </w:r>
            <w:r w:rsidRPr="001811A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br/>
              <w:t>2. Rolle der Landeskundlichen Kenntnisse beim Übersetzen. Kulturspezifik und Übersetzen an Hand von Humor und Wortspielen</w:t>
            </w:r>
            <w:r w:rsidRPr="001811A5">
              <w:rPr>
                <w:rFonts w:ascii="Liberation Serif" w:hAnsi="Liberation Serif" w:cs="Liberation Serif"/>
                <w:b/>
                <w:bCs/>
                <w:sz w:val="20"/>
                <w:szCs w:val="20"/>
                <w:lang w:val="de-DE"/>
              </w:rPr>
              <w:t>.</w:t>
            </w:r>
            <w:r w:rsidRPr="001811A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br/>
              <w:t>3. Textfunktionsanalyse als Übersetzungsstrategie. Textverstehen und Recherchieren. Hilfs- und Arbeitsmittel</w:t>
            </w:r>
            <w:r w:rsidRPr="001811A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br/>
              <w:t>beim Übersetzen.</w:t>
            </w:r>
            <w:r w:rsidRPr="001811A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br/>
              <w:t>4. Text. Textsorte. Texttyp. Spezifische Aspekte des Übersetzens: Primär informative Texte, Primär appellative Texte</w:t>
            </w:r>
            <w:r w:rsidRPr="001811A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br/>
              <w:t>Primär expressive Texte</w:t>
            </w:r>
            <w:r w:rsidRPr="001811A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br/>
              <w:t>5. Interkulturelle Kompetenz als Teilbereich der translatorischen Kompetenz.</w:t>
            </w:r>
            <w:r w:rsidRPr="001811A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br/>
              <w:t>6. Fachterminologie und Online – Datenbanken</w:t>
            </w:r>
          </w:p>
        </w:tc>
        <w:tc>
          <w:tcPr>
            <w:tcW w:w="5229" w:type="dxa"/>
          </w:tcPr>
          <w:p w14:paraId="0BDB90A9" w14:textId="77777777" w:rsidR="001811A5" w:rsidRPr="001811A5" w:rsidRDefault="001811A5" w:rsidP="001811A5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1811A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ROMÂNĂ</w:t>
            </w:r>
            <w:r w:rsidRPr="001811A5">
              <w:rPr>
                <w:rFonts w:ascii="Liberation Serif" w:hAnsi="Liberation Serif" w:cs="Liberation Serif"/>
                <w:b/>
                <w:sz w:val="20"/>
                <w:szCs w:val="20"/>
                <w:lang w:val="ro-RO"/>
              </w:rPr>
              <w:br/>
            </w:r>
            <w:r w:rsidRPr="001811A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 xml:space="preserve">1. Unitatea de traducere la nivel de lexem, sintagma, fraza, text. </w:t>
            </w:r>
          </w:p>
          <w:p w14:paraId="01494B09" w14:textId="77777777" w:rsidR="001811A5" w:rsidRPr="001811A5" w:rsidRDefault="001811A5" w:rsidP="001811A5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1811A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 xml:space="preserve">2. Strategii ale traducerii. Traducerea directa : împrumutul, calcul lingvistic si traducerea literala. </w:t>
            </w:r>
          </w:p>
          <w:p w14:paraId="73D04F1D" w14:textId="77777777" w:rsidR="001811A5" w:rsidRPr="001811A5" w:rsidRDefault="001811A5" w:rsidP="001811A5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1811A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 xml:space="preserve">3. Strategii ale traducerii. Traducere indirecta : transpunerea, modularea, echivalarea si adaptarea. </w:t>
            </w:r>
          </w:p>
          <w:p w14:paraId="19780A3E" w14:textId="77777777" w:rsidR="001811A5" w:rsidRPr="001811A5" w:rsidRDefault="001811A5" w:rsidP="001811A5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1811A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 xml:space="preserve">4. Traducerea literara vs. Traducerea textelor din limbajele de specialitate. Caracteristici. </w:t>
            </w:r>
          </w:p>
          <w:p w14:paraId="2D2DB189" w14:textId="77777777" w:rsidR="001811A5" w:rsidRPr="001811A5" w:rsidRDefault="001811A5" w:rsidP="001811A5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1811A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5. Competențele în traducere</w:t>
            </w:r>
          </w:p>
          <w:p w14:paraId="4D009369" w14:textId="77777777" w:rsidR="001811A5" w:rsidRPr="001811A5" w:rsidRDefault="001811A5" w:rsidP="001811A5">
            <w:pPr>
              <w:contextualSpacing/>
              <w:rPr>
                <w:rFonts w:ascii="Liberation Serif" w:hAnsi="Liberation Serif" w:cs="Liberation Serif"/>
                <w:iCs/>
                <w:sz w:val="20"/>
                <w:szCs w:val="20"/>
                <w:lang w:val="ro-RO"/>
              </w:rPr>
            </w:pPr>
            <w:r w:rsidRPr="001811A5">
              <w:rPr>
                <w:rFonts w:ascii="Liberation Serif" w:hAnsi="Liberation Serif" w:cs="Liberation Serif"/>
                <w:iCs/>
                <w:sz w:val="20"/>
                <w:szCs w:val="20"/>
                <w:lang w:val="ro-RO"/>
              </w:rPr>
              <w:t>6. Echivalența în traducere</w:t>
            </w:r>
          </w:p>
          <w:p w14:paraId="2A23F74A" w14:textId="77777777" w:rsidR="001811A5" w:rsidRPr="001811A5" w:rsidRDefault="001811A5" w:rsidP="001811A5">
            <w:pPr>
              <w:contextualSpacing/>
              <w:rPr>
                <w:rFonts w:ascii="Liberation Serif" w:hAnsi="Liberation Serif" w:cs="Liberation Serif"/>
                <w:iCs/>
                <w:sz w:val="20"/>
                <w:szCs w:val="20"/>
                <w:lang w:val="ro-RO"/>
              </w:rPr>
            </w:pPr>
            <w:r w:rsidRPr="001811A5">
              <w:rPr>
                <w:rFonts w:ascii="Liberation Serif" w:hAnsi="Liberation Serif" w:cs="Liberation Serif"/>
                <w:iCs/>
                <w:sz w:val="20"/>
                <w:szCs w:val="20"/>
                <w:lang w:val="ro-RO"/>
              </w:rPr>
              <w:t>7. Traducerea  frazeologismelor</w:t>
            </w:r>
          </w:p>
          <w:p w14:paraId="40D2AB0C" w14:textId="77777777" w:rsidR="001811A5" w:rsidRPr="001811A5" w:rsidRDefault="001811A5" w:rsidP="001811A5">
            <w:pPr>
              <w:contextualSpacing/>
              <w:rPr>
                <w:rFonts w:ascii="Liberation Serif" w:hAnsi="Liberation Serif" w:cs="Liberation Serif"/>
                <w:iCs/>
                <w:sz w:val="20"/>
                <w:szCs w:val="20"/>
                <w:lang w:val="ro-RO"/>
              </w:rPr>
            </w:pPr>
            <w:r w:rsidRPr="001811A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8. Traducerea textelor din limbajele științifice. Caracteristici</w:t>
            </w:r>
          </w:p>
          <w:p w14:paraId="6CF8CB0A" w14:textId="77777777" w:rsidR="001811A5" w:rsidRPr="001811A5" w:rsidRDefault="001811A5" w:rsidP="001811A5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1811A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 xml:space="preserve">9. </w:t>
            </w:r>
            <w:r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Traducere ș</w:t>
            </w:r>
            <w:r w:rsidRPr="001811A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i interpretare</w:t>
            </w:r>
          </w:p>
          <w:p w14:paraId="1F923D1D" w14:textId="77777777" w:rsidR="001811A5" w:rsidRDefault="001811A5" w:rsidP="00C8233B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</w:p>
        </w:tc>
      </w:tr>
    </w:tbl>
    <w:p w14:paraId="3F625D6A" w14:textId="77777777" w:rsidR="001811A5" w:rsidRDefault="001811A5" w:rsidP="00C8233B">
      <w:pPr>
        <w:spacing w:after="0"/>
        <w:ind w:right="113"/>
        <w:rPr>
          <w:rFonts w:ascii="Liberation Serif" w:hAnsi="Liberation Serif" w:cs="Liberation Serif"/>
          <w:b/>
          <w:sz w:val="20"/>
          <w:szCs w:val="20"/>
          <w:lang w:val="hu-HU"/>
        </w:rPr>
      </w:pPr>
    </w:p>
    <w:p w14:paraId="3BA6711E" w14:textId="77777777" w:rsidR="001811A5" w:rsidRDefault="001811A5">
      <w:pPr>
        <w:rPr>
          <w:rFonts w:ascii="Liberation Serif" w:hAnsi="Liberation Serif" w:cs="Liberation Serif"/>
          <w:b/>
          <w:sz w:val="20"/>
          <w:szCs w:val="20"/>
          <w:lang w:val="hu-HU"/>
        </w:rPr>
      </w:pPr>
      <w:r>
        <w:rPr>
          <w:rFonts w:ascii="Liberation Serif" w:hAnsi="Liberation Serif" w:cs="Liberation Serif"/>
          <w:b/>
          <w:sz w:val="20"/>
          <w:szCs w:val="20"/>
          <w:lang w:val="hu-HU"/>
        </w:rPr>
        <w:br w:type="page"/>
      </w:r>
    </w:p>
    <w:p w14:paraId="7B4E5BEB" w14:textId="77777777" w:rsidR="0099244B" w:rsidRPr="00DC5975" w:rsidRDefault="0099244B" w:rsidP="00C8233B">
      <w:pPr>
        <w:spacing w:after="0"/>
        <w:ind w:right="113"/>
        <w:rPr>
          <w:rFonts w:ascii="Liberation Serif" w:hAnsi="Liberation Serif" w:cs="Liberation Serif"/>
          <w:b/>
          <w:sz w:val="20"/>
          <w:szCs w:val="20"/>
          <w:lang w:val="hu-HU"/>
        </w:rPr>
      </w:pPr>
    </w:p>
    <w:p w14:paraId="08294647" w14:textId="77777777" w:rsidR="00844820" w:rsidRPr="001811A5" w:rsidRDefault="004A7F14" w:rsidP="00F15631">
      <w:pPr>
        <w:pStyle w:val="ListParagraph"/>
        <w:numPr>
          <w:ilvl w:val="0"/>
          <w:numId w:val="8"/>
        </w:numPr>
        <w:spacing w:after="0" w:line="240" w:lineRule="auto"/>
        <w:rPr>
          <w:rFonts w:ascii="Liberation Serif" w:hAnsi="Liberation Serif" w:cs="Liberation Serif"/>
          <w:b/>
        </w:rPr>
      </w:pPr>
      <w:r w:rsidRPr="001811A5">
        <w:rPr>
          <w:rFonts w:ascii="Liberation Serif" w:hAnsi="Liberation Serif" w:cs="Liberation Serif"/>
          <w:b/>
        </w:rPr>
        <w:t>SZAKIRODALOM – BIBLIOGRAFIE</w:t>
      </w:r>
    </w:p>
    <w:p w14:paraId="3279C7AB" w14:textId="77777777" w:rsidR="005265F7" w:rsidRPr="00B86684" w:rsidRDefault="001811A5" w:rsidP="005265F7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</w:rPr>
        <w:t>MAI MAGYAR NYELV</w:t>
      </w:r>
    </w:p>
    <w:p w14:paraId="04EDB59B" w14:textId="77777777" w:rsidR="005265F7" w:rsidRPr="00B86684" w:rsidRDefault="005265F7" w:rsidP="00B86684">
      <w:pPr>
        <w:pStyle w:val="ListParagraph"/>
        <w:numPr>
          <w:ilvl w:val="0"/>
          <w:numId w:val="19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en-US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Keszler Borbála (szerk.), 2000: Magyar grammatika. </w:t>
      </w:r>
      <w:r w:rsidRPr="00B86684">
        <w:rPr>
          <w:rFonts w:ascii="Liberation Serif" w:hAnsi="Liberation Serif" w:cs="Liberation Serif"/>
          <w:sz w:val="20"/>
          <w:szCs w:val="20"/>
          <w:lang w:val="en-US"/>
        </w:rPr>
        <w:t>Nemzeti Tankönyvkiadó, Budapest.</w:t>
      </w:r>
    </w:p>
    <w:p w14:paraId="2E5C9D8D" w14:textId="77777777" w:rsidR="005265F7" w:rsidRPr="00B86684" w:rsidRDefault="005265F7" w:rsidP="00B86684">
      <w:pPr>
        <w:pStyle w:val="ListParagraph"/>
        <w:numPr>
          <w:ilvl w:val="0"/>
          <w:numId w:val="19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en-US"/>
        </w:rPr>
      </w:pPr>
      <w:r w:rsidRPr="00B86684">
        <w:rPr>
          <w:rFonts w:ascii="Liberation Serif" w:hAnsi="Liberation Serif" w:cs="Liberation Serif"/>
          <w:sz w:val="20"/>
          <w:szCs w:val="20"/>
          <w:lang w:val="en-US"/>
        </w:rPr>
        <w:t>Jászó Anna, 1999: A magyar nyelv könyve. Trezor Kiadó, Budapest.</w:t>
      </w:r>
    </w:p>
    <w:p w14:paraId="32150470" w14:textId="77777777" w:rsidR="005265F7" w:rsidRPr="00B86684" w:rsidRDefault="005265F7" w:rsidP="00B86684">
      <w:pPr>
        <w:pStyle w:val="ListParagraph"/>
        <w:numPr>
          <w:ilvl w:val="0"/>
          <w:numId w:val="19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hu-HU"/>
        </w:rPr>
      </w:pPr>
      <w:r w:rsidRPr="00B86684">
        <w:rPr>
          <w:rFonts w:ascii="Liberation Serif" w:hAnsi="Liberation Serif" w:cs="Liberation Serif"/>
          <w:sz w:val="20"/>
          <w:szCs w:val="20"/>
          <w:lang w:val="hu-HU"/>
        </w:rPr>
        <w:t xml:space="preserve">Szikszainé Nagy Irma: </w:t>
      </w:r>
      <w:r w:rsidRPr="00B86684">
        <w:rPr>
          <w:rFonts w:ascii="Liberation Serif" w:hAnsi="Liberation Serif" w:cs="Liberation Serif"/>
          <w:i/>
          <w:sz w:val="20"/>
          <w:szCs w:val="20"/>
          <w:lang w:val="hu-HU"/>
        </w:rPr>
        <w:t>Leíró magyar szövegtan</w:t>
      </w:r>
      <w:r w:rsidRPr="00B86684">
        <w:rPr>
          <w:rFonts w:ascii="Liberation Serif" w:hAnsi="Liberation Serif" w:cs="Liberation Serif"/>
          <w:sz w:val="20"/>
          <w:szCs w:val="20"/>
          <w:lang w:val="hu-HU"/>
        </w:rPr>
        <w:t>, Osiris Kiadó, Budapest, 2006.</w:t>
      </w:r>
    </w:p>
    <w:p w14:paraId="6B580AD6" w14:textId="77777777" w:rsidR="005265F7" w:rsidRPr="00B86684" w:rsidRDefault="005265F7" w:rsidP="00B86684">
      <w:pPr>
        <w:pStyle w:val="ListParagraph"/>
        <w:numPr>
          <w:ilvl w:val="0"/>
          <w:numId w:val="19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hu-HU"/>
        </w:rPr>
      </w:pPr>
      <w:r w:rsidRPr="00B86684">
        <w:rPr>
          <w:rFonts w:ascii="Liberation Serif" w:hAnsi="Liberation Serif" w:cs="Liberation Serif"/>
          <w:sz w:val="20"/>
          <w:szCs w:val="20"/>
          <w:lang w:val="hu-HU"/>
        </w:rPr>
        <w:t xml:space="preserve">Tolcsvai Nagy Gábor: </w:t>
      </w:r>
      <w:r w:rsidRPr="00B86684">
        <w:rPr>
          <w:rFonts w:ascii="Liberation Serif" w:hAnsi="Liberation Serif" w:cs="Liberation Serif"/>
          <w:i/>
          <w:sz w:val="20"/>
          <w:szCs w:val="20"/>
          <w:lang w:val="hu-HU"/>
        </w:rPr>
        <w:t>A magyar nyelv szövegtana</w:t>
      </w:r>
      <w:r w:rsidRPr="00B86684">
        <w:rPr>
          <w:rFonts w:ascii="Liberation Serif" w:hAnsi="Liberation Serif" w:cs="Liberation Serif"/>
          <w:sz w:val="20"/>
          <w:szCs w:val="20"/>
          <w:lang w:val="hu-HU"/>
        </w:rPr>
        <w:t>. Nemzeti Tankönyvkiadó, Budapest, 2001.</w:t>
      </w:r>
    </w:p>
    <w:p w14:paraId="2BA49EE4" w14:textId="77777777" w:rsidR="00E14630" w:rsidRPr="00B86684" w:rsidRDefault="001811A5" w:rsidP="004F275A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</w:rPr>
        <w:t>ENGLISH</w:t>
      </w:r>
      <w:r w:rsidR="00E607E3" w:rsidRPr="00B86684">
        <w:rPr>
          <w:rFonts w:ascii="Liberation Serif" w:hAnsi="Liberation Serif" w:cs="Liberation Serif"/>
          <w:sz w:val="20"/>
          <w:szCs w:val="20"/>
        </w:rPr>
        <w:t xml:space="preserve"> GRAMMAR</w:t>
      </w:r>
    </w:p>
    <w:p w14:paraId="65706113" w14:textId="77777777" w:rsidR="00343824" w:rsidRPr="00B86684" w:rsidRDefault="00343824" w:rsidP="00343824">
      <w:pPr>
        <w:pStyle w:val="ListParagraph"/>
        <w:numPr>
          <w:ilvl w:val="0"/>
          <w:numId w:val="5"/>
        </w:num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</w:rPr>
        <w:t xml:space="preserve">Budai László, (1994/1996) </w:t>
      </w:r>
      <w:r w:rsidRPr="00B86684">
        <w:rPr>
          <w:rFonts w:ascii="Liberation Serif" w:hAnsi="Liberation Serif" w:cs="Liberation Serif"/>
          <w:i/>
          <w:sz w:val="20"/>
          <w:szCs w:val="20"/>
        </w:rPr>
        <w:t>English Grammar</w:t>
      </w:r>
      <w:r w:rsidRPr="00B86684">
        <w:rPr>
          <w:rFonts w:ascii="Liberation Serif" w:hAnsi="Liberation Serif" w:cs="Liberation Serif"/>
          <w:sz w:val="20"/>
          <w:szCs w:val="20"/>
        </w:rPr>
        <w:t>, Nemzeti Tankönyvkiadó, Budapest.</w:t>
      </w:r>
    </w:p>
    <w:p w14:paraId="23490459" w14:textId="77777777" w:rsidR="00225E04" w:rsidRPr="00B86684" w:rsidRDefault="00225E04" w:rsidP="00343824">
      <w:pPr>
        <w:pStyle w:val="ListParagraph"/>
        <w:numPr>
          <w:ilvl w:val="0"/>
          <w:numId w:val="5"/>
        </w:num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  <w:lang w:val="en-US"/>
        </w:rPr>
        <w:t xml:space="preserve">Dohár, Péter (1996) </w:t>
      </w:r>
      <w:r w:rsidRPr="00B86684">
        <w:rPr>
          <w:rFonts w:ascii="Liberation Serif" w:hAnsi="Liberation Serif" w:cs="Liberation Serif"/>
          <w:i/>
          <w:sz w:val="20"/>
          <w:szCs w:val="20"/>
          <w:lang w:val="en-US"/>
        </w:rPr>
        <w:t>Kis angol nyelvtan</w:t>
      </w:r>
      <w:r w:rsidR="00A01E3F" w:rsidRPr="00B86684">
        <w:rPr>
          <w:rFonts w:ascii="Liberation Serif" w:hAnsi="Liberation Serif" w:cs="Liberation Serif"/>
          <w:sz w:val="20"/>
          <w:szCs w:val="20"/>
          <w:lang w:val="en-US"/>
        </w:rPr>
        <w:t>, Ring6 Kiadó, Budapest.</w:t>
      </w:r>
    </w:p>
    <w:p w14:paraId="43389A21" w14:textId="77777777" w:rsidR="00343824" w:rsidRPr="00B86684" w:rsidRDefault="00343824" w:rsidP="00343824">
      <w:pPr>
        <w:pStyle w:val="ListParagraph"/>
        <w:numPr>
          <w:ilvl w:val="0"/>
          <w:numId w:val="5"/>
        </w:num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  <w:lang w:val="en-US"/>
        </w:rPr>
        <w:t xml:space="preserve">Thomson, A.J.- Martinet, A.V. (1986) </w:t>
      </w:r>
      <w:r w:rsidRPr="00B86684">
        <w:rPr>
          <w:rFonts w:ascii="Liberation Serif" w:hAnsi="Liberation Serif" w:cs="Liberation Serif"/>
          <w:i/>
          <w:iCs/>
          <w:sz w:val="20"/>
          <w:szCs w:val="20"/>
          <w:lang w:val="en-US"/>
        </w:rPr>
        <w:t>A Practical English Grammar</w:t>
      </w:r>
      <w:r w:rsidRPr="00B86684">
        <w:rPr>
          <w:rFonts w:ascii="Liberation Serif" w:hAnsi="Liberation Serif" w:cs="Liberation Serif"/>
          <w:sz w:val="20"/>
          <w:szCs w:val="20"/>
          <w:lang w:val="en-US"/>
        </w:rPr>
        <w:t>, OUP.</w:t>
      </w:r>
    </w:p>
    <w:p w14:paraId="6D7DCEFC" w14:textId="77777777" w:rsidR="00343824" w:rsidRPr="00B86684" w:rsidRDefault="00343824" w:rsidP="00343824">
      <w:pPr>
        <w:pStyle w:val="ListParagraph"/>
        <w:numPr>
          <w:ilvl w:val="0"/>
          <w:numId w:val="5"/>
        </w:num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  <w:lang w:val="en-US"/>
        </w:rPr>
        <w:t xml:space="preserve">Vince, Michael (2003) </w:t>
      </w:r>
      <w:r w:rsidRPr="00B86684">
        <w:rPr>
          <w:rFonts w:ascii="Liberation Serif" w:hAnsi="Liberation Serif" w:cs="Liberation Serif"/>
          <w:i/>
          <w:sz w:val="20"/>
          <w:szCs w:val="20"/>
          <w:lang w:val="en-US"/>
        </w:rPr>
        <w:t>Advanced Language Practice</w:t>
      </w:r>
      <w:r w:rsidRPr="00B86684">
        <w:rPr>
          <w:rFonts w:ascii="Liberation Serif" w:hAnsi="Liberation Serif" w:cs="Liberation Serif"/>
          <w:sz w:val="20"/>
          <w:szCs w:val="20"/>
          <w:lang w:val="en-US"/>
        </w:rPr>
        <w:t>, Heineman</w:t>
      </w:r>
      <w:r w:rsidR="001811A5" w:rsidRPr="00B86684">
        <w:rPr>
          <w:rFonts w:ascii="Liberation Serif" w:hAnsi="Liberation Serif" w:cs="Liberation Serif"/>
          <w:sz w:val="20"/>
          <w:szCs w:val="20"/>
          <w:lang w:val="en-US"/>
        </w:rPr>
        <w:t>n</w:t>
      </w:r>
      <w:r w:rsidRPr="00B86684">
        <w:rPr>
          <w:rFonts w:ascii="Liberation Serif" w:hAnsi="Liberation Serif" w:cs="Liberation Serif"/>
          <w:sz w:val="20"/>
          <w:szCs w:val="20"/>
          <w:lang w:val="en-US"/>
        </w:rPr>
        <w:t>-Macmillan.</w:t>
      </w:r>
    </w:p>
    <w:p w14:paraId="0E7A8213" w14:textId="77777777" w:rsidR="00E14630" w:rsidRPr="00B86684" w:rsidRDefault="001811A5" w:rsidP="004F275A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</w:rPr>
        <w:t>DEUTSCH</w:t>
      </w:r>
    </w:p>
    <w:p w14:paraId="0CDCD55E" w14:textId="77777777" w:rsidR="00E607E3" w:rsidRPr="00177947" w:rsidRDefault="00E14630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de-DE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>Ursula BINDER (1978): Die Satzbauplaene. Bucuresti, EDP</w:t>
      </w:r>
    </w:p>
    <w:p w14:paraId="0EF22F0C" w14:textId="77777777" w:rsidR="00E607E3" w:rsidRPr="00B86684" w:rsidRDefault="00E14630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>Wolfgang EICHLER / Karl-Dieter BUENTING</w:t>
      </w:r>
      <w:r w:rsidR="00073934"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 </w:t>
      </w: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(1986): Deutsche Grammatik. </w:t>
      </w:r>
      <w:r w:rsidRPr="00B86684">
        <w:rPr>
          <w:rFonts w:ascii="Liberation Serif" w:hAnsi="Liberation Serif" w:cs="Liberation Serif"/>
          <w:sz w:val="20"/>
          <w:szCs w:val="20"/>
        </w:rPr>
        <w:t>Form, Leistung und Gebrauch der Gegenwartssp</w:t>
      </w:r>
      <w:r w:rsidR="00E607E3" w:rsidRPr="00B86684">
        <w:rPr>
          <w:rFonts w:ascii="Liberation Serif" w:hAnsi="Liberation Serif" w:cs="Liberation Serif"/>
          <w:sz w:val="20"/>
          <w:szCs w:val="20"/>
        </w:rPr>
        <w:t>rache. Koenigstein/Ts, Athenaeu</w:t>
      </w:r>
    </w:p>
    <w:p w14:paraId="7C03A62A" w14:textId="77777777" w:rsidR="00E607E3" w:rsidRPr="00B86684" w:rsidRDefault="00E14630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Ulrich ENGEL (1983): Kontrastive Grammatik (Bd. </w:t>
      </w:r>
      <w:r w:rsidRPr="00B86684">
        <w:rPr>
          <w:rFonts w:ascii="Liberation Serif" w:hAnsi="Liberation Serif" w:cs="Liberation Serif"/>
          <w:sz w:val="20"/>
          <w:szCs w:val="20"/>
        </w:rPr>
        <w:t>I, II). Heidelberg, Julius Groos</w:t>
      </w:r>
    </w:p>
    <w:p w14:paraId="330A8C0D" w14:textId="77777777" w:rsidR="00E607E3" w:rsidRPr="00B86684" w:rsidRDefault="00E14630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Gerd FRITZ/ Manfred MUCKENHAUPT (1984): Kommunikation und Grammatik. </w:t>
      </w:r>
      <w:r w:rsidRPr="00B86684">
        <w:rPr>
          <w:rFonts w:ascii="Liberation Serif" w:hAnsi="Liberation Serif" w:cs="Liberation Serif"/>
          <w:sz w:val="20"/>
          <w:szCs w:val="20"/>
        </w:rPr>
        <w:t>Tuebingen,Gunter Narr</w:t>
      </w:r>
    </w:p>
    <w:p w14:paraId="36AB8CB0" w14:textId="77777777" w:rsidR="00E607E3" w:rsidRPr="00B86684" w:rsidRDefault="00E14630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Paul GREBE(1986): Duden-Grammatik. Mannheim, Wien. </w:t>
      </w:r>
      <w:r w:rsidRPr="00B86684">
        <w:rPr>
          <w:rFonts w:ascii="Liberation Serif" w:hAnsi="Liberation Serif" w:cs="Liberation Serif"/>
          <w:sz w:val="20"/>
          <w:szCs w:val="20"/>
        </w:rPr>
        <w:t>Dudenverlag</w:t>
      </w:r>
    </w:p>
    <w:p w14:paraId="6E411E17" w14:textId="77777777" w:rsidR="00E607E3" w:rsidRPr="00177947" w:rsidRDefault="00E14630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i/>
          <w:iCs/>
          <w:sz w:val="20"/>
          <w:szCs w:val="20"/>
          <w:lang w:val="de-DE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Duden (1998): </w:t>
      </w:r>
      <w:r w:rsidRPr="00177947">
        <w:rPr>
          <w:rFonts w:ascii="Liberation Serif" w:hAnsi="Liberation Serif" w:cs="Liberation Serif"/>
          <w:i/>
          <w:iCs/>
          <w:sz w:val="20"/>
          <w:szCs w:val="20"/>
          <w:lang w:val="de-DE"/>
        </w:rPr>
        <w:t>Das große Wörterbuch der Deutschen Sprache</w:t>
      </w:r>
    </w:p>
    <w:p w14:paraId="532C569C" w14:textId="77777777" w:rsidR="00E607E3" w:rsidRPr="00177947" w:rsidRDefault="00E14630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de-DE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>Engel, Ulrich; Isbasescu, Mihai; Nico</w:t>
      </w:r>
      <w:r w:rsidR="00343824"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lae Octavian; Stanescu Speanta: </w:t>
      </w:r>
      <w:r w:rsidRPr="00177947">
        <w:rPr>
          <w:rFonts w:ascii="Liberation Serif" w:hAnsi="Liberation Serif" w:cs="Liberation Serif"/>
          <w:i/>
          <w:iCs/>
          <w:sz w:val="20"/>
          <w:szCs w:val="20"/>
          <w:lang w:val="de-DE"/>
        </w:rPr>
        <w:t>Kontrastive Grammatik</w:t>
      </w: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, </w:t>
      </w:r>
      <w:r w:rsidRPr="00177947">
        <w:rPr>
          <w:rFonts w:ascii="Liberation Serif" w:hAnsi="Liberation Serif" w:cs="Liberation Serif"/>
          <w:i/>
          <w:iCs/>
          <w:sz w:val="20"/>
          <w:szCs w:val="20"/>
          <w:lang w:val="de-DE"/>
        </w:rPr>
        <w:t>deutsch – rumänisch</w:t>
      </w:r>
      <w:r w:rsidRPr="00177947">
        <w:rPr>
          <w:rFonts w:ascii="Liberation Serif" w:hAnsi="Liberation Serif" w:cs="Liberation Serif"/>
          <w:sz w:val="20"/>
          <w:szCs w:val="20"/>
          <w:lang w:val="de-DE"/>
        </w:rPr>
        <w:t>, He</w:t>
      </w:r>
      <w:r w:rsidR="00E607E3" w:rsidRPr="00177947">
        <w:rPr>
          <w:rFonts w:ascii="Liberation Serif" w:hAnsi="Liberation Serif" w:cs="Liberation Serif"/>
          <w:sz w:val="20"/>
          <w:szCs w:val="20"/>
          <w:lang w:val="de-DE"/>
        </w:rPr>
        <w:t>idelberg1993, Julis Groos Verla</w:t>
      </w:r>
    </w:p>
    <w:p w14:paraId="67037B0E" w14:textId="77777777" w:rsidR="00E607E3" w:rsidRPr="00177947" w:rsidRDefault="00E14630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de-DE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Jumpelt, R.W.: </w:t>
      </w:r>
      <w:r w:rsidRPr="00177947">
        <w:rPr>
          <w:rFonts w:ascii="Liberation Serif" w:hAnsi="Liberation Serif" w:cs="Liberation Serif"/>
          <w:i/>
          <w:iCs/>
          <w:sz w:val="20"/>
          <w:szCs w:val="20"/>
          <w:lang w:val="de-DE"/>
        </w:rPr>
        <w:t>Die Übersetzung naturwissenschaftlicher und technischer Literatur</w:t>
      </w:r>
      <w:r w:rsidRPr="00177947">
        <w:rPr>
          <w:rFonts w:ascii="Liberation Serif" w:hAnsi="Liberation Serif" w:cs="Liberation Serif"/>
          <w:sz w:val="20"/>
          <w:szCs w:val="20"/>
          <w:lang w:val="de-DE"/>
        </w:rPr>
        <w:t>, Berlin, 1981</w:t>
      </w:r>
    </w:p>
    <w:p w14:paraId="0B94C6DE" w14:textId="77777777" w:rsidR="00E607E3" w:rsidRPr="00177947" w:rsidRDefault="00E14630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de-DE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Kande, O: </w:t>
      </w:r>
      <w:r w:rsidRPr="00177947">
        <w:rPr>
          <w:rFonts w:ascii="Liberation Serif" w:hAnsi="Liberation Serif" w:cs="Liberation Serif"/>
          <w:i/>
          <w:iCs/>
          <w:sz w:val="20"/>
          <w:szCs w:val="20"/>
          <w:lang w:val="de-DE"/>
        </w:rPr>
        <w:t>Kommunikationswissenschaftliche Probleme der Translation</w:t>
      </w:r>
      <w:r w:rsidRPr="00177947">
        <w:rPr>
          <w:rFonts w:ascii="Liberation Serif" w:hAnsi="Liberation Serif" w:cs="Liberation Serif"/>
          <w:sz w:val="20"/>
          <w:szCs w:val="20"/>
          <w:lang w:val="de-DE"/>
        </w:rPr>
        <w:t>, Leipzig, 1969</w:t>
      </w:r>
    </w:p>
    <w:p w14:paraId="659DF303" w14:textId="77777777" w:rsidR="00E607E3" w:rsidRPr="00177947" w:rsidRDefault="00E14630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de-DE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Nord, Cristiane: </w:t>
      </w:r>
      <w:r w:rsidRPr="00177947">
        <w:rPr>
          <w:rFonts w:ascii="Liberation Serif" w:hAnsi="Liberation Serif" w:cs="Liberation Serif"/>
          <w:i/>
          <w:iCs/>
          <w:sz w:val="20"/>
          <w:szCs w:val="20"/>
          <w:lang w:val="de-DE"/>
        </w:rPr>
        <w:t>Fertigkeit Übersetzen</w:t>
      </w:r>
      <w:r w:rsidR="00E607E3" w:rsidRPr="00177947">
        <w:rPr>
          <w:rFonts w:ascii="Liberation Serif" w:hAnsi="Liberation Serif" w:cs="Liberation Serif"/>
          <w:sz w:val="20"/>
          <w:szCs w:val="20"/>
          <w:lang w:val="de-DE"/>
        </w:rPr>
        <w:t>, München 2003, Goethe Institu</w:t>
      </w:r>
    </w:p>
    <w:p w14:paraId="7780950D" w14:textId="77777777" w:rsidR="00E607E3" w:rsidRPr="00177947" w:rsidRDefault="00E14630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de-DE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Reiß, K: </w:t>
      </w:r>
      <w:r w:rsidRPr="00177947">
        <w:rPr>
          <w:rFonts w:ascii="Liberation Serif" w:hAnsi="Liberation Serif" w:cs="Liberation Serif"/>
          <w:i/>
          <w:iCs/>
          <w:sz w:val="20"/>
          <w:szCs w:val="20"/>
          <w:lang w:val="de-DE"/>
        </w:rPr>
        <w:t>Texttyp und Übersetzungsmethode</w:t>
      </w:r>
      <w:r w:rsidRPr="00177947">
        <w:rPr>
          <w:rFonts w:ascii="Liberation Serif" w:hAnsi="Liberation Serif" w:cs="Liberation Serif"/>
          <w:sz w:val="20"/>
          <w:szCs w:val="20"/>
          <w:lang w:val="de-DE"/>
        </w:rPr>
        <w:t>, Kronberg, 1976</w:t>
      </w:r>
    </w:p>
    <w:p w14:paraId="1AE30132" w14:textId="77777777" w:rsidR="00E607E3" w:rsidRPr="00177947" w:rsidRDefault="00D06085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de-DE"/>
        </w:rPr>
      </w:pPr>
      <w:r>
        <w:rPr>
          <w:rFonts w:ascii="Liberation Serif" w:hAnsi="Liberation Serif" w:cs="Liberation Serif"/>
          <w:sz w:val="20"/>
          <w:szCs w:val="20"/>
          <w:lang w:val="de-DE"/>
        </w:rPr>
        <w:t>Snell-</w:t>
      </w:r>
      <w:r w:rsidR="00E14630"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Hornby, Mary; Hönig, Hans G.; Kußmaul, Paul, Schmitt Peter A. (HRSG) </w:t>
      </w:r>
      <w:r w:rsidR="00E14630" w:rsidRPr="00177947">
        <w:rPr>
          <w:rFonts w:ascii="Liberation Serif" w:hAnsi="Liberation Serif" w:cs="Liberation Serif"/>
          <w:i/>
          <w:iCs/>
          <w:sz w:val="20"/>
          <w:szCs w:val="20"/>
          <w:lang w:val="de-DE"/>
        </w:rPr>
        <w:t xml:space="preserve">Handbuch Translation, </w:t>
      </w:r>
      <w:r w:rsidR="00E14630" w:rsidRPr="00177947">
        <w:rPr>
          <w:rFonts w:ascii="Liberation Serif" w:hAnsi="Liberation Serif" w:cs="Liberation Serif"/>
          <w:sz w:val="20"/>
          <w:szCs w:val="20"/>
          <w:lang w:val="de-DE"/>
        </w:rPr>
        <w:t>Zeite, verbesserte Auflage, Tübingen 2003, Stauffenburg Verlag Brigitte Narr GmbH</w:t>
      </w:r>
    </w:p>
    <w:p w14:paraId="11B19D2E" w14:textId="77777777" w:rsidR="00192887" w:rsidRPr="00B86684" w:rsidRDefault="00E14630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Vermeer, H.J. </w:t>
      </w:r>
      <w:r w:rsidRPr="00177947">
        <w:rPr>
          <w:rFonts w:ascii="Liberation Serif" w:hAnsi="Liberation Serif" w:cs="Liberation Serif"/>
          <w:i/>
          <w:iCs/>
          <w:sz w:val="20"/>
          <w:szCs w:val="20"/>
          <w:lang w:val="de-DE"/>
        </w:rPr>
        <w:t>Ein Rahmen für allgemeine Translationstheorie</w:t>
      </w: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. </w:t>
      </w:r>
      <w:r w:rsidRPr="00B86684">
        <w:rPr>
          <w:rFonts w:ascii="Liberation Serif" w:hAnsi="Liberation Serif" w:cs="Liberation Serif"/>
          <w:sz w:val="20"/>
          <w:szCs w:val="20"/>
        </w:rPr>
        <w:t>Germersheim, 1987</w:t>
      </w:r>
    </w:p>
    <w:p w14:paraId="65E7A229" w14:textId="77777777" w:rsidR="007D5644" w:rsidRPr="00B86684" w:rsidRDefault="00E607E3" w:rsidP="004F275A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  <w:lang w:val="ro-RO"/>
        </w:rPr>
      </w:pPr>
      <w:r w:rsidRPr="00B86684">
        <w:rPr>
          <w:rFonts w:ascii="Liberation Serif" w:hAnsi="Liberation Serif" w:cs="Liberation Serif"/>
          <w:sz w:val="20"/>
          <w:szCs w:val="20"/>
        </w:rPr>
        <w:t xml:space="preserve">LIMBA </w:t>
      </w:r>
      <w:r w:rsidR="001811A5" w:rsidRPr="00B86684">
        <w:rPr>
          <w:rFonts w:ascii="Liberation Serif" w:hAnsi="Liberation Serif" w:cs="Liberation Serif"/>
          <w:sz w:val="20"/>
          <w:szCs w:val="20"/>
        </w:rPr>
        <w:t>ROM</w:t>
      </w:r>
      <w:r w:rsidR="001811A5" w:rsidRPr="00B86684">
        <w:rPr>
          <w:rFonts w:ascii="Liberation Serif" w:hAnsi="Liberation Serif" w:cs="Liberation Serif"/>
          <w:sz w:val="20"/>
          <w:szCs w:val="20"/>
          <w:lang w:val="ro-RO"/>
        </w:rPr>
        <w:t>ÂNĂ</w:t>
      </w:r>
    </w:p>
    <w:p w14:paraId="0244DE6F" w14:textId="77777777" w:rsidR="007D5644" w:rsidRPr="00B86684" w:rsidRDefault="007D5644" w:rsidP="004F275A">
      <w:pPr>
        <w:pStyle w:val="ListParagraph"/>
        <w:numPr>
          <w:ilvl w:val="0"/>
          <w:numId w:val="3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en-US"/>
        </w:rPr>
      </w:pPr>
      <w:r w:rsidRPr="00B86684">
        <w:rPr>
          <w:rFonts w:ascii="Liberation Serif" w:hAnsi="Liberation Serif" w:cs="Liberation Serif"/>
          <w:sz w:val="20"/>
          <w:szCs w:val="20"/>
          <w:lang w:val="en-US"/>
        </w:rPr>
        <w:t>Mavrodin, Irina, Traducerea – o practico-teorie, culegere de texte critice, Brasov, 1998</w:t>
      </w:r>
      <w:r w:rsidR="004F275A" w:rsidRPr="00B86684">
        <w:rPr>
          <w:rFonts w:ascii="Liberation Serif" w:hAnsi="Liberation Serif" w:cs="Liberation Serif"/>
          <w:sz w:val="20"/>
          <w:szCs w:val="20"/>
          <w:lang w:val="en-US"/>
        </w:rPr>
        <w:t>.</w:t>
      </w:r>
    </w:p>
    <w:p w14:paraId="2715EC24" w14:textId="77777777" w:rsidR="004F275A" w:rsidRPr="00B86684" w:rsidRDefault="004F275A" w:rsidP="004F27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  <w:lang w:val="ro-RO"/>
        </w:rPr>
      </w:pPr>
      <w:r w:rsidRPr="00B86684">
        <w:rPr>
          <w:rFonts w:ascii="Liberation Serif" w:hAnsi="Liberation Serif" w:cs="Liberation Serif"/>
          <w:sz w:val="20"/>
          <w:szCs w:val="20"/>
          <w:lang w:val="ro-RO"/>
        </w:rPr>
        <w:t xml:space="preserve">Guţu-Romalo, V. (coord.), </w:t>
      </w:r>
      <w:r w:rsidRPr="00B86684">
        <w:rPr>
          <w:rFonts w:ascii="Liberation Serif" w:hAnsi="Liberation Serif" w:cs="Liberation Serif"/>
          <w:i/>
          <w:sz w:val="20"/>
          <w:szCs w:val="20"/>
          <w:lang w:val="ro-RO"/>
        </w:rPr>
        <w:t>Gramatica limbii române</w:t>
      </w:r>
      <w:r w:rsidRPr="00B86684">
        <w:rPr>
          <w:rFonts w:ascii="Liberation Serif" w:hAnsi="Liberation Serif" w:cs="Liberation Serif"/>
          <w:sz w:val="20"/>
          <w:szCs w:val="20"/>
          <w:lang w:val="ro-RO"/>
        </w:rPr>
        <w:t xml:space="preserve">, vol. II, Ed. Academiei Române, </w:t>
      </w:r>
    </w:p>
    <w:p w14:paraId="0F10F42E" w14:textId="77777777" w:rsidR="004F275A" w:rsidRPr="00B86684" w:rsidRDefault="004F275A" w:rsidP="004F27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  <w:lang w:val="ro-RO"/>
        </w:rPr>
      </w:pPr>
      <w:r w:rsidRPr="00B86684">
        <w:rPr>
          <w:rFonts w:ascii="Liberation Serif" w:hAnsi="Liberation Serif" w:cs="Liberation Serif"/>
          <w:sz w:val="20"/>
          <w:szCs w:val="20"/>
          <w:lang w:val="ro-RO"/>
        </w:rPr>
        <w:t xml:space="preserve">Ene, A., </w:t>
      </w:r>
      <w:r w:rsidRPr="00B86684">
        <w:rPr>
          <w:rFonts w:ascii="Liberation Serif" w:hAnsi="Liberation Serif" w:cs="Liberation Serif"/>
          <w:i/>
          <w:sz w:val="20"/>
          <w:szCs w:val="20"/>
          <w:lang w:val="ro-RO"/>
        </w:rPr>
        <w:t>Introducere în studiul vocabularului</w:t>
      </w:r>
      <w:r w:rsidRPr="00B86684">
        <w:rPr>
          <w:rFonts w:ascii="Liberation Serif" w:hAnsi="Liberation Serif" w:cs="Liberation Serif"/>
          <w:sz w:val="20"/>
          <w:szCs w:val="20"/>
          <w:lang w:val="ro-RO"/>
        </w:rPr>
        <w:t>, Ed. Universităţii „Transilvania” din Braşov, 2004</w:t>
      </w:r>
    </w:p>
    <w:p w14:paraId="18743DB0" w14:textId="77777777" w:rsidR="004F275A" w:rsidRPr="00B86684" w:rsidRDefault="004F275A" w:rsidP="004F27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  <w:lang w:val="ro-RO"/>
        </w:rPr>
      </w:pPr>
      <w:r w:rsidRPr="00B86684">
        <w:rPr>
          <w:rFonts w:ascii="Liberation Serif" w:hAnsi="Liberation Serif" w:cs="Liberation Serif"/>
          <w:sz w:val="20"/>
          <w:szCs w:val="20"/>
          <w:lang w:val="ro-RO"/>
        </w:rPr>
        <w:t xml:space="preserve">Dindelegan Pană,  Gabriela, </w:t>
      </w:r>
      <w:r w:rsidRPr="00B86684">
        <w:rPr>
          <w:rFonts w:ascii="Liberation Serif" w:hAnsi="Liberation Serif" w:cs="Liberation Serif"/>
          <w:i/>
          <w:iCs/>
          <w:sz w:val="20"/>
          <w:szCs w:val="20"/>
          <w:lang w:val="ro-RO"/>
        </w:rPr>
        <w:t>Teorie şi analiză gramaticală</w:t>
      </w:r>
      <w:r w:rsidRPr="00B86684">
        <w:rPr>
          <w:rFonts w:ascii="Liberation Serif" w:hAnsi="Liberation Serif" w:cs="Liberation Serif"/>
          <w:sz w:val="20"/>
          <w:szCs w:val="20"/>
          <w:lang w:val="ro-RO"/>
        </w:rPr>
        <w:t>, Bucureşti, Editura Coresi, 1994</w:t>
      </w:r>
    </w:p>
    <w:p w14:paraId="3E6F4C86" w14:textId="77777777" w:rsidR="004F275A" w:rsidRPr="00B86684" w:rsidRDefault="004F275A" w:rsidP="004F275A">
      <w:pPr>
        <w:pStyle w:val="NormalWeb"/>
        <w:numPr>
          <w:ilvl w:val="0"/>
          <w:numId w:val="3"/>
        </w:numPr>
        <w:spacing w:before="0" w:beforeAutospacing="0" w:after="0"/>
        <w:contextualSpacing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</w:rPr>
        <w:t>Bidu-Vranceanu-Angela, Modele de structurare semantica, Timisoara, Facla,1984.</w:t>
      </w:r>
    </w:p>
    <w:p w14:paraId="4ED78460" w14:textId="77777777" w:rsidR="004F275A" w:rsidRPr="00B86684" w:rsidRDefault="004F275A" w:rsidP="004F275A">
      <w:pPr>
        <w:pStyle w:val="NormalWeb"/>
        <w:numPr>
          <w:ilvl w:val="0"/>
          <w:numId w:val="3"/>
        </w:numPr>
        <w:spacing w:before="0" w:beforeAutospacing="0" w:after="0"/>
        <w:contextualSpacing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</w:rPr>
        <w:t>Dictionar de Stiinte ale limbii, coord.Angela Bidu-Vranceanu (coord.), Bucuresti 2001</w:t>
      </w:r>
    </w:p>
    <w:p w14:paraId="3CFE2C98" w14:textId="77777777" w:rsidR="004F275A" w:rsidRPr="00B86684" w:rsidRDefault="004F275A" w:rsidP="004F275A">
      <w:pPr>
        <w:pStyle w:val="NormalWeb"/>
        <w:numPr>
          <w:ilvl w:val="0"/>
          <w:numId w:val="3"/>
        </w:numPr>
        <w:spacing w:before="0" w:beforeAutospacing="0" w:after="0"/>
        <w:contextualSpacing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</w:rPr>
        <w:t>Dictionar Enciclopedic de Pragmatica, Jacques Moeschler,Anne Reboul, Echinox,1999</w:t>
      </w:r>
    </w:p>
    <w:p w14:paraId="7E019543" w14:textId="77777777" w:rsidR="004F275A" w:rsidRPr="00B86684" w:rsidRDefault="004F275A" w:rsidP="004F275A">
      <w:pPr>
        <w:pStyle w:val="NormalWeb"/>
        <w:numPr>
          <w:ilvl w:val="0"/>
          <w:numId w:val="3"/>
        </w:numPr>
        <w:spacing w:before="0" w:beforeAutospacing="0" w:after="0"/>
        <w:contextualSpacing/>
        <w:rPr>
          <w:rStyle w:val="FontStyle26"/>
          <w:rFonts w:ascii="Liberation Serif" w:hAnsi="Liberation Serif" w:cs="Liberation Serif"/>
        </w:rPr>
      </w:pPr>
      <w:r w:rsidRPr="00B86684">
        <w:rPr>
          <w:rStyle w:val="FontStyle26"/>
          <w:rFonts w:ascii="Liberation Serif" w:hAnsi="Liberation Serif" w:cs="Liberation Serif"/>
        </w:rPr>
        <w:t>Angela Bidu-Vrănceanu (coord.)</w:t>
      </w:r>
      <w:r w:rsidRPr="00B86684">
        <w:rPr>
          <w:rStyle w:val="FontStyle27"/>
          <w:rFonts w:ascii="Liberation Serif" w:hAnsi="Liberation Serif" w:cs="Liberation Serif"/>
        </w:rPr>
        <w:t xml:space="preserve"> Lexic comun, lexic specializat, </w:t>
      </w:r>
      <w:r w:rsidRPr="00B86684">
        <w:rPr>
          <w:rStyle w:val="FontStyle26"/>
          <w:rFonts w:ascii="Liberation Serif" w:hAnsi="Liberation Serif" w:cs="Liberation Serif"/>
        </w:rPr>
        <w:t>Bucureşti, 2002</w:t>
      </w:r>
    </w:p>
    <w:p w14:paraId="1DC82793" w14:textId="77777777" w:rsidR="004F275A" w:rsidRPr="00B86684" w:rsidRDefault="004F275A" w:rsidP="004F275A">
      <w:pPr>
        <w:pStyle w:val="NormalWeb"/>
        <w:numPr>
          <w:ilvl w:val="0"/>
          <w:numId w:val="3"/>
        </w:numPr>
        <w:spacing w:before="0" w:beforeAutospacing="0" w:after="0"/>
        <w:contextualSpacing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  <w:lang w:val="it-IT"/>
        </w:rPr>
        <w:t xml:space="preserve">Ricoeur, Paul, </w:t>
      </w:r>
      <w:r w:rsidRPr="00B86684">
        <w:rPr>
          <w:rFonts w:ascii="Liberation Serif" w:hAnsi="Liberation Serif" w:cs="Liberation Serif"/>
          <w:i/>
          <w:sz w:val="20"/>
          <w:szCs w:val="20"/>
          <w:lang w:val="it-IT"/>
        </w:rPr>
        <w:t>Despre Traducere</w:t>
      </w:r>
      <w:r w:rsidRPr="00B86684">
        <w:rPr>
          <w:rFonts w:ascii="Liberation Serif" w:hAnsi="Liberation Serif" w:cs="Liberation Serif"/>
          <w:sz w:val="20"/>
          <w:szCs w:val="20"/>
          <w:lang w:val="it-IT"/>
        </w:rPr>
        <w:t>, Polirom, Iasi, 2005</w:t>
      </w:r>
    </w:p>
    <w:p w14:paraId="22A2EC2D" w14:textId="77777777" w:rsidR="00EC4754" w:rsidRPr="00B86684" w:rsidRDefault="004F275A" w:rsidP="00EC4754">
      <w:pPr>
        <w:pStyle w:val="NormalWeb"/>
        <w:numPr>
          <w:ilvl w:val="0"/>
          <w:numId w:val="3"/>
        </w:numPr>
        <w:spacing w:before="0" w:beforeAutospacing="0" w:after="0"/>
        <w:contextualSpacing/>
        <w:rPr>
          <w:rStyle w:val="apple-style-span"/>
          <w:rFonts w:ascii="Liberation Serif" w:hAnsi="Liberation Serif" w:cs="Liberation Serif"/>
          <w:sz w:val="20"/>
          <w:szCs w:val="20"/>
        </w:rPr>
      </w:pPr>
      <w:r w:rsidRPr="00B86684">
        <w:rPr>
          <w:rStyle w:val="apple-style-span"/>
          <w:rFonts w:ascii="Liberation Serif" w:hAnsi="Liberation Serif" w:cs="Liberation Serif"/>
          <w:sz w:val="20"/>
          <w:szCs w:val="20"/>
        </w:rPr>
        <w:t>Roger T. Bell,</w:t>
      </w:r>
      <w:r w:rsidRPr="00B86684">
        <w:rPr>
          <w:rStyle w:val="apple-converted-space"/>
          <w:rFonts w:ascii="Liberation Serif" w:hAnsi="Liberation Serif" w:cs="Liberation Serif"/>
          <w:sz w:val="20"/>
          <w:szCs w:val="20"/>
        </w:rPr>
        <w:t> </w:t>
      </w:r>
      <w:r w:rsidRPr="00B86684">
        <w:rPr>
          <w:rStyle w:val="apple-style-span"/>
          <w:rFonts w:ascii="Liberation Serif" w:hAnsi="Liberation Serif" w:cs="Liberation Serif"/>
          <w:i/>
          <w:iCs/>
          <w:sz w:val="20"/>
          <w:szCs w:val="20"/>
        </w:rPr>
        <w:t>Teoria şi practica traducerii</w:t>
      </w:r>
      <w:r w:rsidRPr="00B86684">
        <w:rPr>
          <w:rStyle w:val="apple-style-span"/>
          <w:rFonts w:ascii="Liberation Serif" w:hAnsi="Liberation Serif" w:cs="Liberation Serif"/>
          <w:sz w:val="20"/>
          <w:szCs w:val="20"/>
        </w:rPr>
        <w:t>. Traducere de Gazi C. Bucureşti, Polirom, 2000</w:t>
      </w:r>
    </w:p>
    <w:p w14:paraId="5F4B2F8C" w14:textId="77777777" w:rsidR="006B2C2B" w:rsidRPr="00B86684" w:rsidRDefault="006B2C2B" w:rsidP="006B2C2B">
      <w:pPr>
        <w:pStyle w:val="NormalWeb"/>
        <w:numPr>
          <w:ilvl w:val="0"/>
          <w:numId w:val="3"/>
        </w:numPr>
        <w:spacing w:before="0" w:after="0"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</w:rPr>
        <w:t>Coja, Ion, „</w:t>
      </w:r>
      <w:r w:rsidRPr="00B86684">
        <w:rPr>
          <w:rFonts w:ascii="Liberation Serif" w:hAnsi="Liberation Serif" w:cs="Liberation Serif"/>
          <w:i/>
          <w:iCs/>
          <w:sz w:val="20"/>
          <w:szCs w:val="20"/>
        </w:rPr>
        <w:t xml:space="preserve">Cuvântul e semn?”, </w:t>
      </w:r>
      <w:r w:rsidRPr="00B86684">
        <w:rPr>
          <w:rFonts w:ascii="Liberation Serif" w:hAnsi="Liberation Serif" w:cs="Liberation Serif"/>
          <w:sz w:val="20"/>
          <w:szCs w:val="20"/>
        </w:rPr>
        <w:t xml:space="preserve">în Coteanu, I., Wald, L. (coord.), </w:t>
      </w:r>
      <w:r w:rsidRPr="00B86684">
        <w:rPr>
          <w:rFonts w:ascii="Liberation Serif" w:hAnsi="Liberation Serif" w:cs="Liberation Serif"/>
          <w:i/>
          <w:iCs/>
          <w:sz w:val="20"/>
          <w:szCs w:val="20"/>
        </w:rPr>
        <w:t xml:space="preserve">Semantică și semiotică, </w:t>
      </w:r>
      <w:r w:rsidRPr="00B86684">
        <w:rPr>
          <w:rFonts w:ascii="Liberation Serif" w:hAnsi="Liberation Serif" w:cs="Liberation Serif"/>
          <w:sz w:val="20"/>
          <w:szCs w:val="20"/>
        </w:rPr>
        <w:t>Ed. Științifică și Enciclopedică, București, 1981.</w:t>
      </w:r>
    </w:p>
    <w:p w14:paraId="626BE659" w14:textId="77777777" w:rsidR="006B2C2B" w:rsidRPr="00B86684" w:rsidRDefault="006B2C2B" w:rsidP="006B2C2B">
      <w:pPr>
        <w:pStyle w:val="NormalWeb"/>
        <w:numPr>
          <w:ilvl w:val="0"/>
          <w:numId w:val="3"/>
        </w:numPr>
        <w:spacing w:before="0" w:after="0"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</w:rPr>
        <w:t xml:space="preserve">Ionescu, Emil, </w:t>
      </w:r>
      <w:r w:rsidRPr="00B86684">
        <w:rPr>
          <w:rFonts w:ascii="Liberation Serif" w:hAnsi="Liberation Serif" w:cs="Liberation Serif"/>
          <w:i/>
          <w:iCs/>
          <w:sz w:val="20"/>
          <w:szCs w:val="20"/>
        </w:rPr>
        <w:t xml:space="preserve">Manual de lingvistică generală, </w:t>
      </w:r>
      <w:r w:rsidRPr="00B86684">
        <w:rPr>
          <w:rFonts w:ascii="Liberation Serif" w:hAnsi="Liberation Serif" w:cs="Liberation Serif"/>
          <w:sz w:val="20"/>
          <w:szCs w:val="20"/>
        </w:rPr>
        <w:t>Ed. a II-a, revizuită</w:t>
      </w:r>
      <w:r w:rsidRPr="00B86684">
        <w:rPr>
          <w:rFonts w:ascii="Liberation Serif" w:hAnsi="Liberation Serif" w:cs="Liberation Serif"/>
          <w:i/>
          <w:iCs/>
          <w:sz w:val="20"/>
          <w:szCs w:val="20"/>
        </w:rPr>
        <w:t xml:space="preserve">, </w:t>
      </w:r>
      <w:r w:rsidRPr="00B86684">
        <w:rPr>
          <w:rFonts w:ascii="Liberation Serif" w:hAnsi="Liberation Serif" w:cs="Liberation Serif"/>
          <w:sz w:val="20"/>
          <w:szCs w:val="20"/>
        </w:rPr>
        <w:t>Editura All, București, 1997.</w:t>
      </w:r>
    </w:p>
    <w:p w14:paraId="6070D207" w14:textId="77777777" w:rsidR="006B2C2B" w:rsidRPr="00B86684" w:rsidRDefault="006B2C2B" w:rsidP="006B2C2B">
      <w:pPr>
        <w:pStyle w:val="NormalWeb"/>
        <w:numPr>
          <w:ilvl w:val="0"/>
          <w:numId w:val="3"/>
        </w:numPr>
        <w:spacing w:before="0" w:after="0"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  <w:lang w:val="en-GB"/>
        </w:rPr>
        <w:t xml:space="preserve">Munteanu, Eugen, </w:t>
      </w:r>
      <w:r w:rsidRPr="00B86684">
        <w:rPr>
          <w:rFonts w:ascii="Liberation Serif" w:hAnsi="Liberation Serif" w:cs="Liberation Serif"/>
          <w:i/>
          <w:iCs/>
          <w:sz w:val="20"/>
          <w:szCs w:val="20"/>
          <w:lang w:val="en-GB"/>
        </w:rPr>
        <w:t xml:space="preserve">Introducere în lingvistică, </w:t>
      </w:r>
      <w:r w:rsidRPr="00B86684">
        <w:rPr>
          <w:rFonts w:ascii="Liberation Serif" w:hAnsi="Liberation Serif" w:cs="Liberation Serif"/>
          <w:sz w:val="20"/>
          <w:szCs w:val="20"/>
          <w:lang w:val="en-GB"/>
        </w:rPr>
        <w:t>Editura Polirom, Iași, 2005</w:t>
      </w:r>
      <w:r w:rsidR="001A3083" w:rsidRPr="00B86684">
        <w:rPr>
          <w:rFonts w:ascii="Liberation Serif" w:hAnsi="Liberation Serif" w:cs="Liberation Serif"/>
          <w:sz w:val="20"/>
          <w:szCs w:val="20"/>
          <w:lang w:val="en-GB"/>
        </w:rPr>
        <w:t>.</w:t>
      </w:r>
    </w:p>
    <w:p w14:paraId="63362D62" w14:textId="77777777" w:rsidR="00E607E3" w:rsidRPr="00B86684" w:rsidRDefault="00E607E3" w:rsidP="00E607E3">
      <w:pPr>
        <w:spacing w:after="0" w:line="240" w:lineRule="auto"/>
        <w:ind w:left="360" w:hanging="360"/>
        <w:rPr>
          <w:rFonts w:ascii="Liberation Serif" w:hAnsi="Liberation Serif" w:cs="Liberation Serif"/>
          <w:b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</w:rPr>
        <w:t xml:space="preserve">TEORIA </w:t>
      </w:r>
      <w:r w:rsidRPr="00B86684">
        <w:rPr>
          <w:rFonts w:ascii="Liberation Serif" w:hAnsi="Liberation Serif" w:cs="Liberation Serif"/>
          <w:sz w:val="20"/>
          <w:szCs w:val="20"/>
          <w:lang w:val="ro-RO"/>
        </w:rPr>
        <w:t>ȘI PRACTICA TRADUCERII</w:t>
      </w:r>
      <w:r w:rsidR="00177947">
        <w:rPr>
          <w:rFonts w:ascii="Liberation Serif" w:hAnsi="Liberation Serif" w:cs="Liberation Serif"/>
          <w:sz w:val="20"/>
          <w:szCs w:val="20"/>
          <w:lang w:val="ro-RO"/>
        </w:rPr>
        <w:t xml:space="preserve"> (Reader a könyvtárban)</w:t>
      </w:r>
      <w:r w:rsidRPr="00B86684">
        <w:rPr>
          <w:rFonts w:ascii="Liberation Serif" w:hAnsi="Liberation Serif" w:cs="Liberation Serif"/>
          <w:sz w:val="20"/>
          <w:szCs w:val="20"/>
        </w:rPr>
        <w:br/>
        <w:t>1. Baker, M., 1992, In Other Words: A Coursebook on Translation, Routledge, London &amp; New York</w:t>
      </w:r>
      <w:r w:rsidRPr="00B86684">
        <w:rPr>
          <w:rFonts w:ascii="Liberation Serif" w:hAnsi="Liberation Serif" w:cs="Liberation Serif"/>
          <w:sz w:val="20"/>
          <w:szCs w:val="20"/>
        </w:rPr>
        <w:br/>
        <w:t>2. Bassnett, Susan, 1996, Translation Studies, Clays Ltd., England</w:t>
      </w:r>
      <w:r w:rsidRPr="00B86684">
        <w:rPr>
          <w:rFonts w:ascii="Liberation Serif" w:hAnsi="Liberation Serif" w:cs="Liberation Serif"/>
          <w:sz w:val="20"/>
          <w:szCs w:val="20"/>
        </w:rPr>
        <w:br/>
        <w:t>3. Bell, Roger, 1991, Translating and Translation: Theory and Practice, Longman, London &amp; New York</w:t>
      </w:r>
      <w:r w:rsidRPr="00B86684">
        <w:rPr>
          <w:rFonts w:ascii="Liberation Serif" w:hAnsi="Liberation Serif" w:cs="Liberation Serif"/>
          <w:sz w:val="20"/>
          <w:szCs w:val="20"/>
        </w:rPr>
        <w:br/>
        <w:t>4. Dimitriu, Rodica, 2002, Theories and Practice of Translation, Institutul European, Iaşi</w:t>
      </w:r>
      <w:r w:rsidRPr="00B86684">
        <w:rPr>
          <w:rFonts w:ascii="Liberation Serif" w:hAnsi="Liberation Serif" w:cs="Liberation Serif"/>
          <w:sz w:val="20"/>
          <w:szCs w:val="20"/>
        </w:rPr>
        <w:br/>
        <w:t>5. Dimitriu, Rodica, 2008, Translation Technology in Translation Classes, Institutul European, Iaşi</w:t>
      </w:r>
      <w:r w:rsidRPr="00B86684">
        <w:rPr>
          <w:rFonts w:ascii="Liberation Serif" w:hAnsi="Liberation Serif" w:cs="Liberation Serif"/>
          <w:sz w:val="20"/>
          <w:szCs w:val="20"/>
        </w:rPr>
        <w:br/>
        <w:t>6. Dollerup, Cay, 2006, Basics of Translation Studies, Institutul European, Iasi</w:t>
      </w:r>
      <w:r w:rsidRPr="00B86684">
        <w:rPr>
          <w:rFonts w:ascii="Liberation Serif" w:hAnsi="Liberation Serif" w:cs="Liberation Serif"/>
          <w:sz w:val="20"/>
          <w:szCs w:val="20"/>
        </w:rPr>
        <w:br/>
        <w:t>7. Hatim, B. &amp; Mason, I, 1994, Discourse and the Translator, Longman, London</w:t>
      </w:r>
      <w:r w:rsidRPr="00B86684">
        <w:rPr>
          <w:rFonts w:ascii="Liberation Serif" w:hAnsi="Liberation Serif" w:cs="Liberation Serif"/>
          <w:sz w:val="20"/>
          <w:szCs w:val="20"/>
        </w:rPr>
        <w:br/>
        <w:t>8. Hatim, B. &amp; Munday, J., 2004, Translation. An Advanced Resource Book, Routledge, London &amp; New York</w:t>
      </w:r>
      <w:r w:rsidRPr="00B86684">
        <w:rPr>
          <w:rFonts w:ascii="Liberation Serif" w:hAnsi="Liberation Serif" w:cs="Liberation Serif"/>
          <w:sz w:val="20"/>
          <w:szCs w:val="20"/>
        </w:rPr>
        <w:br/>
        <w:t>9. Jeanrenaud, Magda, 2006, Universaliile traducerii. Studii de traductologie, Institutul European, Iasi</w:t>
      </w:r>
      <w:r w:rsidRPr="00B86684">
        <w:rPr>
          <w:rFonts w:ascii="Liberation Serif" w:hAnsi="Liberation Serif" w:cs="Liberation Serif"/>
          <w:sz w:val="20"/>
          <w:szCs w:val="20"/>
        </w:rPr>
        <w:br/>
        <w:t>10. Newmark, Peter, 1995, Approaches to Translation, Phoenix ELT, G.B.</w:t>
      </w:r>
      <w:r w:rsidRPr="00B86684">
        <w:rPr>
          <w:rFonts w:ascii="Liberation Serif" w:hAnsi="Liberation Serif" w:cs="Liberation Serif"/>
          <w:sz w:val="20"/>
          <w:szCs w:val="20"/>
        </w:rPr>
        <w:br/>
        <w:t>11. Nida, E., 2004, Traducerea sensurilor, Institutul European, Iasi</w:t>
      </w:r>
      <w:r w:rsidRPr="00B86684">
        <w:rPr>
          <w:rFonts w:ascii="Liberation Serif" w:hAnsi="Liberation Serif" w:cs="Liberation Serif"/>
          <w:sz w:val="20"/>
          <w:szCs w:val="20"/>
        </w:rPr>
        <w:br/>
        <w:t>12. Riceur, Paul, 2005, Despre Traducere, Polirom, Iasi</w:t>
      </w:r>
      <w:r w:rsidRPr="00B86684">
        <w:rPr>
          <w:rFonts w:ascii="Liberation Serif" w:hAnsi="Liberation Serif" w:cs="Liberation Serif"/>
          <w:sz w:val="20"/>
          <w:szCs w:val="20"/>
        </w:rPr>
        <w:br/>
        <w:t>13. Robinson, Douglas, 1997, Becoming a Translator, Routledge, London &amp; New York</w:t>
      </w:r>
    </w:p>
    <w:p w14:paraId="3077F673" w14:textId="77777777" w:rsidR="0012468C" w:rsidRDefault="0012468C" w:rsidP="0012468C">
      <w:pPr>
        <w:pStyle w:val="NormalWeb"/>
        <w:spacing w:before="0" w:beforeAutospacing="0" w:after="0"/>
        <w:contextualSpacing/>
        <w:rPr>
          <w:rFonts w:ascii="Liberation Serif" w:hAnsi="Liberation Serif" w:cs="Liberation Serif"/>
          <w:sz w:val="20"/>
          <w:szCs w:val="20"/>
          <w:lang w:val="en-GB"/>
        </w:rPr>
      </w:pPr>
    </w:p>
    <w:p w14:paraId="05365832" w14:textId="77777777" w:rsidR="000E2952" w:rsidRPr="00DC5975" w:rsidRDefault="000E2952" w:rsidP="0012468C">
      <w:pPr>
        <w:pStyle w:val="NormalWeb"/>
        <w:spacing w:before="0" w:beforeAutospacing="0" w:after="0"/>
        <w:contextualSpacing/>
        <w:rPr>
          <w:rFonts w:ascii="Liberation Serif" w:hAnsi="Liberation Serif" w:cs="Liberation Serif"/>
          <w:sz w:val="20"/>
          <w:szCs w:val="20"/>
          <w:lang w:val="en-GB"/>
        </w:rPr>
      </w:pPr>
      <w:r w:rsidRPr="00DC5975">
        <w:rPr>
          <w:rFonts w:ascii="Liberation Serif" w:hAnsi="Liberation Serif" w:cs="Liberation Serif"/>
          <w:sz w:val="20"/>
          <w:szCs w:val="20"/>
          <w:lang w:val="en-GB"/>
        </w:rPr>
        <w:t>Marosvásárhely</w:t>
      </w:r>
      <w:r w:rsidR="005265F7" w:rsidRPr="00DC5975">
        <w:rPr>
          <w:rFonts w:ascii="Liberation Serif" w:hAnsi="Liberation Serif" w:cs="Liberation Serif"/>
          <w:sz w:val="20"/>
          <w:szCs w:val="20"/>
          <w:lang w:val="en-GB"/>
        </w:rPr>
        <w:t xml:space="preserve"> – Tg.-Mure</w:t>
      </w:r>
      <w:r w:rsidR="005265F7" w:rsidRPr="00DC5975">
        <w:rPr>
          <w:rFonts w:ascii="Liberation Serif" w:hAnsi="Liberation Serif" w:cs="Liberation Serif"/>
          <w:sz w:val="20"/>
          <w:szCs w:val="20"/>
        </w:rPr>
        <w:t>ș</w:t>
      </w:r>
      <w:r w:rsidR="00492EE6" w:rsidRPr="00DC5975">
        <w:rPr>
          <w:rFonts w:ascii="Liberation Serif" w:hAnsi="Liberation Serif" w:cs="Liberation Serif"/>
          <w:sz w:val="20"/>
          <w:szCs w:val="20"/>
          <w:lang w:val="en-GB"/>
        </w:rPr>
        <w:t>,</w:t>
      </w:r>
    </w:p>
    <w:p w14:paraId="10E23568" w14:textId="77777777" w:rsidR="000E2952" w:rsidRPr="00DC5975" w:rsidRDefault="000E2952" w:rsidP="0012468C">
      <w:pPr>
        <w:pStyle w:val="NormalWeb"/>
        <w:spacing w:before="0" w:beforeAutospacing="0" w:after="0"/>
        <w:contextualSpacing/>
        <w:rPr>
          <w:rFonts w:ascii="Liberation Serif" w:hAnsi="Liberation Serif" w:cs="Liberation Serif"/>
          <w:sz w:val="20"/>
          <w:szCs w:val="20"/>
        </w:rPr>
      </w:pPr>
      <w:r w:rsidRPr="00DC5975">
        <w:rPr>
          <w:rFonts w:ascii="Liberation Serif" w:hAnsi="Liberation Serif" w:cs="Liberation Serif"/>
          <w:sz w:val="20"/>
          <w:szCs w:val="20"/>
        </w:rPr>
        <w:t>201</w:t>
      </w:r>
      <w:r w:rsidR="00642E98">
        <w:rPr>
          <w:rFonts w:ascii="Liberation Serif" w:hAnsi="Liberation Serif" w:cs="Liberation Serif"/>
          <w:sz w:val="20"/>
          <w:szCs w:val="20"/>
        </w:rPr>
        <w:t>8</w:t>
      </w:r>
      <w:r w:rsidRPr="00DC5975">
        <w:rPr>
          <w:rFonts w:ascii="Liberation Serif" w:hAnsi="Liberation Serif" w:cs="Liberation Serif"/>
          <w:sz w:val="20"/>
          <w:szCs w:val="20"/>
        </w:rPr>
        <w:t xml:space="preserve">. 12. </w:t>
      </w:r>
      <w:r w:rsidR="00D57317">
        <w:rPr>
          <w:rFonts w:ascii="Liberation Serif" w:hAnsi="Liberation Serif" w:cs="Liberation Serif"/>
          <w:sz w:val="20"/>
          <w:szCs w:val="20"/>
        </w:rPr>
        <w:t>20</w:t>
      </w:r>
      <w:r w:rsidRPr="00DC5975">
        <w:rPr>
          <w:rFonts w:ascii="Liberation Serif" w:hAnsi="Liberation Serif" w:cs="Liberation Serif"/>
          <w:sz w:val="20"/>
          <w:szCs w:val="20"/>
        </w:rPr>
        <w:t>.</w:t>
      </w:r>
      <w:r w:rsidR="00642E98">
        <w:rPr>
          <w:rFonts w:ascii="Liberation Serif" w:hAnsi="Liberation Serif" w:cs="Liberation Serif"/>
          <w:sz w:val="20"/>
          <w:szCs w:val="20"/>
        </w:rPr>
        <w:t xml:space="preserve"> – 20. 12. 2018</w:t>
      </w:r>
      <w:r w:rsidR="00A56A90">
        <w:rPr>
          <w:rFonts w:ascii="Liberation Serif" w:hAnsi="Liberation Serif" w:cs="Liberation Serif"/>
          <w:sz w:val="20"/>
          <w:szCs w:val="20"/>
        </w:rPr>
        <w:t>.</w:t>
      </w:r>
    </w:p>
    <w:p w14:paraId="512795F2" w14:textId="77777777" w:rsidR="0012468C" w:rsidRDefault="0012468C" w:rsidP="0012468C">
      <w:pPr>
        <w:pStyle w:val="NormalWeb"/>
        <w:spacing w:before="0" w:beforeAutospacing="0" w:after="0"/>
        <w:contextualSpacing/>
        <w:jc w:val="right"/>
        <w:rPr>
          <w:rFonts w:ascii="Liberation Serif" w:hAnsi="Liberation Serif" w:cs="Liberation Serif"/>
          <w:b/>
          <w:sz w:val="20"/>
          <w:szCs w:val="20"/>
          <w:lang w:val="hu-HU"/>
        </w:rPr>
      </w:pPr>
      <w:r>
        <w:rPr>
          <w:rFonts w:ascii="Liberation Serif" w:hAnsi="Liberation Serif" w:cs="Liberation Serif"/>
          <w:b/>
          <w:sz w:val="20"/>
          <w:szCs w:val="20"/>
        </w:rPr>
        <w:t xml:space="preserve">ANYT </w:t>
      </w:r>
      <w:r w:rsidR="000E2952" w:rsidRPr="00DC5975">
        <w:rPr>
          <w:rFonts w:ascii="Liberation Serif" w:hAnsi="Liberation Serif" w:cs="Liberation Serif"/>
          <w:b/>
          <w:sz w:val="20"/>
          <w:szCs w:val="20"/>
        </w:rPr>
        <w:t>Tansz</w:t>
      </w:r>
      <w:r w:rsidR="000E2952" w:rsidRPr="00DC5975">
        <w:rPr>
          <w:rFonts w:ascii="Liberation Serif" w:hAnsi="Liberation Serif" w:cs="Liberation Serif"/>
          <w:b/>
          <w:sz w:val="20"/>
          <w:szCs w:val="20"/>
          <w:lang w:val="hu-HU"/>
        </w:rPr>
        <w:t>éki Tanács</w:t>
      </w:r>
    </w:p>
    <w:p w14:paraId="76B04378" w14:textId="77777777" w:rsidR="000E2952" w:rsidRPr="00DC5975" w:rsidRDefault="005265F7" w:rsidP="0012468C">
      <w:pPr>
        <w:pStyle w:val="NormalWeb"/>
        <w:spacing w:before="0" w:beforeAutospacing="0" w:after="0"/>
        <w:contextualSpacing/>
        <w:jc w:val="right"/>
        <w:rPr>
          <w:rFonts w:ascii="Liberation Serif" w:hAnsi="Liberation Serif" w:cs="Liberation Serif"/>
          <w:b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b/>
          <w:sz w:val="20"/>
          <w:szCs w:val="20"/>
          <w:lang w:val="hu-HU"/>
        </w:rPr>
        <w:t>Consiliul de Departament</w:t>
      </w:r>
      <w:r w:rsidR="0012468C">
        <w:rPr>
          <w:rFonts w:ascii="Liberation Serif" w:hAnsi="Liberation Serif" w:cs="Liberation Serif"/>
          <w:b/>
          <w:sz w:val="20"/>
          <w:szCs w:val="20"/>
          <w:lang w:val="hu-HU"/>
        </w:rPr>
        <w:t xml:space="preserve"> DLA</w:t>
      </w:r>
    </w:p>
    <w:p w14:paraId="63195BA3" w14:textId="77777777" w:rsidR="001E5EEE" w:rsidRPr="00DC5975" w:rsidRDefault="001E5EEE" w:rsidP="0012468C">
      <w:pPr>
        <w:pStyle w:val="NormalWeb"/>
        <w:spacing w:before="0" w:beforeAutospacing="0" w:after="0"/>
        <w:contextualSpacing/>
        <w:jc w:val="right"/>
        <w:rPr>
          <w:rFonts w:ascii="Liberation Serif" w:hAnsi="Liberation Serif" w:cs="Liberation Serif"/>
          <w:sz w:val="20"/>
          <w:szCs w:val="20"/>
        </w:rPr>
      </w:pPr>
    </w:p>
    <w:sectPr w:rsidR="001E5EEE" w:rsidRPr="00DC5975" w:rsidSect="00DC5975"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47867" w14:textId="77777777" w:rsidR="00CD3093" w:rsidRDefault="00CD3093" w:rsidP="00192887">
      <w:pPr>
        <w:spacing w:after="0" w:line="240" w:lineRule="auto"/>
      </w:pPr>
      <w:r>
        <w:separator/>
      </w:r>
    </w:p>
  </w:endnote>
  <w:endnote w:type="continuationSeparator" w:id="0">
    <w:p w14:paraId="2231ACB4" w14:textId="77777777" w:rsidR="00CD3093" w:rsidRDefault="00CD3093" w:rsidP="0019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1101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E701F4" w14:textId="77777777" w:rsidR="00192887" w:rsidRDefault="001928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5F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42DA4A" w14:textId="77777777" w:rsidR="00192887" w:rsidRDefault="0019288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AEE96" w14:textId="77777777" w:rsidR="00CD3093" w:rsidRDefault="00CD3093" w:rsidP="00192887">
      <w:pPr>
        <w:spacing w:after="0" w:line="240" w:lineRule="auto"/>
      </w:pPr>
      <w:r>
        <w:separator/>
      </w:r>
    </w:p>
  </w:footnote>
  <w:footnote w:type="continuationSeparator" w:id="0">
    <w:p w14:paraId="1506D8A5" w14:textId="77777777" w:rsidR="00CD3093" w:rsidRDefault="00CD3093" w:rsidP="00192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43ED8"/>
    <w:multiLevelType w:val="hybridMultilevel"/>
    <w:tmpl w:val="7F9A9C2A"/>
    <w:lvl w:ilvl="0" w:tplc="099058F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570D8"/>
    <w:multiLevelType w:val="hybridMultilevel"/>
    <w:tmpl w:val="895042DE"/>
    <w:lvl w:ilvl="0" w:tplc="D4E849C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B1541"/>
    <w:multiLevelType w:val="hybridMultilevel"/>
    <w:tmpl w:val="7A8A8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64CD6"/>
    <w:multiLevelType w:val="hybridMultilevel"/>
    <w:tmpl w:val="D2828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F0DA6"/>
    <w:multiLevelType w:val="hybridMultilevel"/>
    <w:tmpl w:val="B2D42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C7C37"/>
    <w:multiLevelType w:val="hybridMultilevel"/>
    <w:tmpl w:val="78A61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0215C"/>
    <w:multiLevelType w:val="hybridMultilevel"/>
    <w:tmpl w:val="E5EE9AE0"/>
    <w:lvl w:ilvl="0" w:tplc="2D3CD3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553B1"/>
    <w:multiLevelType w:val="hybridMultilevel"/>
    <w:tmpl w:val="CFDCB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221E28"/>
    <w:multiLevelType w:val="hybridMultilevel"/>
    <w:tmpl w:val="05FE3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555B9"/>
    <w:multiLevelType w:val="hybridMultilevel"/>
    <w:tmpl w:val="AA66A0D4"/>
    <w:lvl w:ilvl="0" w:tplc="610223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0D5DA6"/>
    <w:multiLevelType w:val="hybridMultilevel"/>
    <w:tmpl w:val="DE109832"/>
    <w:lvl w:ilvl="0" w:tplc="32ECDB1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430B6"/>
    <w:multiLevelType w:val="hybridMultilevel"/>
    <w:tmpl w:val="CBEC9428"/>
    <w:lvl w:ilvl="0" w:tplc="6358B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282884"/>
    <w:multiLevelType w:val="hybridMultilevel"/>
    <w:tmpl w:val="EDDCD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CF5E7A"/>
    <w:multiLevelType w:val="hybridMultilevel"/>
    <w:tmpl w:val="4A0E8DDE"/>
    <w:lvl w:ilvl="0" w:tplc="610223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214610"/>
    <w:multiLevelType w:val="hybridMultilevel"/>
    <w:tmpl w:val="4704F9D8"/>
    <w:lvl w:ilvl="0" w:tplc="610223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73035A"/>
    <w:multiLevelType w:val="hybridMultilevel"/>
    <w:tmpl w:val="FD3ED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254017"/>
    <w:multiLevelType w:val="hybridMultilevel"/>
    <w:tmpl w:val="0ABE7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694407"/>
    <w:multiLevelType w:val="hybridMultilevel"/>
    <w:tmpl w:val="8A323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056D91"/>
    <w:multiLevelType w:val="hybridMultilevel"/>
    <w:tmpl w:val="6A9E9246"/>
    <w:lvl w:ilvl="0" w:tplc="12C0CA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2"/>
  </w:num>
  <w:num w:numId="5">
    <w:abstractNumId w:val="18"/>
  </w:num>
  <w:num w:numId="6">
    <w:abstractNumId w:val="4"/>
  </w:num>
  <w:num w:numId="7">
    <w:abstractNumId w:val="8"/>
  </w:num>
  <w:num w:numId="8">
    <w:abstractNumId w:val="11"/>
  </w:num>
  <w:num w:numId="9">
    <w:abstractNumId w:val="2"/>
  </w:num>
  <w:num w:numId="10">
    <w:abstractNumId w:val="16"/>
  </w:num>
  <w:num w:numId="11">
    <w:abstractNumId w:val="17"/>
  </w:num>
  <w:num w:numId="12">
    <w:abstractNumId w:val="15"/>
  </w:num>
  <w:num w:numId="13">
    <w:abstractNumId w:val="5"/>
  </w:num>
  <w:num w:numId="14">
    <w:abstractNumId w:val="13"/>
  </w:num>
  <w:num w:numId="15">
    <w:abstractNumId w:val="3"/>
  </w:num>
  <w:num w:numId="16">
    <w:abstractNumId w:val="6"/>
  </w:num>
  <w:num w:numId="17">
    <w:abstractNumId w:val="14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20"/>
    <w:rsid w:val="000305FF"/>
    <w:rsid w:val="00031F92"/>
    <w:rsid w:val="00044DF9"/>
    <w:rsid w:val="000563BF"/>
    <w:rsid w:val="00073934"/>
    <w:rsid w:val="00097134"/>
    <w:rsid w:val="000D5FB1"/>
    <w:rsid w:val="000E2952"/>
    <w:rsid w:val="0012468C"/>
    <w:rsid w:val="00177947"/>
    <w:rsid w:val="001811A5"/>
    <w:rsid w:val="00192887"/>
    <w:rsid w:val="001A3083"/>
    <w:rsid w:val="001E5EEE"/>
    <w:rsid w:val="00225E04"/>
    <w:rsid w:val="0023376B"/>
    <w:rsid w:val="0026081F"/>
    <w:rsid w:val="002D71D0"/>
    <w:rsid w:val="00343824"/>
    <w:rsid w:val="003D575F"/>
    <w:rsid w:val="003E3495"/>
    <w:rsid w:val="004030D1"/>
    <w:rsid w:val="0040461D"/>
    <w:rsid w:val="00426CEE"/>
    <w:rsid w:val="0045698A"/>
    <w:rsid w:val="004724AF"/>
    <w:rsid w:val="00481F80"/>
    <w:rsid w:val="00492EE6"/>
    <w:rsid w:val="00495976"/>
    <w:rsid w:val="004A5435"/>
    <w:rsid w:val="004A7F14"/>
    <w:rsid w:val="004B07AB"/>
    <w:rsid w:val="004F275A"/>
    <w:rsid w:val="00504513"/>
    <w:rsid w:val="005265F7"/>
    <w:rsid w:val="00582E3C"/>
    <w:rsid w:val="00636074"/>
    <w:rsid w:val="00642E98"/>
    <w:rsid w:val="00645A97"/>
    <w:rsid w:val="00692B27"/>
    <w:rsid w:val="006B04A8"/>
    <w:rsid w:val="006B2C2B"/>
    <w:rsid w:val="006B33E3"/>
    <w:rsid w:val="00732804"/>
    <w:rsid w:val="00734D15"/>
    <w:rsid w:val="007C6FC8"/>
    <w:rsid w:val="007D5644"/>
    <w:rsid w:val="007E4AC9"/>
    <w:rsid w:val="00811618"/>
    <w:rsid w:val="0082770B"/>
    <w:rsid w:val="00836E7C"/>
    <w:rsid w:val="00844820"/>
    <w:rsid w:val="00857B8F"/>
    <w:rsid w:val="0087176B"/>
    <w:rsid w:val="008B0972"/>
    <w:rsid w:val="008D7C02"/>
    <w:rsid w:val="008E5D7E"/>
    <w:rsid w:val="0098082D"/>
    <w:rsid w:val="0099244B"/>
    <w:rsid w:val="009E3A16"/>
    <w:rsid w:val="00A01E3F"/>
    <w:rsid w:val="00A56A90"/>
    <w:rsid w:val="00A66E39"/>
    <w:rsid w:val="00A74EE5"/>
    <w:rsid w:val="00A945E1"/>
    <w:rsid w:val="00AD1FBF"/>
    <w:rsid w:val="00AE494F"/>
    <w:rsid w:val="00AF2D23"/>
    <w:rsid w:val="00B13B96"/>
    <w:rsid w:val="00B2438A"/>
    <w:rsid w:val="00B2644E"/>
    <w:rsid w:val="00B64081"/>
    <w:rsid w:val="00B86684"/>
    <w:rsid w:val="00BA6793"/>
    <w:rsid w:val="00BC7500"/>
    <w:rsid w:val="00BD2AD6"/>
    <w:rsid w:val="00BF1E5A"/>
    <w:rsid w:val="00C1370B"/>
    <w:rsid w:val="00C54F55"/>
    <w:rsid w:val="00C72224"/>
    <w:rsid w:val="00C8233B"/>
    <w:rsid w:val="00CC60D7"/>
    <w:rsid w:val="00CD0078"/>
    <w:rsid w:val="00CD3093"/>
    <w:rsid w:val="00D02D33"/>
    <w:rsid w:val="00D06085"/>
    <w:rsid w:val="00D15325"/>
    <w:rsid w:val="00D47C2A"/>
    <w:rsid w:val="00D57317"/>
    <w:rsid w:val="00DB7ADF"/>
    <w:rsid w:val="00DC5517"/>
    <w:rsid w:val="00DC5975"/>
    <w:rsid w:val="00DD60A9"/>
    <w:rsid w:val="00DF6A4A"/>
    <w:rsid w:val="00E14630"/>
    <w:rsid w:val="00E349EB"/>
    <w:rsid w:val="00E607E3"/>
    <w:rsid w:val="00E77431"/>
    <w:rsid w:val="00EA04DD"/>
    <w:rsid w:val="00EA39F4"/>
    <w:rsid w:val="00EC4754"/>
    <w:rsid w:val="00F15631"/>
    <w:rsid w:val="00F30038"/>
    <w:rsid w:val="00F43E8D"/>
    <w:rsid w:val="00F821E9"/>
    <w:rsid w:val="00F83321"/>
    <w:rsid w:val="00FD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D0BC"/>
  <w15:chartTrackingRefBased/>
  <w15:docId w15:val="{6B800473-7880-4459-A1B8-6060F3B0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7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F27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Style18">
    <w:name w:val="Style18"/>
    <w:basedOn w:val="Normal"/>
    <w:rsid w:val="004F275A"/>
    <w:pPr>
      <w:widowControl w:val="0"/>
      <w:autoSpaceDE w:val="0"/>
      <w:autoSpaceDN w:val="0"/>
      <w:adjustRightInd w:val="0"/>
      <w:spacing w:after="0" w:line="398" w:lineRule="exact"/>
      <w:ind w:hanging="346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26">
    <w:name w:val="Font Style26"/>
    <w:rsid w:val="004F275A"/>
    <w:rPr>
      <w:rFonts w:ascii="Arial" w:hAnsi="Arial" w:cs="Arial"/>
      <w:sz w:val="20"/>
      <w:szCs w:val="20"/>
    </w:rPr>
  </w:style>
  <w:style w:type="character" w:customStyle="1" w:styleId="FontStyle27">
    <w:name w:val="Font Style27"/>
    <w:rsid w:val="004F275A"/>
    <w:rPr>
      <w:rFonts w:ascii="Arial" w:hAnsi="Arial" w:cs="Arial"/>
      <w:i/>
      <w:iCs/>
      <w:sz w:val="20"/>
      <w:szCs w:val="20"/>
    </w:rPr>
  </w:style>
  <w:style w:type="character" w:customStyle="1" w:styleId="apple-style-span">
    <w:name w:val="apple-style-span"/>
    <w:basedOn w:val="DefaultParagraphFont"/>
    <w:rsid w:val="004F275A"/>
  </w:style>
  <w:style w:type="character" w:customStyle="1" w:styleId="apple-converted-space">
    <w:name w:val="apple-converted-space"/>
    <w:basedOn w:val="DefaultParagraphFont"/>
    <w:rsid w:val="004F275A"/>
  </w:style>
  <w:style w:type="paragraph" w:styleId="Header">
    <w:name w:val="header"/>
    <w:basedOn w:val="Normal"/>
    <w:link w:val="HeaderChar"/>
    <w:uiPriority w:val="99"/>
    <w:unhideWhenUsed/>
    <w:rsid w:val="00192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88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92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887"/>
    <w:rPr>
      <w:lang w:val="en-GB"/>
    </w:rPr>
  </w:style>
  <w:style w:type="paragraph" w:customStyle="1" w:styleId="TextBody">
    <w:name w:val="Text Body"/>
    <w:basedOn w:val="Normal"/>
    <w:rsid w:val="001E5EEE"/>
    <w:pPr>
      <w:widowControl w:val="0"/>
      <w:suppressAutoHyphens/>
      <w:spacing w:after="12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7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794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01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21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1B419-DF28-BC46-9279-AB7F6153B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1575</Words>
  <Characters>8978</Characters>
  <Application>Microsoft Macintosh Word</Application>
  <DocSecurity>0</DocSecurity>
  <Lines>74</Lines>
  <Paragraphs>21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Imatex</dc:creator>
  <cp:keywords/>
  <dc:description/>
  <cp:lastModifiedBy>Microsoft Office User</cp:lastModifiedBy>
  <cp:revision>4</cp:revision>
  <cp:lastPrinted>2016-12-09T08:32:00Z</cp:lastPrinted>
  <dcterms:created xsi:type="dcterms:W3CDTF">2019-01-13T23:01:00Z</dcterms:created>
  <dcterms:modified xsi:type="dcterms:W3CDTF">2019-11-14T08:24:00Z</dcterms:modified>
</cp:coreProperties>
</file>